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42" w:rsidRDefault="00071242" w:rsidP="00071242">
      <w:pPr>
        <w:pStyle w:val="3"/>
        <w:numPr>
          <w:ilvl w:val="2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071242" w:rsidRDefault="00071242" w:rsidP="00071242">
      <w:pPr>
        <w:pStyle w:val="3"/>
        <w:numPr>
          <w:ilvl w:val="2"/>
          <w:numId w:val="1"/>
        </w:numPr>
        <w:ind w:left="0" w:firstLine="0"/>
      </w:pPr>
      <w:r>
        <w:rPr>
          <w:sz w:val="28"/>
          <w:szCs w:val="28"/>
        </w:rPr>
        <w:t>МУНИЦИПАЛЬНОГО РАЙОНА</w:t>
      </w:r>
    </w:p>
    <w:p w:rsidR="00071242" w:rsidRDefault="006244AD" w:rsidP="00071242">
      <w:pPr>
        <w:ind w:right="-567"/>
        <w:jc w:val="center"/>
        <w:rPr>
          <w:b/>
          <w:sz w:val="28"/>
          <w:szCs w:val="28"/>
        </w:rPr>
      </w:pPr>
      <w:r w:rsidRPr="006244AD">
        <w:pict>
          <v:line id="_x0000_s1026" style="position:absolute;left:0;text-align:left;z-index:251658240" from="10.8pt,18.6pt" to="414pt,18.6pt" strokeweight=".53mm">
            <v:stroke joinstyle="miter" endcap="square"/>
          </v:line>
        </w:pict>
      </w:r>
      <w:r w:rsidR="00071242">
        <w:rPr>
          <w:b/>
          <w:sz w:val="28"/>
          <w:szCs w:val="28"/>
        </w:rPr>
        <w:t>ВОЛГОГРАДСКОЙ ОБЛАСТИ</w:t>
      </w:r>
    </w:p>
    <w:p w:rsidR="00071242" w:rsidRDefault="00071242" w:rsidP="000712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1242" w:rsidRDefault="00071242" w:rsidP="000712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71242" w:rsidRDefault="00071242" w:rsidP="00071242">
      <w:pPr>
        <w:pStyle w:val="a3"/>
        <w:tabs>
          <w:tab w:val="left" w:pos="6285"/>
        </w:tabs>
        <w:rPr>
          <w:b/>
          <w:sz w:val="28"/>
          <w:szCs w:val="28"/>
        </w:rPr>
      </w:pPr>
    </w:p>
    <w:p w:rsidR="00071242" w:rsidRDefault="00071242" w:rsidP="00071242">
      <w:pPr>
        <w:pStyle w:val="a3"/>
        <w:rPr>
          <w:bCs/>
          <w:sz w:val="28"/>
        </w:rPr>
      </w:pPr>
      <w:r>
        <w:rPr>
          <w:bCs/>
          <w:sz w:val="28"/>
        </w:rPr>
        <w:t xml:space="preserve">от                                           № </w:t>
      </w:r>
    </w:p>
    <w:p w:rsidR="00071242" w:rsidRDefault="00071242" w:rsidP="00071242">
      <w:pPr>
        <w:pStyle w:val="a3"/>
        <w:rPr>
          <w:bCs/>
          <w:sz w:val="28"/>
        </w:rPr>
      </w:pPr>
    </w:p>
    <w:p w:rsidR="00F00FE0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F00FE0">
        <w:rPr>
          <w:sz w:val="28"/>
          <w:szCs w:val="28"/>
          <w:lang w:val="ru-RU" w:eastAsia="ar-SA"/>
        </w:rPr>
        <w:t>постановление</w:t>
      </w:r>
      <w:r>
        <w:rPr>
          <w:sz w:val="28"/>
          <w:szCs w:val="28"/>
          <w:lang w:val="ru-RU" w:eastAsia="ar-SA"/>
        </w:rPr>
        <w:t xml:space="preserve"> </w:t>
      </w:r>
    </w:p>
    <w:p w:rsidR="00071242" w:rsidRDefault="00071242" w:rsidP="000712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администрации Суровикинского </w:t>
      </w:r>
    </w:p>
    <w:p w:rsidR="00B62346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муниципального района от 30.12.2016 № 1512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«Об утверждении муниципальной программы</w:t>
      </w:r>
    </w:p>
    <w:p w:rsidR="00346179" w:rsidRDefault="00346179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Суровикинского муниципального района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874DA0" w:rsidRDefault="00874DA0" w:rsidP="00071242">
      <w:pPr>
        <w:pStyle w:val="Standard"/>
        <w:jc w:val="both"/>
        <w:rPr>
          <w:sz w:val="28"/>
          <w:szCs w:val="28"/>
          <w:lang w:val="ru-RU"/>
        </w:rPr>
      </w:pPr>
    </w:p>
    <w:p w:rsidR="00874DA0" w:rsidRDefault="00874DA0" w:rsidP="00071242">
      <w:pPr>
        <w:pStyle w:val="Standard"/>
        <w:jc w:val="both"/>
        <w:rPr>
          <w:sz w:val="28"/>
          <w:szCs w:val="28"/>
          <w:lang w:val="ru-RU"/>
        </w:rPr>
      </w:pPr>
    </w:p>
    <w:p w:rsidR="00F00FE0" w:rsidRDefault="00E75C32" w:rsidP="00E75C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2013 г. №131 – ФЗ «Об общих принципах организации местного самоуправления в Российской Федерации», Уставом Суровикинского муниципального района п</w:t>
      </w:r>
      <w:r w:rsidR="00071242">
        <w:rPr>
          <w:sz w:val="28"/>
          <w:szCs w:val="28"/>
          <w:lang w:val="ru-RU"/>
        </w:rPr>
        <w:t>остановляю:</w:t>
      </w:r>
    </w:p>
    <w:p w:rsidR="00A23FE0" w:rsidRDefault="00E75C32" w:rsidP="00E75C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</w:t>
      </w:r>
      <w:r w:rsidR="00B62346">
        <w:rPr>
          <w:sz w:val="28"/>
          <w:szCs w:val="28"/>
          <w:lang w:val="ru-RU"/>
        </w:rPr>
        <w:t xml:space="preserve">Внести в постановление администрации Суровикинского муниципального района от </w:t>
      </w:r>
      <w:r w:rsidR="00B62346">
        <w:rPr>
          <w:sz w:val="28"/>
          <w:szCs w:val="28"/>
          <w:lang w:val="ru-RU" w:eastAsia="ar-SA"/>
        </w:rPr>
        <w:t>30.12.2016 № 1512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  <w:r w:rsidR="00B62346">
        <w:rPr>
          <w:sz w:val="28"/>
          <w:szCs w:val="28"/>
          <w:lang w:val="ru-RU" w:eastAsia="ar-SA"/>
        </w:rPr>
        <w:t xml:space="preserve">(далее – постановление) следующие изменения: </w:t>
      </w:r>
    </w:p>
    <w:p w:rsidR="00071242" w:rsidRPr="00071242" w:rsidRDefault="00E75C32" w:rsidP="00A23FE0">
      <w:pPr>
        <w:pStyle w:val="Standard"/>
        <w:widowControl/>
        <w:jc w:val="both"/>
        <w:rPr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</w:t>
      </w:r>
      <w:r w:rsidRPr="00E75C32">
        <w:rPr>
          <w:sz w:val="28"/>
          <w:szCs w:val="28"/>
          <w:lang w:val="ru-RU"/>
        </w:rPr>
        <w:t>а) в паспорте Программы</w:t>
      </w:r>
      <w:r w:rsidR="00A23FE0" w:rsidRPr="00E75C32">
        <w:rPr>
          <w:sz w:val="28"/>
          <w:szCs w:val="28"/>
          <w:lang w:val="ru-RU"/>
        </w:rPr>
        <w:t> позицию</w:t>
      </w:r>
      <w:r w:rsidR="00A83241" w:rsidRPr="00E75C32">
        <w:rPr>
          <w:sz w:val="28"/>
          <w:szCs w:val="28"/>
          <w:lang w:val="ru-RU"/>
        </w:rPr>
        <w:t xml:space="preserve"> </w:t>
      </w:r>
      <w:r w:rsidR="00A23FE0" w:rsidRPr="00E75C32">
        <w:rPr>
          <w:sz w:val="28"/>
          <w:szCs w:val="28"/>
          <w:lang w:val="ru-RU"/>
        </w:rPr>
        <w:t>«О</w:t>
      </w:r>
      <w:r w:rsidR="00A83241" w:rsidRPr="00E75C32">
        <w:rPr>
          <w:sz w:val="28"/>
          <w:szCs w:val="28"/>
          <w:lang w:val="ru-RU"/>
        </w:rPr>
        <w:t>бъемы и источники</w:t>
      </w:r>
      <w:r w:rsidR="00071242" w:rsidRPr="00E75C32">
        <w:rPr>
          <w:sz w:val="28"/>
          <w:szCs w:val="28"/>
          <w:lang w:val="ru-RU"/>
        </w:rPr>
        <w:t xml:space="preserve"> финансирования</w:t>
      </w:r>
      <w:r w:rsidR="00A83241" w:rsidRPr="00E75C32">
        <w:rPr>
          <w:sz w:val="28"/>
          <w:szCs w:val="28"/>
          <w:lang w:val="ru-RU"/>
        </w:rPr>
        <w:t xml:space="preserve"> муниципальной</w:t>
      </w:r>
      <w:r w:rsidR="00A83241">
        <w:rPr>
          <w:sz w:val="28"/>
          <w:szCs w:val="28"/>
          <w:lang w:val="ru-RU"/>
        </w:rPr>
        <w:t xml:space="preserve">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071242" w:rsidRPr="00F506BC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A638D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47 655,71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941114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41535,655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35187D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 г. — 12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315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576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35187D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2018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C2351F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 14 718,979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941114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2019 г. —  14 501,100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юджета района –  6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CF35D5">
              <w:rPr>
                <w:sz w:val="28"/>
                <w:szCs w:val="28"/>
                <w:shd w:val="clear" w:color="auto" w:fill="FFFFFF"/>
                <w:lang w:val="ru-RU" w:eastAsia="ar-SA"/>
              </w:rPr>
              <w:t>120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CF35D5">
              <w:rPr>
                <w:sz w:val="28"/>
                <w:szCs w:val="28"/>
                <w:shd w:val="clear" w:color="auto" w:fill="FFFFFF"/>
                <w:lang w:val="ru-RU" w:eastAsia="ar-SA"/>
              </w:rPr>
              <w:t>055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2 484,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>196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2018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C2351F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1 935,859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>201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9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941114">
              <w:rPr>
                <w:sz w:val="28"/>
                <w:szCs w:val="28"/>
                <w:shd w:val="clear" w:color="auto" w:fill="FFFFFF"/>
                <w:lang w:val="ru-RU" w:eastAsia="ar-SA"/>
              </w:rPr>
              <w:t>700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E75C32" w:rsidRDefault="00E75C32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</w:t>
      </w:r>
    </w:p>
    <w:p w:rsidR="00E75C32" w:rsidRDefault="00E75C32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E75C32" w:rsidRDefault="00E75C32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E75C32" w:rsidRDefault="00E75C32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8D1A49" w:rsidRPr="0006499D" w:rsidRDefault="00E75C32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  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 изложить в следующей редакции:</w:t>
      </w:r>
    </w:p>
    <w:p w:rsidR="00874DA0" w:rsidRPr="00E75C32" w:rsidRDefault="002B136A" w:rsidP="00E75C32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874DA0" w:rsidRPr="00874DA0" w:rsidRDefault="00071242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874DA0">
        <w:rPr>
          <w:sz w:val="28"/>
          <w:szCs w:val="28"/>
          <w:shd w:val="clear" w:color="auto" w:fill="FFFFFF"/>
          <w:lang w:val="ru-RU" w:eastAsia="ar-SA"/>
        </w:rPr>
        <w:t xml:space="preserve">47 655,71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874DA0">
        <w:rPr>
          <w:sz w:val="28"/>
          <w:szCs w:val="28"/>
          <w:shd w:val="clear" w:color="auto" w:fill="FFFFFF"/>
          <w:lang w:val="ru-RU" w:eastAsia="ar-SA"/>
        </w:rPr>
        <w:t xml:space="preserve">41535,655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2B136A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12 315,576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2B136A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</w:t>
      </w:r>
      <w:r w:rsidR="00874DA0">
        <w:rPr>
          <w:sz w:val="28"/>
          <w:szCs w:val="28"/>
          <w:shd w:val="clear" w:color="auto" w:fill="FFFFFF"/>
          <w:lang w:val="ru-RU" w:eastAsia="ar-SA"/>
        </w:rPr>
        <w:t xml:space="preserve"> 14 718,979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874DA0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2019 г. — 14 501,100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0E1B16">
        <w:rPr>
          <w:sz w:val="28"/>
          <w:szCs w:val="28"/>
          <w:shd w:val="clear" w:color="auto" w:fill="FFFFFF"/>
          <w:lang w:val="ru-RU" w:eastAsia="ar-SA"/>
        </w:rPr>
        <w:t>6</w:t>
      </w:r>
      <w:r w:rsidR="00B25322">
        <w:rPr>
          <w:sz w:val="28"/>
          <w:szCs w:val="28"/>
          <w:shd w:val="clear" w:color="auto" w:fill="FFFFFF"/>
          <w:lang w:val="ru-RU" w:eastAsia="ar-SA"/>
        </w:rPr>
        <w:t> </w:t>
      </w:r>
      <w:r w:rsidR="00874DA0">
        <w:rPr>
          <w:sz w:val="28"/>
          <w:szCs w:val="28"/>
          <w:shd w:val="clear" w:color="auto" w:fill="FFFFFF"/>
          <w:lang w:val="ru-RU" w:eastAsia="ar-SA"/>
        </w:rPr>
        <w:t>120</w:t>
      </w:r>
      <w:r w:rsidR="00B25322">
        <w:rPr>
          <w:sz w:val="28"/>
          <w:szCs w:val="28"/>
          <w:shd w:val="clear" w:color="auto" w:fill="FFFFFF"/>
          <w:lang w:val="ru-RU" w:eastAsia="ar-SA"/>
        </w:rPr>
        <w:t>,</w:t>
      </w:r>
      <w:r w:rsidR="00874DA0">
        <w:rPr>
          <w:sz w:val="28"/>
          <w:szCs w:val="28"/>
          <w:shd w:val="clear" w:color="auto" w:fill="FFFFFF"/>
          <w:lang w:val="ru-RU" w:eastAsia="ar-SA"/>
        </w:rPr>
        <w:t xml:space="preserve"> 055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2B136A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2</w:t>
      </w:r>
      <w:r w:rsidR="00B25322">
        <w:rPr>
          <w:sz w:val="28"/>
          <w:szCs w:val="28"/>
          <w:shd w:val="clear" w:color="auto" w:fill="FFFFFF"/>
          <w:lang w:val="ru-RU" w:eastAsia="ar-SA"/>
        </w:rPr>
        <w:t> </w:t>
      </w:r>
      <w:r w:rsidR="00AF66AF">
        <w:rPr>
          <w:sz w:val="28"/>
          <w:szCs w:val="28"/>
          <w:shd w:val="clear" w:color="auto" w:fill="FFFFFF"/>
          <w:lang w:val="ru-RU" w:eastAsia="ar-SA"/>
        </w:rPr>
        <w:t>484</w:t>
      </w:r>
      <w:r w:rsidR="00B25322">
        <w:rPr>
          <w:sz w:val="28"/>
          <w:szCs w:val="28"/>
          <w:shd w:val="clear" w:color="auto" w:fill="FFFFFF"/>
          <w:lang w:val="ru-RU" w:eastAsia="ar-SA"/>
        </w:rPr>
        <w:t>,196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2B136A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B25322">
        <w:rPr>
          <w:sz w:val="28"/>
          <w:szCs w:val="28"/>
          <w:shd w:val="clear" w:color="auto" w:fill="FFFFFF"/>
          <w:lang w:val="ru-RU" w:eastAsia="ar-SA"/>
        </w:rPr>
        <w:t> </w:t>
      </w:r>
      <w:r w:rsidR="00874DA0">
        <w:rPr>
          <w:sz w:val="28"/>
          <w:szCs w:val="28"/>
          <w:shd w:val="clear" w:color="auto" w:fill="FFFFFF"/>
          <w:lang w:val="ru-RU" w:eastAsia="ar-SA"/>
        </w:rPr>
        <w:t>93</w:t>
      </w:r>
      <w:r w:rsidR="000E1B16">
        <w:rPr>
          <w:sz w:val="28"/>
          <w:szCs w:val="28"/>
          <w:shd w:val="clear" w:color="auto" w:fill="FFFFFF"/>
          <w:lang w:val="ru-RU" w:eastAsia="ar-SA"/>
        </w:rPr>
        <w:t>5</w:t>
      </w:r>
      <w:r w:rsidR="00B25322">
        <w:rPr>
          <w:sz w:val="28"/>
          <w:szCs w:val="28"/>
          <w:shd w:val="clear" w:color="auto" w:fill="FFFFFF"/>
          <w:lang w:val="ru-RU" w:eastAsia="ar-SA"/>
        </w:rPr>
        <w:t>,</w:t>
      </w:r>
      <w:r w:rsidR="00874DA0">
        <w:rPr>
          <w:sz w:val="28"/>
          <w:szCs w:val="28"/>
          <w:shd w:val="clear" w:color="auto" w:fill="FFFFFF"/>
          <w:lang w:val="ru-RU" w:eastAsia="ar-SA"/>
        </w:rPr>
        <w:t>859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2B136A" w:rsidP="00071242">
      <w:pPr>
        <w:pStyle w:val="Standard"/>
        <w:jc w:val="both"/>
        <w:rPr>
          <w:shd w:val="clear" w:color="auto" w:fill="FFFFFF"/>
          <w:lang w:val="ru-RU"/>
        </w:rPr>
      </w:pPr>
      <w:r w:rsidRPr="002B136A">
        <w:rPr>
          <w:sz w:val="28"/>
          <w:szCs w:val="28"/>
          <w:shd w:val="clear" w:color="auto" w:fill="FFFFFF"/>
          <w:lang w:val="ru-RU" w:eastAsia="ar-SA"/>
        </w:rPr>
        <w:t>201</w:t>
      </w:r>
      <w:r>
        <w:rPr>
          <w:sz w:val="28"/>
          <w:szCs w:val="28"/>
          <w:shd w:val="clear" w:color="auto" w:fill="FFFFFF"/>
          <w:lang w:val="ru-RU" w:eastAsia="ar-SA"/>
        </w:rPr>
        <w:t>9</w:t>
      </w:r>
      <w:r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B25322">
        <w:rPr>
          <w:sz w:val="28"/>
          <w:szCs w:val="28"/>
          <w:shd w:val="clear" w:color="auto" w:fill="FFFFFF"/>
          <w:lang w:val="ru-RU" w:eastAsia="ar-SA"/>
        </w:rPr>
        <w:t> </w:t>
      </w:r>
      <w:r w:rsidR="00874DA0">
        <w:rPr>
          <w:sz w:val="28"/>
          <w:szCs w:val="28"/>
          <w:shd w:val="clear" w:color="auto" w:fill="FFFFFF"/>
          <w:lang w:val="ru-RU" w:eastAsia="ar-SA"/>
        </w:rPr>
        <w:t>700</w:t>
      </w:r>
      <w:r w:rsidR="00B25322">
        <w:rPr>
          <w:sz w:val="28"/>
          <w:szCs w:val="28"/>
          <w:shd w:val="clear" w:color="auto" w:fill="FFFFFF"/>
          <w:lang w:val="ru-RU" w:eastAsia="ar-SA"/>
        </w:rPr>
        <w:t>,</w:t>
      </w:r>
      <w:r w:rsidR="006B5B6C">
        <w:rPr>
          <w:sz w:val="28"/>
          <w:szCs w:val="28"/>
          <w:shd w:val="clear" w:color="auto" w:fill="FFFFFF"/>
          <w:lang w:val="ru-RU" w:eastAsia="ar-SA"/>
        </w:rPr>
        <w:t>00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8D1A49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 w:rsidRPr="00B03C99">
        <w:rPr>
          <w:sz w:val="28"/>
          <w:szCs w:val="28"/>
          <w:shd w:val="clear" w:color="auto" w:fill="FFFFFF"/>
          <w:lang w:val="ru-RU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proofErr w:type="gramStart"/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  <w:proofErr w:type="gramEnd"/>
    </w:p>
    <w:p w:rsidR="0006499D" w:rsidRDefault="00D73329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 </w:t>
      </w:r>
      <w:r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D73329" w:rsidRDefault="00D73329" w:rsidP="00597BB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D73329">
        <w:rPr>
          <w:sz w:val="28"/>
          <w:szCs w:val="28"/>
          <w:lang w:val="ru-RU"/>
        </w:rPr>
        <w:t>П</w:t>
      </w:r>
      <w:r w:rsidR="00071242">
        <w:rPr>
          <w:sz w:val="28"/>
          <w:szCs w:val="28"/>
          <w:lang w:val="ru-RU"/>
        </w:rPr>
        <w:t xml:space="preserve">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874DA0">
        <w:rPr>
          <w:sz w:val="28"/>
          <w:szCs w:val="28"/>
          <w:lang w:val="ru-RU"/>
        </w:rPr>
        <w:t>озникшие с 1 января 2018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И.В.Дмитриев</w:t>
      </w: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F4030" w:rsidRDefault="004663EC" w:rsidP="00597B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C657A7" w:rsidRDefault="007D3DBE" w:rsidP="00597B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AF4030" w:rsidRPr="00F506BC" w:rsidTr="00AF4030">
        <w:tc>
          <w:tcPr>
            <w:tcW w:w="4857" w:type="dxa"/>
          </w:tcPr>
          <w:p w:rsidR="00AF4030" w:rsidRDefault="00AF4030" w:rsidP="00C657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  <w:r w:rsidRPr="00F506BC">
              <w:rPr>
                <w:sz w:val="22"/>
                <w:szCs w:val="22"/>
                <w:lang w:val="ru-RU"/>
              </w:rPr>
              <w:t>ПРИЛОЖЕНИЕ   2</w:t>
            </w:r>
          </w:p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F4030" w:rsidRPr="00F506BC" w:rsidRDefault="00AF4030" w:rsidP="00AF4030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  <w:r w:rsidRPr="00F506BC">
              <w:rPr>
                <w:sz w:val="22"/>
                <w:szCs w:val="22"/>
                <w:lang w:val="ru-RU"/>
              </w:rPr>
              <w:t>к постановлению</w:t>
            </w:r>
            <w:r w:rsidRPr="00F506BC">
              <w:rPr>
                <w:sz w:val="22"/>
                <w:szCs w:val="22"/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AF4030" w:rsidRPr="00F506BC" w:rsidRDefault="00AF4030" w:rsidP="00AF4030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  <w:r w:rsidRPr="00F506BC">
              <w:rPr>
                <w:sz w:val="22"/>
                <w:szCs w:val="22"/>
                <w:lang w:val="ru-RU" w:eastAsia="ar-SA"/>
              </w:rPr>
              <w:t xml:space="preserve">от                          № </w:t>
            </w:r>
          </w:p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F4030" w:rsidRPr="00F506BC" w:rsidRDefault="002867EB" w:rsidP="00AF4030">
            <w:pPr>
              <w:jc w:val="both"/>
              <w:rPr>
                <w:sz w:val="22"/>
                <w:szCs w:val="22"/>
                <w:lang w:val="ru-RU"/>
              </w:rPr>
            </w:pPr>
            <w:r w:rsidRPr="00F506BC">
              <w:rPr>
                <w:sz w:val="22"/>
                <w:szCs w:val="22"/>
                <w:lang w:val="ru-RU"/>
              </w:rPr>
              <w:t>«ПРИЛОЖЕНИЕ 3</w:t>
            </w:r>
          </w:p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F4030" w:rsidRPr="00F506BC" w:rsidRDefault="00AF4030" w:rsidP="00346179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  <w:r w:rsidRPr="00F506BC">
              <w:rPr>
                <w:sz w:val="22"/>
                <w:szCs w:val="22"/>
                <w:lang w:val="ru-RU"/>
              </w:rPr>
              <w:t>к муниципальной программе</w:t>
            </w:r>
            <w:r w:rsidR="00346179" w:rsidRPr="00F506BC">
              <w:rPr>
                <w:sz w:val="22"/>
                <w:szCs w:val="22"/>
                <w:lang w:val="ru-RU" w:eastAsia="ar-SA"/>
              </w:rPr>
              <w:t xml:space="preserve"> Суровикинского муниципального района</w:t>
            </w:r>
            <w:r w:rsidRPr="00F506BC">
              <w:rPr>
                <w:sz w:val="22"/>
                <w:szCs w:val="22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657A7" w:rsidRDefault="00C657A7" w:rsidP="00C657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597BBA" w:rsidRPr="00597BBA" w:rsidRDefault="00C657A7" w:rsidP="00AF40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4663EC">
        <w:rPr>
          <w:sz w:val="28"/>
          <w:szCs w:val="28"/>
          <w:lang w:val="ru-RU"/>
        </w:rPr>
        <w:t xml:space="preserve"> </w:t>
      </w:r>
    </w:p>
    <w:p w:rsidR="00597BBA" w:rsidRPr="00F506BC" w:rsidRDefault="00597BBA" w:rsidP="00597BBA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06BC">
        <w:rPr>
          <w:rFonts w:ascii="Times New Roman" w:hAnsi="Times New Roman" w:cs="Times New Roman"/>
          <w:color w:val="000000"/>
          <w:sz w:val="22"/>
          <w:szCs w:val="22"/>
        </w:rPr>
        <w:t>РЕСУРСНОЕ ОБЕСПЕЧЕНИЕ</w:t>
      </w:r>
    </w:p>
    <w:p w:rsidR="00597BBA" w:rsidRPr="00F506BC" w:rsidRDefault="00597BBA" w:rsidP="00597BBA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06BC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муниципальной программы Суровикинского муниципального района </w:t>
      </w:r>
      <w:r w:rsidR="00346179" w:rsidRPr="00F506BC">
        <w:rPr>
          <w:rFonts w:ascii="Times New Roman" w:hAnsi="Times New Roman" w:cs="Times New Roman"/>
          <w:color w:val="000000"/>
          <w:sz w:val="22"/>
          <w:szCs w:val="22"/>
        </w:rPr>
        <w:t>за счет средств, привлеченных из</w:t>
      </w:r>
      <w:r w:rsidRPr="00F506BC">
        <w:rPr>
          <w:rFonts w:ascii="Times New Roman" w:hAnsi="Times New Roman" w:cs="Times New Roman"/>
          <w:color w:val="000000"/>
          <w:sz w:val="22"/>
          <w:szCs w:val="22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7"/>
        <w:tblW w:w="10740" w:type="dxa"/>
        <w:tblInd w:w="-1112" w:type="dxa"/>
        <w:tblLayout w:type="fixed"/>
        <w:tblLook w:val="04A0"/>
      </w:tblPr>
      <w:tblGrid>
        <w:gridCol w:w="1929"/>
        <w:gridCol w:w="873"/>
        <w:gridCol w:w="1701"/>
        <w:gridCol w:w="1417"/>
        <w:gridCol w:w="1254"/>
        <w:gridCol w:w="1156"/>
        <w:gridCol w:w="1112"/>
        <w:gridCol w:w="1298"/>
      </w:tblGrid>
      <w:tr w:rsidR="00597BBA" w:rsidRPr="00F506BC" w:rsidTr="005410D0">
        <w:trPr>
          <w:trHeight w:val="830"/>
        </w:trPr>
        <w:tc>
          <w:tcPr>
            <w:tcW w:w="1929" w:type="dxa"/>
            <w:vMerge w:val="restart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701" w:type="dxa"/>
            <w:vMerge w:val="restart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597BBA" w:rsidRPr="00F506BC" w:rsidRDefault="00597BBA" w:rsidP="00EF7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</w:t>
            </w:r>
            <w:r w:rsidR="0046741D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 (</w:t>
            </w:r>
            <w:r w:rsidR="005C6525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тыс</w:t>
            </w:r>
            <w:proofErr w:type="gramStart"/>
            <w:r w:rsidR="005C6525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.</w:t>
            </w:r>
            <w:r w:rsidR="0046741D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р</w:t>
            </w:r>
            <w:proofErr w:type="gramEnd"/>
            <w:r w:rsidR="0046741D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уб.)</w:t>
            </w:r>
          </w:p>
        </w:tc>
      </w:tr>
      <w:tr w:rsidR="00597BBA" w:rsidRPr="00F506BC" w:rsidTr="005410D0">
        <w:trPr>
          <w:trHeight w:val="579"/>
        </w:trPr>
        <w:tc>
          <w:tcPr>
            <w:tcW w:w="1929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73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97BBA" w:rsidRPr="00F506BC" w:rsidRDefault="00597BBA" w:rsidP="00EF7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7BBA" w:rsidRPr="00F506BC" w:rsidRDefault="00597BBA" w:rsidP="00EF7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597BBA" w:rsidRPr="00F506BC" w:rsidTr="005410D0">
        <w:trPr>
          <w:trHeight w:val="563"/>
        </w:trPr>
        <w:tc>
          <w:tcPr>
            <w:tcW w:w="1929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73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597BBA" w:rsidRPr="00F506BC" w:rsidTr="005410D0">
        <w:trPr>
          <w:trHeight w:val="330"/>
        </w:trPr>
        <w:tc>
          <w:tcPr>
            <w:tcW w:w="1929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4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6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8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97BBA" w:rsidRPr="00F506BC" w:rsidTr="005410D0">
        <w:tc>
          <w:tcPr>
            <w:tcW w:w="1929" w:type="dxa"/>
          </w:tcPr>
          <w:p w:rsidR="00597BBA" w:rsidRPr="00F506BC" w:rsidRDefault="00597BBA" w:rsidP="002867E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506BC">
              <w:rPr>
                <w:sz w:val="22"/>
                <w:szCs w:val="22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7BBA" w:rsidRPr="00F506BC" w:rsidRDefault="00597BBA" w:rsidP="005410D0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EF46F2" w:rsidRPr="00F506BC" w:rsidRDefault="00EF46F2" w:rsidP="005410D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6BC">
              <w:rPr>
                <w:sz w:val="22"/>
                <w:szCs w:val="22"/>
              </w:rPr>
              <w:t>МКУ «Централизованная бухгалтерия»</w:t>
            </w:r>
            <w:r w:rsidRPr="00F506B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97BBA" w:rsidRPr="00F506BC" w:rsidTr="005410D0">
        <w:tc>
          <w:tcPr>
            <w:tcW w:w="1929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1701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</w:t>
            </w: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политике;</w:t>
            </w:r>
            <w:r w:rsidR="00EF46F2" w:rsidRPr="00F506BC">
              <w:rPr>
                <w:sz w:val="22"/>
                <w:szCs w:val="22"/>
              </w:rPr>
              <w:t xml:space="preserve"> </w:t>
            </w:r>
            <w:r w:rsidR="00EF46F2" w:rsidRPr="00F506BC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</w:t>
            </w:r>
            <w:r w:rsidRPr="00F506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F506BC" w:rsidRDefault="00D84762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14799</w:t>
            </w:r>
            <w:r w:rsidR="005C6525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254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597BBA" w:rsidRPr="00F506BC" w:rsidRDefault="00472112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12315</w:t>
            </w:r>
            <w:r w:rsidR="005C6525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112" w:type="dxa"/>
          </w:tcPr>
          <w:p w:rsidR="00597BBA" w:rsidRPr="00F506BC" w:rsidRDefault="00D84762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2484</w:t>
            </w:r>
            <w:r w:rsidR="005C6525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98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97BBA" w:rsidRPr="00F506BC" w:rsidTr="005410D0">
        <w:tc>
          <w:tcPr>
            <w:tcW w:w="1929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97BBA" w:rsidRPr="00F506BC" w:rsidRDefault="00597BBA" w:rsidP="005410D0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597BBA" w:rsidRPr="00F506BC" w:rsidRDefault="00EF46F2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</w:t>
            </w:r>
            <w:r w:rsidR="00597BBA" w:rsidRPr="00F506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97BBA" w:rsidRPr="00F506BC" w:rsidRDefault="00597BBA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F506BC" w:rsidRDefault="007D3DBE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16 654,839</w:t>
            </w:r>
          </w:p>
        </w:tc>
        <w:tc>
          <w:tcPr>
            <w:tcW w:w="1254" w:type="dxa"/>
          </w:tcPr>
          <w:p w:rsidR="00597BBA" w:rsidRPr="00F506BC" w:rsidRDefault="00597BBA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597BBA" w:rsidRPr="00F506BC" w:rsidRDefault="007D3DBE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14 718,979</w:t>
            </w:r>
          </w:p>
        </w:tc>
        <w:tc>
          <w:tcPr>
            <w:tcW w:w="1112" w:type="dxa"/>
          </w:tcPr>
          <w:p w:rsidR="00597BBA" w:rsidRPr="00F506BC" w:rsidRDefault="007D3DBE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193</w:t>
            </w:r>
            <w:r w:rsidR="00383DFB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="005C6525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298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6525" w:rsidRPr="00F506BC" w:rsidTr="005410D0">
        <w:tc>
          <w:tcPr>
            <w:tcW w:w="1929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1701" w:type="dxa"/>
          </w:tcPr>
          <w:p w:rsidR="005C6525" w:rsidRPr="00F506BC" w:rsidRDefault="005C6525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5C6525" w:rsidRPr="00F506BC" w:rsidRDefault="005C6525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бухгалтерия»;</w:t>
            </w:r>
          </w:p>
          <w:p w:rsidR="005C6525" w:rsidRPr="00F506BC" w:rsidRDefault="005C6525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C6525" w:rsidRPr="00F506BC" w:rsidRDefault="00007FB3" w:rsidP="00092D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14 501,100</w:t>
            </w:r>
          </w:p>
        </w:tc>
        <w:tc>
          <w:tcPr>
            <w:tcW w:w="1254" w:type="dxa"/>
          </w:tcPr>
          <w:p w:rsidR="005C6525" w:rsidRPr="00F506BC" w:rsidRDefault="005C6525" w:rsidP="00092D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5C6525" w:rsidRPr="00F506BC" w:rsidRDefault="00007FB3" w:rsidP="00092D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12 801,100</w:t>
            </w:r>
          </w:p>
        </w:tc>
        <w:tc>
          <w:tcPr>
            <w:tcW w:w="1112" w:type="dxa"/>
          </w:tcPr>
          <w:p w:rsidR="005C6525" w:rsidRPr="00F506BC" w:rsidRDefault="00007FB3" w:rsidP="00092D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8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6525" w:rsidRPr="00F506BC" w:rsidTr="005410D0">
        <w:tc>
          <w:tcPr>
            <w:tcW w:w="1929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73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6525" w:rsidRPr="00F506BC" w:rsidRDefault="00007FB3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ar-SA"/>
              </w:rPr>
              <w:t>47 655,71</w:t>
            </w:r>
          </w:p>
        </w:tc>
        <w:tc>
          <w:tcPr>
            <w:tcW w:w="1254" w:type="dxa"/>
          </w:tcPr>
          <w:p w:rsidR="005C6525" w:rsidRPr="00F506BC" w:rsidRDefault="005C6525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5C6525" w:rsidRPr="00F506BC" w:rsidRDefault="00007FB3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ar-SA"/>
              </w:rPr>
              <w:t>41</w:t>
            </w:r>
            <w:r w:rsidR="00165267" w:rsidRPr="00F506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F506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ar-SA"/>
              </w:rPr>
              <w:t>535,655</w:t>
            </w:r>
          </w:p>
        </w:tc>
        <w:tc>
          <w:tcPr>
            <w:tcW w:w="1112" w:type="dxa"/>
          </w:tcPr>
          <w:p w:rsidR="005C6525" w:rsidRPr="00F506BC" w:rsidRDefault="00165267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eastAsia="ar-SA"/>
              </w:rPr>
              <w:t>6 120,055</w:t>
            </w:r>
          </w:p>
        </w:tc>
        <w:tc>
          <w:tcPr>
            <w:tcW w:w="1298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97BBA" w:rsidRPr="00F506BC" w:rsidRDefault="00597BBA" w:rsidP="00597BBA">
      <w:pPr>
        <w:jc w:val="center"/>
        <w:rPr>
          <w:sz w:val="22"/>
          <w:szCs w:val="22"/>
        </w:rPr>
      </w:pPr>
    </w:p>
    <w:p w:rsidR="002F1FF2" w:rsidRPr="00071242" w:rsidRDefault="002867EB" w:rsidP="002867EB">
      <w:pPr>
        <w:jc w:val="right"/>
        <w:rPr>
          <w:lang w:val="ru-RU"/>
        </w:rPr>
      </w:pPr>
      <w:r>
        <w:rPr>
          <w:lang w:val="ru-RU"/>
        </w:rPr>
        <w:t>»</w:t>
      </w:r>
    </w:p>
    <w:sectPr w:rsidR="002F1FF2" w:rsidRPr="00071242" w:rsidSect="00961FC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0BCC"/>
    <w:multiLevelType w:val="hybridMultilevel"/>
    <w:tmpl w:val="AE12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242"/>
    <w:rsid w:val="00007FB3"/>
    <w:rsid w:val="0006499D"/>
    <w:rsid w:val="00071242"/>
    <w:rsid w:val="000E10DB"/>
    <w:rsid w:val="000E1B16"/>
    <w:rsid w:val="00165267"/>
    <w:rsid w:val="00196FF9"/>
    <w:rsid w:val="001A60B0"/>
    <w:rsid w:val="00215223"/>
    <w:rsid w:val="00224468"/>
    <w:rsid w:val="00244974"/>
    <w:rsid w:val="002867EB"/>
    <w:rsid w:val="002B136A"/>
    <w:rsid w:val="002F1FF2"/>
    <w:rsid w:val="00302C34"/>
    <w:rsid w:val="00315CDB"/>
    <w:rsid w:val="00346179"/>
    <w:rsid w:val="0035187D"/>
    <w:rsid w:val="00383DFB"/>
    <w:rsid w:val="00434CE7"/>
    <w:rsid w:val="004663EC"/>
    <w:rsid w:val="0046741D"/>
    <w:rsid w:val="00472112"/>
    <w:rsid w:val="004774A7"/>
    <w:rsid w:val="005959F4"/>
    <w:rsid w:val="00597BBA"/>
    <w:rsid w:val="005C6525"/>
    <w:rsid w:val="00620046"/>
    <w:rsid w:val="006244AD"/>
    <w:rsid w:val="00656A89"/>
    <w:rsid w:val="006B5B6C"/>
    <w:rsid w:val="006E2218"/>
    <w:rsid w:val="007D09CE"/>
    <w:rsid w:val="007D121E"/>
    <w:rsid w:val="007D3DBE"/>
    <w:rsid w:val="007F1A13"/>
    <w:rsid w:val="00865B58"/>
    <w:rsid w:val="008712F3"/>
    <w:rsid w:val="00874DA0"/>
    <w:rsid w:val="008A4095"/>
    <w:rsid w:val="008B06E6"/>
    <w:rsid w:val="008C6B51"/>
    <w:rsid w:val="008D1A49"/>
    <w:rsid w:val="00941114"/>
    <w:rsid w:val="00961FC3"/>
    <w:rsid w:val="00992D24"/>
    <w:rsid w:val="00A23FE0"/>
    <w:rsid w:val="00A638D0"/>
    <w:rsid w:val="00A83241"/>
    <w:rsid w:val="00AF4030"/>
    <w:rsid w:val="00AF66AF"/>
    <w:rsid w:val="00B25322"/>
    <w:rsid w:val="00B62346"/>
    <w:rsid w:val="00B66CC2"/>
    <w:rsid w:val="00B763E8"/>
    <w:rsid w:val="00C2351F"/>
    <w:rsid w:val="00C54AC3"/>
    <w:rsid w:val="00C657A7"/>
    <w:rsid w:val="00CB6576"/>
    <w:rsid w:val="00CB7BC7"/>
    <w:rsid w:val="00CF35D5"/>
    <w:rsid w:val="00D73329"/>
    <w:rsid w:val="00D84762"/>
    <w:rsid w:val="00DA481F"/>
    <w:rsid w:val="00DE6716"/>
    <w:rsid w:val="00DF69E5"/>
    <w:rsid w:val="00E75C32"/>
    <w:rsid w:val="00EF46F2"/>
    <w:rsid w:val="00EF7688"/>
    <w:rsid w:val="00F00FE0"/>
    <w:rsid w:val="00F3391C"/>
    <w:rsid w:val="00F506BC"/>
    <w:rsid w:val="00F61D7E"/>
    <w:rsid w:val="00FA0B75"/>
    <w:rsid w:val="00F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2018-12-18T07:31:00Z</cp:lastPrinted>
  <dcterms:created xsi:type="dcterms:W3CDTF">2017-12-21T12:00:00Z</dcterms:created>
  <dcterms:modified xsi:type="dcterms:W3CDTF">2018-12-18T07:31:00Z</dcterms:modified>
</cp:coreProperties>
</file>