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CF" w:rsidRPr="00C8174A" w:rsidRDefault="00B100CF" w:rsidP="00B100CF">
      <w:pPr>
        <w:jc w:val="center"/>
        <w:rPr>
          <w:sz w:val="28"/>
          <w:szCs w:val="28"/>
        </w:rPr>
      </w:pPr>
      <w:r w:rsidRPr="00C8174A">
        <w:rPr>
          <w:sz w:val="28"/>
          <w:szCs w:val="28"/>
        </w:rPr>
        <w:t>ИНФОРМАЦИОННОЕ СООБЩЕНИЕ</w:t>
      </w:r>
    </w:p>
    <w:p w:rsidR="00B100CF" w:rsidRPr="00C8174A" w:rsidRDefault="00B100CF" w:rsidP="00B100C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8174A">
        <w:rPr>
          <w:sz w:val="28"/>
          <w:szCs w:val="28"/>
        </w:rPr>
        <w:t xml:space="preserve">о проведении независимой  </w:t>
      </w:r>
      <w:proofErr w:type="spellStart"/>
      <w:r w:rsidRPr="00C8174A">
        <w:rPr>
          <w:sz w:val="28"/>
          <w:szCs w:val="28"/>
        </w:rPr>
        <w:t>антикоррупционной</w:t>
      </w:r>
      <w:proofErr w:type="spellEnd"/>
      <w:r w:rsidRPr="00C8174A">
        <w:rPr>
          <w:sz w:val="28"/>
          <w:szCs w:val="28"/>
        </w:rPr>
        <w:t xml:space="preserve"> экспертизы</w:t>
      </w:r>
    </w:p>
    <w:p w:rsidR="00B100CF" w:rsidRPr="00465C42" w:rsidRDefault="00B100CF" w:rsidP="00B100C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B100CF" w:rsidRPr="00465C42" w:rsidRDefault="00B100CF" w:rsidP="00B100CF">
      <w:pPr>
        <w:jc w:val="both"/>
        <w:rPr>
          <w:rFonts w:eastAsia="Calibri"/>
          <w:sz w:val="28"/>
          <w:szCs w:val="28"/>
          <w:lang w:eastAsia="en-US"/>
        </w:rPr>
      </w:pPr>
      <w:r w:rsidRPr="00465C42"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65C42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465C42">
        <w:rPr>
          <w:color w:val="000000"/>
          <w:spacing w:val="3"/>
          <w:sz w:val="28"/>
          <w:szCs w:val="28"/>
        </w:rPr>
        <w:t xml:space="preserve"> экспертизы проекта решения </w:t>
      </w:r>
      <w:proofErr w:type="spellStart"/>
      <w:r w:rsidRPr="00465C42">
        <w:rPr>
          <w:color w:val="000000"/>
          <w:spacing w:val="3"/>
          <w:sz w:val="28"/>
          <w:szCs w:val="28"/>
        </w:rPr>
        <w:t>Суровикинской</w:t>
      </w:r>
      <w:proofErr w:type="spellEnd"/>
      <w:r w:rsidRPr="00465C42">
        <w:rPr>
          <w:color w:val="000000"/>
          <w:spacing w:val="3"/>
          <w:sz w:val="28"/>
          <w:szCs w:val="28"/>
        </w:rPr>
        <w:t xml:space="preserve"> районной Думы Волгоградской области  </w:t>
      </w:r>
      <w:r>
        <w:rPr>
          <w:color w:val="000000"/>
          <w:spacing w:val="3"/>
          <w:sz w:val="28"/>
          <w:szCs w:val="28"/>
        </w:rPr>
        <w:t>«</w:t>
      </w:r>
      <w:r w:rsidRPr="00465C42">
        <w:rPr>
          <w:rFonts w:eastAsia="Calibri"/>
          <w:sz w:val="28"/>
          <w:szCs w:val="28"/>
          <w:lang w:eastAsia="en-US"/>
        </w:rPr>
        <w:t xml:space="preserve">О внесении изменений  в решение </w:t>
      </w:r>
      <w:proofErr w:type="spellStart"/>
      <w:r w:rsidRPr="00465C42">
        <w:rPr>
          <w:rFonts w:eastAsia="Calibri"/>
          <w:sz w:val="28"/>
          <w:szCs w:val="28"/>
          <w:lang w:eastAsia="en-US"/>
        </w:rPr>
        <w:t>Суровикинской</w:t>
      </w:r>
      <w:proofErr w:type="spellEnd"/>
      <w:r w:rsidRPr="00465C42">
        <w:rPr>
          <w:rFonts w:eastAsia="Calibri"/>
          <w:sz w:val="28"/>
          <w:szCs w:val="28"/>
          <w:lang w:eastAsia="en-US"/>
        </w:rPr>
        <w:t xml:space="preserve"> </w:t>
      </w:r>
    </w:p>
    <w:p w:rsidR="00B100CF" w:rsidRPr="00465C42" w:rsidRDefault="00B100CF" w:rsidP="00B100CF">
      <w:pPr>
        <w:jc w:val="both"/>
        <w:rPr>
          <w:rFonts w:eastAsia="Calibri"/>
          <w:sz w:val="28"/>
          <w:szCs w:val="28"/>
          <w:lang w:eastAsia="en-US"/>
        </w:rPr>
      </w:pPr>
      <w:r w:rsidRPr="00465C42">
        <w:rPr>
          <w:rFonts w:eastAsia="Calibri"/>
          <w:sz w:val="28"/>
          <w:szCs w:val="28"/>
          <w:lang w:eastAsia="en-US"/>
        </w:rPr>
        <w:t>районной Думы от 24.05.2013 № 26/260 «Об утверждении коэффициентов дифференциации к Порядку расчета арендной платы за земельные участки,</w:t>
      </w:r>
    </w:p>
    <w:p w:rsidR="00B100CF" w:rsidRPr="00465C42" w:rsidRDefault="00B100CF" w:rsidP="00B100CF">
      <w:pPr>
        <w:jc w:val="both"/>
        <w:rPr>
          <w:rFonts w:eastAsia="Calibri"/>
          <w:sz w:val="28"/>
          <w:szCs w:val="28"/>
          <w:lang w:eastAsia="en-US"/>
        </w:rPr>
      </w:pPr>
      <w:r w:rsidRPr="00465C42">
        <w:rPr>
          <w:rFonts w:eastAsia="Calibri"/>
          <w:sz w:val="28"/>
          <w:szCs w:val="28"/>
          <w:lang w:eastAsia="en-US"/>
        </w:rPr>
        <w:t xml:space="preserve"> государственная </w:t>
      </w:r>
      <w:proofErr w:type="gramStart"/>
      <w:r w:rsidRPr="00465C42">
        <w:rPr>
          <w:rFonts w:eastAsia="Calibri"/>
          <w:sz w:val="28"/>
          <w:szCs w:val="28"/>
          <w:lang w:eastAsia="en-US"/>
        </w:rPr>
        <w:t>собственность</w:t>
      </w:r>
      <w:proofErr w:type="gramEnd"/>
      <w:r w:rsidRPr="00465C42">
        <w:rPr>
          <w:rFonts w:eastAsia="Calibri"/>
          <w:sz w:val="28"/>
          <w:szCs w:val="28"/>
          <w:lang w:eastAsia="en-US"/>
        </w:rPr>
        <w:t xml:space="preserve"> на которые не разграничена и находящиеся в собственности Суровикинского муниципального района»</w:t>
      </w:r>
      <w:r>
        <w:rPr>
          <w:rFonts w:eastAsia="Calibri"/>
          <w:sz w:val="28"/>
          <w:szCs w:val="28"/>
          <w:lang w:eastAsia="en-US"/>
        </w:rPr>
        <w:t>.</w:t>
      </w:r>
    </w:p>
    <w:p w:rsidR="00B100CF" w:rsidRPr="00465C42" w:rsidRDefault="00B100CF" w:rsidP="00B100CF">
      <w:pPr>
        <w:pStyle w:val="ConsPlusNormal"/>
        <w:jc w:val="both"/>
        <w:rPr>
          <w:color w:val="000000"/>
          <w:spacing w:val="3"/>
          <w:sz w:val="28"/>
          <w:szCs w:val="28"/>
        </w:rPr>
      </w:pPr>
      <w:r w:rsidRPr="00465C42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465C42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465C42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465C42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465C42">
        <w:rPr>
          <w:color w:val="000000"/>
          <w:spacing w:val="3"/>
          <w:sz w:val="28"/>
          <w:szCs w:val="28"/>
        </w:rPr>
        <w:t>.</w:t>
      </w:r>
    </w:p>
    <w:p w:rsidR="00B100CF" w:rsidRPr="00C8174A" w:rsidRDefault="00B100CF" w:rsidP="00B100C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8174A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C8174A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C8174A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</w:t>
      </w:r>
      <w:r>
        <w:rPr>
          <w:color w:val="000000"/>
          <w:spacing w:val="3"/>
          <w:sz w:val="28"/>
          <w:szCs w:val="28"/>
        </w:rPr>
        <w:t>решения</w:t>
      </w:r>
      <w:r w:rsidRPr="00C8174A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C8174A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B100CF" w:rsidRPr="00C8174A" w:rsidRDefault="00B100CF" w:rsidP="00B100CF">
      <w:pPr>
        <w:ind w:firstLine="708"/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Заключение независимой </w:t>
      </w:r>
      <w:proofErr w:type="spellStart"/>
      <w:r w:rsidRPr="00C8174A">
        <w:rPr>
          <w:sz w:val="28"/>
          <w:szCs w:val="28"/>
        </w:rPr>
        <w:t>антикоррупционной</w:t>
      </w:r>
      <w:proofErr w:type="spellEnd"/>
      <w:r w:rsidRPr="00C8174A">
        <w:rPr>
          <w:sz w:val="28"/>
          <w:szCs w:val="28"/>
        </w:rPr>
        <w:t xml:space="preserve"> экспертизы направляется в адрес разработчика проекта: </w:t>
      </w:r>
      <w:proofErr w:type="gramStart"/>
      <w:r w:rsidRPr="00C8174A">
        <w:rPr>
          <w:sz w:val="28"/>
          <w:szCs w:val="28"/>
        </w:rPr>
        <w:t xml:space="preserve">Отдел по управлению имуществом и землепользованию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 </w:t>
      </w:r>
      <w:hyperlink r:id="rId5" w:history="1">
        <w:proofErr w:type="gramEnd"/>
        <w:r w:rsidRPr="00C8174A">
          <w:rPr>
            <w:rStyle w:val="a9"/>
            <w:sz w:val="28"/>
            <w:szCs w:val="28"/>
            <w:lang w:val="en-US"/>
          </w:rPr>
          <w:t>ra</w:t>
        </w:r>
        <w:r w:rsidRPr="00C8174A">
          <w:rPr>
            <w:rStyle w:val="a9"/>
            <w:sz w:val="28"/>
            <w:szCs w:val="28"/>
          </w:rPr>
          <w:t>_</w:t>
        </w:r>
        <w:r w:rsidRPr="00C8174A">
          <w:rPr>
            <w:rStyle w:val="a9"/>
            <w:sz w:val="28"/>
            <w:szCs w:val="28"/>
            <w:lang w:val="en-US"/>
          </w:rPr>
          <w:t>sur</w:t>
        </w:r>
        <w:r w:rsidRPr="00C8174A">
          <w:rPr>
            <w:rStyle w:val="a9"/>
            <w:sz w:val="28"/>
            <w:szCs w:val="28"/>
          </w:rPr>
          <w:t>@</w:t>
        </w:r>
        <w:r w:rsidRPr="00C8174A">
          <w:rPr>
            <w:rStyle w:val="a9"/>
            <w:sz w:val="28"/>
            <w:szCs w:val="28"/>
            <w:lang w:val="en-US"/>
          </w:rPr>
          <w:t>volganet</w:t>
        </w:r>
        <w:r w:rsidRPr="00C8174A">
          <w:rPr>
            <w:rStyle w:val="a9"/>
            <w:sz w:val="28"/>
            <w:szCs w:val="28"/>
          </w:rPr>
          <w:t>.</w:t>
        </w:r>
        <w:r w:rsidRPr="00C8174A">
          <w:rPr>
            <w:rStyle w:val="a9"/>
            <w:sz w:val="28"/>
            <w:szCs w:val="28"/>
            <w:lang w:val="en-US"/>
          </w:rPr>
          <w:t>ru</w:t>
        </w:r>
        <w:proofErr w:type="gramStart"/>
      </w:hyperlink>
      <w:r w:rsidRPr="00C8174A">
        <w:rPr>
          <w:sz w:val="28"/>
          <w:szCs w:val="28"/>
        </w:rPr>
        <w:t>,  тел. (8-84473)  9-38-25, факс (8-84473)  9-46-23,  ответственное лиц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М.В., начальник О</w:t>
      </w:r>
      <w:r w:rsidRPr="00C8174A">
        <w:rPr>
          <w:sz w:val="28"/>
          <w:szCs w:val="28"/>
        </w:rPr>
        <w:t>тдела по управлению имуществом и землепользованию Суровикинского муниципального района Волгоградской</w:t>
      </w:r>
      <w:proofErr w:type="gramEnd"/>
      <w:r w:rsidRPr="00C8174A">
        <w:rPr>
          <w:sz w:val="28"/>
          <w:szCs w:val="28"/>
        </w:rPr>
        <w:t xml:space="preserve"> области. </w:t>
      </w:r>
    </w:p>
    <w:p w:rsidR="00B100CF" w:rsidRPr="00C8174A" w:rsidRDefault="00B100CF" w:rsidP="00B100C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8174A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8174A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экспертизы –</w:t>
      </w:r>
      <w:r>
        <w:rPr>
          <w:color w:val="000000"/>
          <w:spacing w:val="3"/>
          <w:sz w:val="28"/>
          <w:szCs w:val="28"/>
        </w:rPr>
        <w:t xml:space="preserve"> 16 марта</w:t>
      </w:r>
      <w:r w:rsidRPr="00C8174A">
        <w:rPr>
          <w:color w:val="000000"/>
          <w:spacing w:val="3"/>
          <w:sz w:val="28"/>
          <w:szCs w:val="28"/>
        </w:rPr>
        <w:t xml:space="preserve"> 201</w:t>
      </w:r>
      <w:r>
        <w:rPr>
          <w:color w:val="000000"/>
          <w:spacing w:val="3"/>
          <w:sz w:val="28"/>
          <w:szCs w:val="28"/>
        </w:rPr>
        <w:t>6</w:t>
      </w:r>
      <w:r w:rsidRPr="00C8174A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C8174A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экспертизы – </w:t>
      </w:r>
      <w:r>
        <w:rPr>
          <w:color w:val="000000"/>
          <w:spacing w:val="3"/>
          <w:sz w:val="28"/>
          <w:szCs w:val="28"/>
        </w:rPr>
        <w:t>26 марта</w:t>
      </w:r>
      <w:r w:rsidRPr="00C8174A">
        <w:rPr>
          <w:color w:val="000000"/>
          <w:spacing w:val="3"/>
          <w:sz w:val="28"/>
          <w:szCs w:val="28"/>
        </w:rPr>
        <w:t xml:space="preserve"> 201</w:t>
      </w:r>
      <w:r>
        <w:rPr>
          <w:color w:val="000000"/>
          <w:spacing w:val="3"/>
          <w:sz w:val="28"/>
          <w:szCs w:val="28"/>
        </w:rPr>
        <w:t>6</w:t>
      </w:r>
      <w:r w:rsidRPr="00C8174A">
        <w:rPr>
          <w:color w:val="000000"/>
          <w:spacing w:val="3"/>
          <w:sz w:val="28"/>
          <w:szCs w:val="28"/>
        </w:rPr>
        <w:t xml:space="preserve"> года.</w:t>
      </w:r>
    </w:p>
    <w:p w:rsidR="00B100CF" w:rsidRPr="00C8174A" w:rsidRDefault="00B100CF" w:rsidP="00B100C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8174A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C8174A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8174A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C8174A">
        <w:rPr>
          <w:color w:val="000000"/>
          <w:spacing w:val="3"/>
          <w:sz w:val="28"/>
          <w:szCs w:val="28"/>
        </w:rPr>
        <w:t xml:space="preserve"> экспертизу.</w:t>
      </w:r>
    </w:p>
    <w:p w:rsidR="00B100CF" w:rsidRDefault="00B100CF" w:rsidP="00B100CF"/>
    <w:p w:rsidR="00B100CF" w:rsidRDefault="00B100CF" w:rsidP="00B100CF"/>
    <w:p w:rsidR="00B100CF" w:rsidRDefault="00B100CF" w:rsidP="00B100CF"/>
    <w:p w:rsidR="00B100CF" w:rsidRDefault="00B100CF" w:rsidP="00B100CF"/>
    <w:p w:rsidR="00B100CF" w:rsidRPr="00B100CF" w:rsidRDefault="00B100CF" w:rsidP="00B100CF">
      <w:pPr>
        <w:jc w:val="center"/>
        <w:rPr>
          <w:b/>
          <w:bCs/>
          <w:sz w:val="28"/>
          <w:szCs w:val="28"/>
        </w:rPr>
      </w:pPr>
      <w:r>
        <w:br w:type="page"/>
      </w:r>
      <w:r w:rsidRPr="00B100CF">
        <w:rPr>
          <w:b/>
          <w:bCs/>
          <w:sz w:val="28"/>
          <w:szCs w:val="28"/>
        </w:rPr>
        <w:lastRenderedPageBreak/>
        <w:t xml:space="preserve">Суровикинская районная Дума </w:t>
      </w:r>
    </w:p>
    <w:p w:rsidR="00B100CF" w:rsidRPr="00B100CF" w:rsidRDefault="00B100CF" w:rsidP="00B100CF">
      <w:pPr>
        <w:pStyle w:val="2"/>
        <w:jc w:val="center"/>
        <w:rPr>
          <w:b w:val="0"/>
          <w:color w:val="auto"/>
          <w:szCs w:val="28"/>
        </w:rPr>
      </w:pPr>
      <w:r w:rsidRPr="00B100CF">
        <w:rPr>
          <w:color w:val="auto"/>
          <w:szCs w:val="28"/>
        </w:rPr>
        <w:t>Волгоградской области</w:t>
      </w:r>
    </w:p>
    <w:p w:rsidR="00B100CF" w:rsidRPr="00B100CF" w:rsidRDefault="00B100CF" w:rsidP="00B100CF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04415 г"/>
        </w:smartTagPr>
        <w:r w:rsidRPr="00B100CF">
          <w:rPr>
            <w:b/>
            <w:bCs/>
            <w:sz w:val="28"/>
            <w:szCs w:val="28"/>
          </w:rPr>
          <w:t>404415 г</w:t>
        </w:r>
      </w:smartTag>
      <w:proofErr w:type="gramStart"/>
      <w:r w:rsidRPr="00B100CF">
        <w:rPr>
          <w:b/>
          <w:bCs/>
          <w:sz w:val="28"/>
          <w:szCs w:val="28"/>
        </w:rPr>
        <w:t>.С</w:t>
      </w:r>
      <w:proofErr w:type="gramEnd"/>
      <w:r w:rsidRPr="00B100CF">
        <w:rPr>
          <w:b/>
          <w:bCs/>
          <w:sz w:val="28"/>
          <w:szCs w:val="28"/>
        </w:rPr>
        <w:t>уровикино ул. Ленина, 64 т. 9-38-59</w:t>
      </w:r>
    </w:p>
    <w:p w:rsidR="00B100CF" w:rsidRPr="00B100CF" w:rsidRDefault="00B100CF" w:rsidP="00B100CF">
      <w:pPr>
        <w:pStyle w:val="2"/>
        <w:rPr>
          <w:color w:val="auto"/>
          <w:sz w:val="32"/>
          <w:szCs w:val="32"/>
        </w:rPr>
      </w:pPr>
      <w:r w:rsidRPr="00B100CF">
        <w:rPr>
          <w:noProof/>
          <w:color w:val="auto"/>
          <w:sz w:val="28"/>
          <w:szCs w:val="24"/>
        </w:rPr>
        <w:pict>
          <v:line id="_x0000_s1032" style="position:absolute;z-index:251658240" from="-27pt,5.5pt" to="495pt,5.5pt" strokeweight="6pt">
            <v:stroke linestyle="thickBetweenThin"/>
          </v:line>
        </w:pict>
      </w:r>
    </w:p>
    <w:p w:rsidR="00B100CF" w:rsidRPr="00B100CF" w:rsidRDefault="00B100CF" w:rsidP="00B100CF">
      <w:pPr>
        <w:pStyle w:val="2"/>
        <w:jc w:val="center"/>
        <w:rPr>
          <w:color w:val="auto"/>
          <w:sz w:val="24"/>
        </w:rPr>
      </w:pPr>
      <w:r w:rsidRPr="00B100CF">
        <w:rPr>
          <w:color w:val="auto"/>
          <w:sz w:val="24"/>
        </w:rPr>
        <w:t>Решение (ПРОЕКТ)</w:t>
      </w:r>
    </w:p>
    <w:p w:rsidR="00B100CF" w:rsidRPr="001047C6" w:rsidRDefault="00B100CF" w:rsidP="00B100CF"/>
    <w:p w:rsidR="00B100CF" w:rsidRPr="001047C6" w:rsidRDefault="00B100CF" w:rsidP="00B100CF"/>
    <w:p w:rsidR="00B100CF" w:rsidRPr="001047C6" w:rsidRDefault="00B100CF" w:rsidP="00B100CF">
      <w:r w:rsidRPr="001047C6">
        <w:t>от           201</w:t>
      </w:r>
      <w:r>
        <w:t>6</w:t>
      </w:r>
      <w:r w:rsidRPr="001047C6">
        <w:t xml:space="preserve"> г.</w:t>
      </w:r>
      <w:r w:rsidRPr="001047C6">
        <w:tab/>
        <w:t xml:space="preserve">                  № </w:t>
      </w:r>
    </w:p>
    <w:p w:rsidR="00B100CF" w:rsidRPr="001047C6" w:rsidRDefault="00B100CF" w:rsidP="00B100CF">
      <w:pPr>
        <w:jc w:val="both"/>
        <w:rPr>
          <w:rFonts w:eastAsiaTheme="minorHAnsi"/>
          <w:lang w:eastAsia="en-US"/>
        </w:rPr>
      </w:pPr>
    </w:p>
    <w:p w:rsidR="00B100CF" w:rsidRDefault="00B100CF" w:rsidP="00B100CF">
      <w:pPr>
        <w:jc w:val="both"/>
        <w:rPr>
          <w:rFonts w:eastAsiaTheme="minorHAnsi"/>
          <w:lang w:eastAsia="en-US"/>
        </w:rPr>
      </w:pPr>
    </w:p>
    <w:p w:rsidR="00B100CF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 xml:space="preserve">О внесении изменений  в решение </w:t>
      </w:r>
      <w:proofErr w:type="spellStart"/>
      <w:r w:rsidRPr="001047C6">
        <w:rPr>
          <w:rFonts w:eastAsiaTheme="minorHAnsi"/>
          <w:lang w:eastAsia="en-US"/>
        </w:rPr>
        <w:t>Суровикинской</w:t>
      </w:r>
      <w:proofErr w:type="spellEnd"/>
      <w:r w:rsidRPr="001047C6">
        <w:rPr>
          <w:rFonts w:eastAsiaTheme="minorHAnsi"/>
          <w:lang w:eastAsia="en-US"/>
        </w:rPr>
        <w:t xml:space="preserve"> </w:t>
      </w:r>
    </w:p>
    <w:p w:rsidR="00B100CF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 xml:space="preserve">районной Думы от 24.05.2013 № 26/260 </w:t>
      </w:r>
    </w:p>
    <w:p w:rsidR="00B100CF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 xml:space="preserve">«Об утверждении коэффициентов дифференциации </w:t>
      </w:r>
      <w:proofErr w:type="gramStart"/>
      <w:r w:rsidRPr="001047C6">
        <w:rPr>
          <w:rFonts w:eastAsiaTheme="minorHAnsi"/>
          <w:lang w:eastAsia="en-US"/>
        </w:rPr>
        <w:t>к</w:t>
      </w:r>
      <w:proofErr w:type="gramEnd"/>
      <w:r w:rsidRPr="001047C6">
        <w:rPr>
          <w:rFonts w:eastAsiaTheme="minorHAnsi"/>
          <w:lang w:eastAsia="en-US"/>
        </w:rPr>
        <w:t xml:space="preserve"> </w:t>
      </w:r>
    </w:p>
    <w:p w:rsidR="00B100CF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>Порядку расчета арендной платы за земельные участки,</w:t>
      </w:r>
    </w:p>
    <w:p w:rsidR="00B100CF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 xml:space="preserve"> государственная собственность на </w:t>
      </w:r>
      <w:proofErr w:type="gramStart"/>
      <w:r w:rsidRPr="001047C6">
        <w:rPr>
          <w:rFonts w:eastAsiaTheme="minorHAnsi"/>
          <w:lang w:eastAsia="en-US"/>
        </w:rPr>
        <w:t>которые</w:t>
      </w:r>
      <w:proofErr w:type="gramEnd"/>
      <w:r w:rsidRPr="001047C6">
        <w:rPr>
          <w:rFonts w:eastAsiaTheme="minorHAnsi"/>
          <w:lang w:eastAsia="en-US"/>
        </w:rPr>
        <w:t xml:space="preserve"> </w:t>
      </w:r>
    </w:p>
    <w:p w:rsidR="00B100CF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 xml:space="preserve">не </w:t>
      </w:r>
      <w:proofErr w:type="gramStart"/>
      <w:r w:rsidRPr="001047C6">
        <w:rPr>
          <w:rFonts w:eastAsiaTheme="minorHAnsi"/>
          <w:lang w:eastAsia="en-US"/>
        </w:rPr>
        <w:t>разграничена</w:t>
      </w:r>
      <w:proofErr w:type="gramEnd"/>
      <w:r w:rsidRPr="001047C6">
        <w:rPr>
          <w:rFonts w:eastAsiaTheme="minorHAnsi"/>
          <w:lang w:eastAsia="en-US"/>
        </w:rPr>
        <w:t xml:space="preserve"> и находящиеся в собственности </w:t>
      </w:r>
    </w:p>
    <w:p w:rsidR="00B100CF" w:rsidRPr="001047C6" w:rsidRDefault="00B100CF" w:rsidP="00B100CF">
      <w:pPr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>Суровикинского муниципального района»</w:t>
      </w:r>
    </w:p>
    <w:p w:rsidR="00B100CF" w:rsidRPr="001047C6" w:rsidRDefault="00B100CF" w:rsidP="00B100CF">
      <w:pPr>
        <w:rPr>
          <w:rFonts w:eastAsiaTheme="minorHAnsi"/>
          <w:lang w:eastAsia="en-US"/>
        </w:rPr>
      </w:pPr>
    </w:p>
    <w:p w:rsidR="00B100CF" w:rsidRPr="001047C6" w:rsidRDefault="00B100CF" w:rsidP="00B100CF"/>
    <w:p w:rsidR="00B100CF" w:rsidRPr="001047C6" w:rsidRDefault="00B100CF" w:rsidP="00B100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1047C6">
        <w:rPr>
          <w:rFonts w:eastAsiaTheme="minorHAnsi"/>
          <w:lang w:eastAsia="en-US"/>
        </w:rPr>
        <w:t xml:space="preserve">На основании </w:t>
      </w:r>
      <w:hyperlink r:id="rId6" w:history="1">
        <w:r w:rsidRPr="001047C6">
          <w:rPr>
            <w:rFonts w:eastAsiaTheme="minorHAnsi"/>
            <w:lang w:eastAsia="en-US"/>
          </w:rPr>
          <w:t>постановления</w:t>
        </w:r>
      </w:hyperlink>
      <w:r w:rsidRPr="001047C6">
        <w:rPr>
          <w:rFonts w:eastAsiaTheme="minorHAnsi"/>
          <w:lang w:eastAsia="en-US"/>
        </w:rPr>
        <w:t xml:space="preserve"> Администрации Волгоградской области от 22</w:t>
      </w:r>
      <w:r>
        <w:rPr>
          <w:rFonts w:eastAsiaTheme="minorHAnsi"/>
          <w:lang w:eastAsia="en-US"/>
        </w:rPr>
        <w:t>.08.</w:t>
      </w:r>
      <w:r w:rsidRPr="001047C6">
        <w:rPr>
          <w:rFonts w:eastAsiaTheme="minorHAnsi"/>
          <w:lang w:eastAsia="en-US"/>
        </w:rPr>
        <w:t xml:space="preserve"> 2011 N 469-п </w:t>
      </w:r>
      <w:r>
        <w:rPr>
          <w:rFonts w:eastAsiaTheme="minorHAnsi"/>
          <w:lang w:eastAsia="en-US"/>
        </w:rPr>
        <w:t>«</w:t>
      </w:r>
      <w:r w:rsidRPr="001047C6">
        <w:rPr>
          <w:rFonts w:eastAsiaTheme="minorHAnsi"/>
          <w:lang w:eastAsia="en-US"/>
        </w:rPr>
        <w:t>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r>
        <w:rPr>
          <w:rFonts w:eastAsiaTheme="minorHAnsi"/>
          <w:lang w:eastAsia="en-US"/>
        </w:rPr>
        <w:t>»</w:t>
      </w:r>
      <w:r w:rsidRPr="001047C6">
        <w:rPr>
          <w:rFonts w:eastAsiaTheme="minorHAnsi"/>
          <w:lang w:eastAsia="en-US"/>
        </w:rPr>
        <w:t xml:space="preserve">, </w:t>
      </w:r>
      <w:r w:rsidRPr="001047C6">
        <w:rPr>
          <w:color w:val="000000" w:themeColor="text1"/>
        </w:rPr>
        <w:t>распоряжени</w:t>
      </w:r>
      <w:r>
        <w:rPr>
          <w:color w:val="000000" w:themeColor="text1"/>
        </w:rPr>
        <w:t>я</w:t>
      </w:r>
      <w:r w:rsidRPr="001047C6">
        <w:rPr>
          <w:color w:val="000000" w:themeColor="text1"/>
        </w:rPr>
        <w:t xml:space="preserve"> </w:t>
      </w:r>
      <w:r>
        <w:rPr>
          <w:color w:val="000000" w:themeColor="text1"/>
        </w:rPr>
        <w:t>комитета</w:t>
      </w:r>
      <w:r w:rsidRPr="001047C6">
        <w:rPr>
          <w:color w:val="000000" w:themeColor="text1"/>
        </w:rPr>
        <w:t xml:space="preserve"> по управлению государственным имуществом Волгоградской области от </w:t>
      </w:r>
      <w:r>
        <w:rPr>
          <w:color w:val="000000" w:themeColor="text1"/>
        </w:rPr>
        <w:t>20.02.2016</w:t>
      </w:r>
      <w:r w:rsidRPr="001047C6">
        <w:rPr>
          <w:color w:val="000000" w:themeColor="text1"/>
        </w:rPr>
        <w:t xml:space="preserve"> № </w:t>
      </w:r>
      <w:r>
        <w:rPr>
          <w:color w:val="000000" w:themeColor="text1"/>
        </w:rPr>
        <w:t>298-р</w:t>
      </w:r>
      <w:r w:rsidRPr="001047C6">
        <w:rPr>
          <w:color w:val="000000" w:themeColor="text1"/>
        </w:rPr>
        <w:t xml:space="preserve"> «О согласовании </w:t>
      </w:r>
      <w:proofErr w:type="spellStart"/>
      <w:r w:rsidRPr="001047C6">
        <w:rPr>
          <w:color w:val="000000" w:themeColor="text1"/>
        </w:rPr>
        <w:t>Суровикинскому</w:t>
      </w:r>
      <w:proofErr w:type="spellEnd"/>
      <w:r w:rsidRPr="001047C6">
        <w:rPr>
          <w:color w:val="000000" w:themeColor="text1"/>
        </w:rPr>
        <w:t xml:space="preserve"> муниципальному району Волгоградской области значений коэффициентов</w:t>
      </w:r>
      <w:r>
        <w:rPr>
          <w:color w:val="000000" w:themeColor="text1"/>
        </w:rPr>
        <w:t>, применяемых для расчета арендной платы за</w:t>
      </w:r>
      <w:proofErr w:type="gramEnd"/>
      <w:r>
        <w:rPr>
          <w:color w:val="000000" w:themeColor="text1"/>
        </w:rPr>
        <w:t xml:space="preserve"> земельные участки»</w:t>
      </w:r>
      <w:r w:rsidRPr="001047C6">
        <w:rPr>
          <w:color w:val="000000" w:themeColor="text1"/>
        </w:rPr>
        <w:t xml:space="preserve">  районная Дума решила:</w:t>
      </w:r>
    </w:p>
    <w:p w:rsidR="00B100CF" w:rsidRPr="001047C6" w:rsidRDefault="00B100CF" w:rsidP="00B100CF">
      <w:pPr>
        <w:widowControl w:val="0"/>
        <w:autoSpaceDE w:val="0"/>
        <w:autoSpaceDN w:val="0"/>
        <w:adjustRightInd w:val="0"/>
        <w:ind w:firstLine="540"/>
        <w:jc w:val="both"/>
      </w:pPr>
    </w:p>
    <w:p w:rsidR="00B100CF" w:rsidRDefault="00B100CF" w:rsidP="00B100CF">
      <w:pPr>
        <w:pStyle w:val="a8"/>
        <w:numPr>
          <w:ilvl w:val="0"/>
          <w:numId w:val="1"/>
        </w:numPr>
        <w:tabs>
          <w:tab w:val="left" w:pos="-142"/>
        </w:tabs>
        <w:suppressAutoHyphens w:val="0"/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1047C6">
        <w:rPr>
          <w:rFonts w:eastAsiaTheme="minorHAnsi"/>
          <w:lang w:eastAsia="en-US"/>
        </w:rPr>
        <w:t xml:space="preserve">Внести в решение </w:t>
      </w:r>
      <w:proofErr w:type="spellStart"/>
      <w:r w:rsidRPr="001047C6">
        <w:rPr>
          <w:rFonts w:eastAsiaTheme="minorHAnsi"/>
          <w:lang w:eastAsia="en-US"/>
        </w:rPr>
        <w:t>Суровикинской</w:t>
      </w:r>
      <w:proofErr w:type="spellEnd"/>
      <w:r w:rsidRPr="001047C6">
        <w:rPr>
          <w:rFonts w:eastAsiaTheme="minorHAnsi"/>
          <w:lang w:eastAsia="en-US"/>
        </w:rPr>
        <w:t xml:space="preserve"> районной Думы от 24.05.2013 № 26/260 «Об утверждении коэффициентов дифференциации к Порядку расчета арендной платы за земельные участки, государственная собственность на которые не разграничена и находящиеся в собственности Суровикинского муниципального района» (далее - Решение) следующие изменения:</w:t>
      </w:r>
    </w:p>
    <w:p w:rsidR="00B100CF" w:rsidRPr="001047C6" w:rsidRDefault="00B100CF" w:rsidP="00B100CF">
      <w:pPr>
        <w:pStyle w:val="a8"/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ind w:left="0" w:firstLine="284"/>
        <w:jc w:val="both"/>
        <w:outlineLvl w:val="0"/>
      </w:pPr>
      <w:r w:rsidRPr="001047C6">
        <w:t xml:space="preserve">Изложить Приложение № </w:t>
      </w:r>
      <w:r>
        <w:t>1</w:t>
      </w:r>
      <w:r w:rsidRPr="001047C6">
        <w:t xml:space="preserve"> к Решению в новой редакции (</w:t>
      </w:r>
      <w:r>
        <w:t>Приложение №1</w:t>
      </w:r>
      <w:r w:rsidRPr="001047C6">
        <w:t>).</w:t>
      </w:r>
    </w:p>
    <w:p w:rsidR="00B100CF" w:rsidRDefault="00B100CF" w:rsidP="00B100CF">
      <w:pPr>
        <w:pStyle w:val="ConsPlusNormal"/>
        <w:numPr>
          <w:ilvl w:val="1"/>
          <w:numId w:val="1"/>
        </w:numPr>
        <w:tabs>
          <w:tab w:val="left" w:pos="-142"/>
        </w:tabs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В Приложении № 2:</w:t>
      </w:r>
    </w:p>
    <w:p w:rsidR="00B100CF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 пункт 1 дополнить словами</w:t>
      </w:r>
      <w:proofErr w:type="gramStart"/>
      <w:r>
        <w:rPr>
          <w:color w:val="000000" w:themeColor="text1"/>
        </w:rPr>
        <w:t>: «</w:t>
      </w:r>
      <w:proofErr w:type="gramEnd"/>
      <w:r>
        <w:rPr>
          <w:color w:val="000000" w:themeColor="text1"/>
        </w:rPr>
        <w:t>; пастьба скота»;</w:t>
      </w:r>
    </w:p>
    <w:p w:rsidR="00B100CF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2) пункт 4.1. исключить;</w:t>
      </w:r>
    </w:p>
    <w:p w:rsidR="00B100CF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 в пункте 11 слова «лошаков» заменить словами «</w:t>
      </w:r>
      <w:proofErr w:type="spellStart"/>
      <w:r>
        <w:rPr>
          <w:color w:val="000000" w:themeColor="text1"/>
        </w:rPr>
        <w:t>дошаков</w:t>
      </w:r>
      <w:proofErr w:type="spellEnd"/>
      <w:r>
        <w:rPr>
          <w:color w:val="000000" w:themeColor="text1"/>
        </w:rPr>
        <w:t>».</w:t>
      </w:r>
    </w:p>
    <w:p w:rsidR="00B100CF" w:rsidRDefault="00B100CF" w:rsidP="00B100CF">
      <w:pPr>
        <w:pStyle w:val="ConsPlusNormal"/>
        <w:numPr>
          <w:ilvl w:val="1"/>
          <w:numId w:val="1"/>
        </w:numPr>
        <w:tabs>
          <w:tab w:val="left" w:pos="-142"/>
        </w:tabs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В Приложении 3 пункт 3 исключить.</w:t>
      </w:r>
    </w:p>
    <w:p w:rsidR="00B100CF" w:rsidRDefault="00B100CF" w:rsidP="00B100CF">
      <w:pPr>
        <w:pStyle w:val="ConsPlusNormal"/>
        <w:numPr>
          <w:ilvl w:val="1"/>
          <w:numId w:val="1"/>
        </w:numPr>
        <w:tabs>
          <w:tab w:val="left" w:pos="-142"/>
        </w:tabs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В Приложении 5:</w:t>
      </w:r>
    </w:p>
    <w:p w:rsidR="00B100CF" w:rsidRDefault="00B100CF" w:rsidP="00B100CF">
      <w:pPr>
        <w:pStyle w:val="ConsPlusNormal"/>
        <w:numPr>
          <w:ilvl w:val="0"/>
          <w:numId w:val="2"/>
        </w:numPr>
        <w:tabs>
          <w:tab w:val="left" w:pos="-142"/>
        </w:tabs>
        <w:jc w:val="both"/>
        <w:rPr>
          <w:color w:val="000000" w:themeColor="text1"/>
        </w:rPr>
      </w:pPr>
      <w:r>
        <w:rPr>
          <w:color w:val="000000" w:themeColor="text1"/>
        </w:rPr>
        <w:t>подпункты  1.1.-1.7. пункта 1 исключить:</w:t>
      </w:r>
    </w:p>
    <w:p w:rsidR="00B100CF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 w:rsidRPr="00DF4D16">
        <w:rPr>
          <w:color w:val="000000" w:themeColor="text1"/>
        </w:rPr>
        <w:t xml:space="preserve"> </w:t>
      </w:r>
      <w:r>
        <w:rPr>
          <w:color w:val="000000" w:themeColor="text1"/>
        </w:rPr>
        <w:t>2)</w:t>
      </w:r>
      <w:r w:rsidRPr="00DF4D16">
        <w:rPr>
          <w:color w:val="000000" w:themeColor="text1"/>
        </w:rPr>
        <w:t xml:space="preserve"> в </w:t>
      </w:r>
      <w:hyperlink r:id="rId7" w:history="1">
        <w:r w:rsidRPr="00DF4D16">
          <w:rPr>
            <w:color w:val="000000" w:themeColor="text1"/>
          </w:rPr>
          <w:t xml:space="preserve">пункте 2 </w:t>
        </w:r>
      </w:hyperlink>
      <w:r w:rsidRPr="00DF4D16">
        <w:rPr>
          <w:color w:val="000000" w:themeColor="text1"/>
        </w:rPr>
        <w:t xml:space="preserve">слова </w:t>
      </w:r>
      <w:r>
        <w:rPr>
          <w:color w:val="000000" w:themeColor="text1"/>
        </w:rPr>
        <w:t>«Юридические лица</w:t>
      </w:r>
      <w:proofErr w:type="gramStart"/>
      <w:r>
        <w:rPr>
          <w:color w:val="000000" w:themeColor="text1"/>
        </w:rPr>
        <w:t>:»</w:t>
      </w:r>
      <w:proofErr w:type="gramEnd"/>
      <w:r>
        <w:rPr>
          <w:color w:val="000000" w:themeColor="text1"/>
        </w:rPr>
        <w:t xml:space="preserve"> заменить словами «</w:t>
      </w:r>
      <w:r w:rsidRPr="00DF4D16">
        <w:rPr>
          <w:color w:val="000000" w:themeColor="text1"/>
        </w:rPr>
        <w:t>Юридические лица и индивидуальные предприниматели:</w:t>
      </w:r>
      <w:r>
        <w:rPr>
          <w:color w:val="000000" w:themeColor="text1"/>
        </w:rPr>
        <w:t>»</w:t>
      </w:r>
      <w:r w:rsidRPr="00DF4D16">
        <w:rPr>
          <w:color w:val="000000" w:themeColor="text1"/>
        </w:rPr>
        <w:t>;</w:t>
      </w:r>
    </w:p>
    <w:p w:rsidR="00B100CF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Pr="00DF4D16">
        <w:rPr>
          <w:color w:val="000000" w:themeColor="text1"/>
        </w:rPr>
        <w:t xml:space="preserve">  в </w:t>
      </w:r>
      <w:hyperlink r:id="rId8" w:history="1">
        <w:r w:rsidRPr="00DF4D16">
          <w:rPr>
            <w:color w:val="000000" w:themeColor="text1"/>
          </w:rPr>
          <w:t>подпункте 2.1</w:t>
        </w:r>
      </w:hyperlink>
      <w:r w:rsidRPr="00DF4D16">
        <w:rPr>
          <w:color w:val="000000" w:themeColor="text1"/>
        </w:rPr>
        <w:t xml:space="preserve">  пункта 2 слово </w:t>
      </w:r>
      <w:r>
        <w:rPr>
          <w:color w:val="000000" w:themeColor="text1"/>
        </w:rPr>
        <w:t>«</w:t>
      </w:r>
      <w:r w:rsidRPr="00DF4D16">
        <w:rPr>
          <w:color w:val="000000" w:themeColor="text1"/>
        </w:rPr>
        <w:t>учреждения</w:t>
      </w:r>
      <w:r>
        <w:rPr>
          <w:color w:val="000000" w:themeColor="text1"/>
        </w:rPr>
        <w:t>»</w:t>
      </w:r>
      <w:r w:rsidRPr="00DF4D16">
        <w:rPr>
          <w:color w:val="000000" w:themeColor="text1"/>
        </w:rPr>
        <w:t xml:space="preserve"> заменить словом </w:t>
      </w:r>
      <w:r>
        <w:rPr>
          <w:color w:val="000000" w:themeColor="text1"/>
        </w:rPr>
        <w:t>«</w:t>
      </w:r>
      <w:r w:rsidRPr="00DF4D16">
        <w:rPr>
          <w:color w:val="000000" w:themeColor="text1"/>
        </w:rPr>
        <w:t>организации</w:t>
      </w:r>
      <w:r>
        <w:rPr>
          <w:color w:val="000000" w:themeColor="text1"/>
        </w:rPr>
        <w:t>»</w:t>
      </w:r>
      <w:r w:rsidRPr="00DF4D16">
        <w:rPr>
          <w:color w:val="000000" w:themeColor="text1"/>
        </w:rPr>
        <w:t>;</w:t>
      </w:r>
    </w:p>
    <w:p w:rsidR="00B100CF" w:rsidRPr="00DF4D16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DF4D16">
        <w:rPr>
          <w:color w:val="000000" w:themeColor="text1"/>
        </w:rPr>
        <w:t xml:space="preserve">в </w:t>
      </w:r>
      <w:hyperlink r:id="rId9" w:history="1">
        <w:r w:rsidRPr="00DF4D16">
          <w:rPr>
            <w:color w:val="000000" w:themeColor="text1"/>
          </w:rPr>
          <w:t>подпункте 2.2</w:t>
        </w:r>
      </w:hyperlink>
      <w:r w:rsidRPr="00DF4D16">
        <w:rPr>
          <w:color w:val="000000" w:themeColor="text1"/>
        </w:rPr>
        <w:t xml:space="preserve"> пункта 2слово </w:t>
      </w:r>
      <w:r>
        <w:rPr>
          <w:color w:val="000000" w:themeColor="text1"/>
        </w:rPr>
        <w:t>«</w:t>
      </w:r>
      <w:r w:rsidRPr="00DF4D16">
        <w:rPr>
          <w:color w:val="000000" w:themeColor="text1"/>
        </w:rPr>
        <w:t>Учреждения</w:t>
      </w:r>
      <w:r>
        <w:rPr>
          <w:color w:val="000000" w:themeColor="text1"/>
        </w:rPr>
        <w:t>»</w:t>
      </w:r>
      <w:r w:rsidRPr="00DF4D16">
        <w:rPr>
          <w:color w:val="000000" w:themeColor="text1"/>
        </w:rPr>
        <w:t xml:space="preserve"> заменить словом </w:t>
      </w:r>
      <w:r>
        <w:rPr>
          <w:color w:val="000000" w:themeColor="text1"/>
        </w:rPr>
        <w:t>«Организации»</w:t>
      </w:r>
      <w:r w:rsidRPr="00DF4D16">
        <w:rPr>
          <w:color w:val="000000" w:themeColor="text1"/>
        </w:rPr>
        <w:t>;</w:t>
      </w:r>
    </w:p>
    <w:p w:rsidR="00B100CF" w:rsidRPr="00857C01" w:rsidRDefault="00B100CF" w:rsidP="00B100CF">
      <w:pPr>
        <w:pStyle w:val="ConsPlusNormal"/>
        <w:tabs>
          <w:tab w:val="left" w:pos="-142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Pr="00857C01">
        <w:rPr>
          <w:color w:val="000000" w:themeColor="text1"/>
        </w:rPr>
        <w:t xml:space="preserve"> в </w:t>
      </w:r>
      <w:hyperlink r:id="rId10" w:history="1">
        <w:r w:rsidRPr="00857C01">
          <w:rPr>
            <w:color w:val="000000" w:themeColor="text1"/>
          </w:rPr>
          <w:t>подпункте 2.3</w:t>
        </w:r>
      </w:hyperlink>
      <w:r w:rsidRPr="00857C01">
        <w:rPr>
          <w:color w:val="000000" w:themeColor="text1"/>
        </w:rPr>
        <w:t xml:space="preserve"> </w:t>
      </w:r>
      <w:r w:rsidRPr="00DF4D16">
        <w:rPr>
          <w:color w:val="000000" w:themeColor="text1"/>
        </w:rPr>
        <w:t>пункта 2</w:t>
      </w:r>
      <w:r>
        <w:rPr>
          <w:color w:val="000000" w:themeColor="text1"/>
        </w:rPr>
        <w:t xml:space="preserve"> слова «и учреждения»</w:t>
      </w:r>
      <w:r w:rsidRPr="00857C01">
        <w:rPr>
          <w:color w:val="000000" w:themeColor="text1"/>
        </w:rPr>
        <w:t xml:space="preserve"> исключить;</w:t>
      </w:r>
    </w:p>
    <w:p w:rsidR="00B100CF" w:rsidRPr="00857C01" w:rsidRDefault="00B100CF" w:rsidP="00B100CF">
      <w:pPr>
        <w:tabs>
          <w:tab w:val="left" w:pos="-142"/>
        </w:tabs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6) </w:t>
      </w:r>
      <w:hyperlink r:id="rId11" w:history="1">
        <w:r w:rsidRPr="00857C01">
          <w:rPr>
            <w:rFonts w:eastAsiaTheme="minorHAnsi"/>
            <w:color w:val="000000" w:themeColor="text1"/>
            <w:lang w:eastAsia="en-US"/>
          </w:rPr>
          <w:t>подпункт 2.4</w:t>
        </w:r>
      </w:hyperlink>
      <w:r w:rsidRPr="00857C01">
        <w:rPr>
          <w:rFonts w:eastAsiaTheme="minorHAnsi"/>
          <w:color w:val="000000" w:themeColor="text1"/>
          <w:lang w:eastAsia="en-US"/>
        </w:rPr>
        <w:t xml:space="preserve"> </w:t>
      </w:r>
      <w:r w:rsidRPr="00DF4D16">
        <w:rPr>
          <w:color w:val="000000" w:themeColor="text1"/>
        </w:rPr>
        <w:t>пункта 2</w:t>
      </w:r>
      <w:r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после слов «</w:t>
      </w:r>
      <w:r w:rsidRPr="00857C01">
        <w:rPr>
          <w:rFonts w:eastAsiaTheme="minorHAnsi"/>
          <w:color w:val="000000" w:themeColor="text1"/>
          <w:lang w:eastAsia="en-US"/>
        </w:rPr>
        <w:t>Юридические лица</w:t>
      </w:r>
      <w:r>
        <w:rPr>
          <w:rFonts w:eastAsiaTheme="minorHAnsi"/>
          <w:color w:val="000000" w:themeColor="text1"/>
          <w:lang w:eastAsia="en-US"/>
        </w:rPr>
        <w:t>» дополнить словами «</w:t>
      </w:r>
      <w:r w:rsidRPr="00857C01">
        <w:rPr>
          <w:rFonts w:eastAsiaTheme="minorHAnsi"/>
          <w:color w:val="000000" w:themeColor="text1"/>
          <w:lang w:eastAsia="en-US"/>
        </w:rPr>
        <w:t>и индивидуальные предприниматели</w:t>
      </w:r>
      <w:r>
        <w:rPr>
          <w:rFonts w:eastAsiaTheme="minorHAnsi"/>
          <w:color w:val="000000" w:themeColor="text1"/>
          <w:lang w:eastAsia="en-US"/>
        </w:rPr>
        <w:t>»</w:t>
      </w:r>
      <w:r w:rsidRPr="00857C01">
        <w:rPr>
          <w:rFonts w:eastAsiaTheme="minorHAnsi"/>
          <w:color w:val="000000" w:themeColor="text1"/>
          <w:lang w:eastAsia="en-US"/>
        </w:rPr>
        <w:t>;</w:t>
      </w:r>
    </w:p>
    <w:p w:rsidR="00B100CF" w:rsidRPr="00E57F2C" w:rsidRDefault="00B100CF" w:rsidP="00B100CF">
      <w:pPr>
        <w:tabs>
          <w:tab w:val="left" w:pos="-142"/>
        </w:tabs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7)</w:t>
      </w:r>
      <w:r w:rsidRPr="00E57F2C">
        <w:rPr>
          <w:rFonts w:eastAsiaTheme="minorHAnsi"/>
          <w:color w:val="000000" w:themeColor="text1"/>
          <w:lang w:eastAsia="en-US"/>
        </w:rPr>
        <w:t xml:space="preserve">в </w:t>
      </w:r>
      <w:hyperlink r:id="rId12" w:history="1">
        <w:r w:rsidRPr="00E57F2C">
          <w:rPr>
            <w:rFonts w:eastAsiaTheme="minorHAnsi"/>
            <w:color w:val="000000" w:themeColor="text1"/>
            <w:lang w:eastAsia="en-US"/>
          </w:rPr>
          <w:t>подпункте 2.11</w:t>
        </w:r>
      </w:hyperlink>
      <w:r w:rsidRPr="00E57F2C">
        <w:rPr>
          <w:color w:val="000000" w:themeColor="text1"/>
        </w:rPr>
        <w:t xml:space="preserve"> </w:t>
      </w:r>
      <w:r w:rsidRPr="00DF4D16">
        <w:rPr>
          <w:color w:val="000000" w:themeColor="text1"/>
        </w:rPr>
        <w:t>пункта 2</w:t>
      </w:r>
      <w:r w:rsidRPr="00E57F2C">
        <w:rPr>
          <w:rFonts w:eastAsiaTheme="minorHAnsi"/>
          <w:color w:val="000000" w:themeColor="text1"/>
          <w:lang w:eastAsia="en-US"/>
        </w:rPr>
        <w:t xml:space="preserve"> слово </w:t>
      </w:r>
      <w:r>
        <w:rPr>
          <w:rFonts w:eastAsiaTheme="minorHAnsi"/>
          <w:color w:val="000000" w:themeColor="text1"/>
          <w:lang w:eastAsia="en-US"/>
        </w:rPr>
        <w:t>«</w:t>
      </w:r>
      <w:r w:rsidRPr="00E57F2C">
        <w:rPr>
          <w:rFonts w:eastAsiaTheme="minorHAnsi"/>
          <w:color w:val="000000" w:themeColor="text1"/>
          <w:lang w:eastAsia="en-US"/>
        </w:rPr>
        <w:t>Организации</w:t>
      </w:r>
      <w:r>
        <w:rPr>
          <w:rFonts w:eastAsiaTheme="minorHAnsi"/>
          <w:color w:val="000000" w:themeColor="text1"/>
          <w:lang w:eastAsia="en-US"/>
        </w:rPr>
        <w:t>» заменить словами «</w:t>
      </w:r>
      <w:r w:rsidRPr="00E57F2C">
        <w:rPr>
          <w:rFonts w:eastAsiaTheme="minorHAnsi"/>
          <w:color w:val="000000" w:themeColor="text1"/>
          <w:lang w:eastAsia="en-US"/>
        </w:rPr>
        <w:t>Юридические лица и индивидуальные предприниматели</w:t>
      </w:r>
      <w:r>
        <w:rPr>
          <w:rFonts w:eastAsiaTheme="minorHAnsi"/>
          <w:color w:val="000000" w:themeColor="text1"/>
          <w:lang w:eastAsia="en-US"/>
        </w:rPr>
        <w:t>»</w:t>
      </w:r>
      <w:r w:rsidRPr="00E57F2C">
        <w:rPr>
          <w:rFonts w:eastAsiaTheme="minorHAnsi"/>
          <w:color w:val="000000" w:themeColor="text1"/>
          <w:lang w:eastAsia="en-US"/>
        </w:rPr>
        <w:t>;</w:t>
      </w:r>
    </w:p>
    <w:p w:rsidR="00B100CF" w:rsidRPr="00E57F2C" w:rsidRDefault="00B100CF" w:rsidP="00B100CF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8)</w:t>
      </w:r>
      <w:r w:rsidRPr="00E57F2C">
        <w:rPr>
          <w:rFonts w:eastAsiaTheme="minorHAnsi"/>
          <w:color w:val="000000" w:themeColor="text1"/>
          <w:lang w:eastAsia="en-US"/>
        </w:rPr>
        <w:t>в</w:t>
      </w:r>
      <w:r>
        <w:rPr>
          <w:rFonts w:eastAsiaTheme="minorHAnsi"/>
          <w:color w:val="000000" w:themeColor="text1"/>
          <w:lang w:eastAsia="en-US"/>
        </w:rPr>
        <w:t xml:space="preserve"> </w:t>
      </w:r>
      <w:hyperlink r:id="rId13" w:history="1">
        <w:r w:rsidRPr="00E57F2C">
          <w:rPr>
            <w:rFonts w:eastAsiaTheme="minorHAnsi"/>
            <w:color w:val="000000" w:themeColor="text1"/>
            <w:lang w:eastAsia="en-US"/>
          </w:rPr>
          <w:t>подпункте 2.13</w:t>
        </w:r>
      </w:hyperlink>
      <w:r w:rsidRPr="00E57F2C">
        <w:rPr>
          <w:rFonts w:eastAsiaTheme="minorHAnsi"/>
          <w:color w:val="000000" w:themeColor="text1"/>
          <w:lang w:eastAsia="en-US"/>
        </w:rPr>
        <w:t xml:space="preserve"> </w:t>
      </w:r>
      <w:r w:rsidRPr="00DF4D16">
        <w:rPr>
          <w:color w:val="000000" w:themeColor="text1"/>
        </w:rPr>
        <w:t>пункта 2</w:t>
      </w:r>
      <w:r>
        <w:rPr>
          <w:color w:val="000000" w:themeColor="text1"/>
        </w:rPr>
        <w:t xml:space="preserve"> </w:t>
      </w:r>
      <w:r w:rsidRPr="00E57F2C">
        <w:rPr>
          <w:rFonts w:eastAsiaTheme="minorHAnsi"/>
          <w:color w:val="000000" w:themeColor="text1"/>
          <w:lang w:eastAsia="en-US"/>
        </w:rPr>
        <w:t xml:space="preserve">слово </w:t>
      </w:r>
      <w:r>
        <w:rPr>
          <w:rFonts w:eastAsiaTheme="minorHAnsi"/>
          <w:color w:val="000000" w:themeColor="text1"/>
          <w:lang w:eastAsia="en-US"/>
        </w:rPr>
        <w:t>«</w:t>
      </w:r>
      <w:r w:rsidRPr="00E57F2C">
        <w:rPr>
          <w:rFonts w:eastAsiaTheme="minorHAnsi"/>
          <w:color w:val="000000" w:themeColor="text1"/>
          <w:lang w:eastAsia="en-US"/>
        </w:rPr>
        <w:t>Правительством</w:t>
      </w:r>
      <w:r>
        <w:rPr>
          <w:rFonts w:eastAsiaTheme="minorHAnsi"/>
          <w:color w:val="000000" w:themeColor="text1"/>
          <w:lang w:eastAsia="en-US"/>
        </w:rPr>
        <w:t>»</w:t>
      </w:r>
      <w:r w:rsidRPr="00E57F2C">
        <w:rPr>
          <w:rFonts w:eastAsiaTheme="minorHAnsi"/>
          <w:color w:val="000000" w:themeColor="text1"/>
          <w:lang w:eastAsia="en-US"/>
        </w:rPr>
        <w:t xml:space="preserve"> заменить словом </w:t>
      </w:r>
      <w:r>
        <w:rPr>
          <w:rFonts w:eastAsiaTheme="minorHAnsi"/>
          <w:color w:val="000000" w:themeColor="text1"/>
          <w:lang w:eastAsia="en-US"/>
        </w:rPr>
        <w:t>«</w:t>
      </w:r>
      <w:r w:rsidRPr="00E57F2C">
        <w:rPr>
          <w:rFonts w:eastAsiaTheme="minorHAnsi"/>
          <w:color w:val="000000" w:themeColor="text1"/>
          <w:lang w:eastAsia="en-US"/>
        </w:rPr>
        <w:t>Администрацией</w:t>
      </w:r>
      <w:r>
        <w:rPr>
          <w:rFonts w:eastAsiaTheme="minorHAnsi"/>
          <w:color w:val="000000" w:themeColor="text1"/>
          <w:lang w:eastAsia="en-US"/>
        </w:rPr>
        <w:t>»</w:t>
      </w:r>
      <w:r w:rsidRPr="00E57F2C">
        <w:rPr>
          <w:rFonts w:eastAsiaTheme="minorHAnsi"/>
          <w:color w:val="000000" w:themeColor="text1"/>
          <w:lang w:eastAsia="en-US"/>
        </w:rPr>
        <w:t>;</w:t>
      </w:r>
    </w:p>
    <w:p w:rsidR="00B100CF" w:rsidRPr="00E57F2C" w:rsidRDefault="00B100CF" w:rsidP="00B100CF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9)</w:t>
      </w:r>
      <w:r w:rsidRPr="00E57F2C">
        <w:rPr>
          <w:rFonts w:eastAsiaTheme="minorHAnsi"/>
          <w:color w:val="000000" w:themeColor="text1"/>
          <w:lang w:eastAsia="en-US"/>
        </w:rPr>
        <w:t xml:space="preserve">в </w:t>
      </w:r>
      <w:hyperlink r:id="rId14" w:history="1">
        <w:r w:rsidRPr="00E57F2C">
          <w:rPr>
            <w:rFonts w:eastAsiaTheme="minorHAnsi"/>
            <w:color w:val="000000" w:themeColor="text1"/>
            <w:lang w:eastAsia="en-US"/>
          </w:rPr>
          <w:t>подпункте 2.14</w:t>
        </w:r>
      </w:hyperlink>
      <w:r w:rsidRPr="00E57F2C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  </w:t>
      </w:r>
      <w:r w:rsidRPr="00DF4D16">
        <w:rPr>
          <w:color w:val="000000" w:themeColor="text1"/>
        </w:rPr>
        <w:t>пункта 2</w:t>
      </w:r>
      <w:r>
        <w:rPr>
          <w:color w:val="000000" w:themeColor="text1"/>
        </w:rPr>
        <w:t xml:space="preserve"> </w:t>
      </w:r>
      <w:r w:rsidRPr="00E57F2C">
        <w:rPr>
          <w:rFonts w:eastAsiaTheme="minorHAnsi"/>
          <w:color w:val="000000" w:themeColor="text1"/>
          <w:lang w:eastAsia="en-US"/>
        </w:rPr>
        <w:t xml:space="preserve">слово </w:t>
      </w:r>
      <w:r>
        <w:rPr>
          <w:rFonts w:eastAsiaTheme="minorHAnsi"/>
          <w:color w:val="000000" w:themeColor="text1"/>
          <w:lang w:eastAsia="en-US"/>
        </w:rPr>
        <w:t>«</w:t>
      </w:r>
      <w:r w:rsidRPr="00E57F2C">
        <w:rPr>
          <w:rFonts w:eastAsiaTheme="minorHAnsi"/>
          <w:color w:val="000000" w:themeColor="text1"/>
          <w:lang w:eastAsia="en-US"/>
        </w:rPr>
        <w:t>Организации</w:t>
      </w:r>
      <w:r>
        <w:rPr>
          <w:rFonts w:eastAsiaTheme="minorHAnsi"/>
          <w:color w:val="000000" w:themeColor="text1"/>
          <w:lang w:eastAsia="en-US"/>
        </w:rPr>
        <w:t>»</w:t>
      </w:r>
      <w:r w:rsidRPr="00E57F2C">
        <w:rPr>
          <w:rFonts w:eastAsiaTheme="minorHAnsi"/>
          <w:color w:val="000000" w:themeColor="text1"/>
          <w:lang w:eastAsia="en-US"/>
        </w:rPr>
        <w:t xml:space="preserve"> заменить словами </w:t>
      </w:r>
      <w:r>
        <w:rPr>
          <w:rFonts w:eastAsiaTheme="minorHAnsi"/>
          <w:color w:val="000000" w:themeColor="text1"/>
          <w:lang w:eastAsia="en-US"/>
        </w:rPr>
        <w:t>«</w:t>
      </w:r>
      <w:r w:rsidRPr="00E57F2C">
        <w:rPr>
          <w:rFonts w:eastAsiaTheme="minorHAnsi"/>
          <w:color w:val="000000" w:themeColor="text1"/>
          <w:lang w:eastAsia="en-US"/>
        </w:rPr>
        <w:t>Юридические лица и индивидуальные предприниматели</w:t>
      </w:r>
      <w:r>
        <w:rPr>
          <w:rFonts w:eastAsiaTheme="minorHAnsi"/>
          <w:color w:val="000000" w:themeColor="text1"/>
          <w:lang w:eastAsia="en-US"/>
        </w:rPr>
        <w:t>»</w:t>
      </w:r>
      <w:r w:rsidRPr="00E57F2C">
        <w:rPr>
          <w:rFonts w:eastAsiaTheme="minorHAnsi"/>
          <w:color w:val="000000" w:themeColor="text1"/>
          <w:lang w:eastAsia="en-US"/>
        </w:rPr>
        <w:t>;</w:t>
      </w:r>
    </w:p>
    <w:p w:rsidR="00B100CF" w:rsidRPr="00E57F2C" w:rsidRDefault="00B100CF" w:rsidP="00B100C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10)</w:t>
      </w:r>
      <w:r w:rsidRPr="00E57F2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57F2C">
        <w:rPr>
          <w:rFonts w:eastAsiaTheme="minorHAnsi"/>
          <w:color w:val="000000" w:themeColor="text1"/>
          <w:lang w:eastAsia="en-US"/>
        </w:rPr>
        <w:t xml:space="preserve">в </w:t>
      </w:r>
      <w:hyperlink r:id="rId15" w:history="1">
        <w:r w:rsidRPr="00E57F2C">
          <w:rPr>
            <w:rFonts w:eastAsiaTheme="minorHAnsi"/>
            <w:color w:val="000000" w:themeColor="text1"/>
            <w:lang w:eastAsia="en-US"/>
          </w:rPr>
          <w:t>подпункте 2.17</w:t>
        </w:r>
      </w:hyperlink>
      <w:r w:rsidRPr="00E57F2C">
        <w:rPr>
          <w:rFonts w:eastAsiaTheme="minorHAnsi"/>
          <w:color w:val="000000" w:themeColor="text1"/>
          <w:lang w:eastAsia="en-US"/>
        </w:rPr>
        <w:t xml:space="preserve"> слово "Организации" заменить словами "Юридические лица и индивидуальные предприниматели";</w:t>
      </w:r>
    </w:p>
    <w:p w:rsidR="00B100CF" w:rsidRPr="00B77927" w:rsidRDefault="00B100CF" w:rsidP="00B100CF">
      <w:pPr>
        <w:pStyle w:val="a8"/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11)  пункт 2 дополнить подпунктами 2.18, 2.19, 2.20, 2.21, </w:t>
      </w:r>
      <w:r w:rsidRPr="00B77927">
        <w:rPr>
          <w:rFonts w:eastAsiaTheme="minorHAnsi"/>
          <w:lang w:eastAsia="en-US"/>
        </w:rPr>
        <w:t>следующего содержания: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1808"/>
      </w:tblGrid>
      <w:tr w:rsidR="00B100CF" w:rsidRPr="00CE153E" w:rsidTr="0003364E">
        <w:tc>
          <w:tcPr>
            <w:tcW w:w="959" w:type="dxa"/>
          </w:tcPr>
          <w:p w:rsidR="00B100CF" w:rsidRPr="00CE153E" w:rsidRDefault="00B100CF" w:rsidP="0003364E">
            <w:pPr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 xml:space="preserve"> «2.18</w:t>
            </w:r>
          </w:p>
        </w:tc>
        <w:tc>
          <w:tcPr>
            <w:tcW w:w="6520" w:type="dxa"/>
          </w:tcPr>
          <w:p w:rsidR="00B100CF" w:rsidRPr="00CE153E" w:rsidRDefault="00B100CF" w:rsidP="0003364E">
            <w:pPr>
              <w:jc w:val="both"/>
              <w:rPr>
                <w:bCs/>
                <w:color w:val="000000" w:themeColor="text1"/>
              </w:rPr>
            </w:pPr>
            <w:r w:rsidRPr="00CE153E">
              <w:rPr>
                <w:bCs/>
                <w:color w:val="000000" w:themeColor="text1"/>
              </w:rPr>
              <w:t xml:space="preserve">Юридические лица и индивидуальные предприниматели, приобретшие у застройщиков, в отношении которых проводилась (проводится) процедура банкротства в порядке, установленном </w:t>
            </w:r>
            <w:hyperlink r:id="rId16" w:history="1">
              <w:r w:rsidRPr="00CE153E">
                <w:rPr>
                  <w:bCs/>
                  <w:color w:val="000000" w:themeColor="text1"/>
                </w:rPr>
                <w:t>параграфом 7</w:t>
              </w:r>
            </w:hyperlink>
            <w:r w:rsidRPr="00CE153E">
              <w:rPr>
                <w:bCs/>
                <w:color w:val="000000" w:themeColor="text1"/>
              </w:rPr>
              <w:t xml:space="preserve"> "Банкротство застройщиков" главы IX Федерального закона от 26 октября 2002 г. N 127-ФЗ "О несостоятельности (банкротстве)", в период конкурсного </w:t>
            </w:r>
            <w:proofErr w:type="gramStart"/>
            <w:r w:rsidRPr="00CE153E">
              <w:rPr>
                <w:bCs/>
                <w:color w:val="000000" w:themeColor="text1"/>
              </w:rPr>
              <w:t>производства</w:t>
            </w:r>
            <w:proofErr w:type="gramEnd"/>
            <w:r w:rsidRPr="00CE153E">
              <w:rPr>
                <w:bCs/>
                <w:color w:val="000000" w:themeColor="text1"/>
              </w:rPr>
              <w:t xml:space="preserve"> не завершенные строительством многоквартирные дома и принявшие на себя обязательства по завершению строительства указанных объектов, в отношении земельных участков, на </w:t>
            </w:r>
            <w:proofErr w:type="gramStart"/>
            <w:r w:rsidRPr="00CE153E">
              <w:rPr>
                <w:bCs/>
                <w:color w:val="000000" w:themeColor="text1"/>
              </w:rPr>
              <w:t>которых</w:t>
            </w:r>
            <w:proofErr w:type="gramEnd"/>
            <w:r w:rsidRPr="00CE153E">
              <w:rPr>
                <w:bCs/>
                <w:color w:val="000000" w:themeColor="text1"/>
              </w:rPr>
              <w:t xml:space="preserve"> расположены такие объекты</w:t>
            </w:r>
          </w:p>
        </w:tc>
        <w:tc>
          <w:tcPr>
            <w:tcW w:w="1808" w:type="dxa"/>
          </w:tcPr>
          <w:p w:rsidR="00B100CF" w:rsidRPr="00CE153E" w:rsidRDefault="00B100CF" w:rsidP="0003364E">
            <w:pPr>
              <w:jc w:val="center"/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>1</w:t>
            </w:r>
          </w:p>
        </w:tc>
      </w:tr>
      <w:tr w:rsidR="00B100CF" w:rsidRPr="00CE153E" w:rsidTr="0003364E">
        <w:tc>
          <w:tcPr>
            <w:tcW w:w="959" w:type="dxa"/>
          </w:tcPr>
          <w:p w:rsidR="00B100CF" w:rsidRPr="00CE153E" w:rsidRDefault="00B100CF" w:rsidP="0003364E">
            <w:pPr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>2.19</w:t>
            </w:r>
          </w:p>
        </w:tc>
        <w:tc>
          <w:tcPr>
            <w:tcW w:w="6520" w:type="dxa"/>
          </w:tcPr>
          <w:p w:rsidR="00B100CF" w:rsidRPr="00CE153E" w:rsidRDefault="00B100CF" w:rsidP="0003364E">
            <w:pPr>
              <w:rPr>
                <w:bCs/>
                <w:color w:val="000000" w:themeColor="text1"/>
              </w:rPr>
            </w:pPr>
            <w:r w:rsidRPr="00CE153E">
              <w:rPr>
                <w:bCs/>
                <w:color w:val="000000" w:themeColor="text1"/>
              </w:rPr>
              <w:t xml:space="preserve">Некоммерческие организации, осуществляющие предоставление услуг в области популяризации мотоциклетного и </w:t>
            </w:r>
            <w:proofErr w:type="spellStart"/>
            <w:r w:rsidRPr="00CE153E">
              <w:rPr>
                <w:bCs/>
                <w:color w:val="000000" w:themeColor="text1"/>
              </w:rPr>
              <w:t>байкеровского</w:t>
            </w:r>
            <w:proofErr w:type="spellEnd"/>
            <w:r w:rsidRPr="00CE153E">
              <w:rPr>
                <w:bCs/>
                <w:color w:val="000000" w:themeColor="text1"/>
              </w:rPr>
              <w:t xml:space="preserve"> движения, вовлечения в него широких слоев населения, реализацию проектов, способствующих созданию, развитию и совершенствованию мотоспорта в рамках мотоциклетного движения, и использующие земельные участки в указанных целях</w:t>
            </w:r>
          </w:p>
        </w:tc>
        <w:tc>
          <w:tcPr>
            <w:tcW w:w="1808" w:type="dxa"/>
          </w:tcPr>
          <w:p w:rsidR="00B100CF" w:rsidRPr="00CE153E" w:rsidRDefault="00B100CF" w:rsidP="0003364E">
            <w:pPr>
              <w:jc w:val="center"/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>1</w:t>
            </w:r>
          </w:p>
        </w:tc>
      </w:tr>
      <w:tr w:rsidR="00B100CF" w:rsidRPr="00CE153E" w:rsidTr="0003364E">
        <w:tc>
          <w:tcPr>
            <w:tcW w:w="959" w:type="dxa"/>
          </w:tcPr>
          <w:p w:rsidR="00B100CF" w:rsidRPr="00CE153E" w:rsidRDefault="00B100CF" w:rsidP="0003364E">
            <w:pPr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>2.20</w:t>
            </w:r>
          </w:p>
        </w:tc>
        <w:tc>
          <w:tcPr>
            <w:tcW w:w="6520" w:type="dxa"/>
          </w:tcPr>
          <w:p w:rsidR="00B100CF" w:rsidRPr="00CE153E" w:rsidRDefault="00B100CF" w:rsidP="0003364E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CE153E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CE153E">
              <w:rPr>
                <w:bCs/>
                <w:color w:val="000000" w:themeColor="text1"/>
                <w:sz w:val="24"/>
                <w:szCs w:val="24"/>
              </w:rPr>
              <w:t>Социально ориентированные некоммерческие организации, использующие земельные участки для строительства или эксплуатации центров реабилитации детей-инвалидов</w:t>
            </w:r>
          </w:p>
          <w:p w:rsidR="00B100CF" w:rsidRPr="00CE153E" w:rsidRDefault="00B100CF" w:rsidP="000336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08" w:type="dxa"/>
          </w:tcPr>
          <w:p w:rsidR="00B100CF" w:rsidRPr="00CE153E" w:rsidRDefault="00B100CF" w:rsidP="0003364E">
            <w:pPr>
              <w:jc w:val="center"/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>1</w:t>
            </w:r>
          </w:p>
        </w:tc>
      </w:tr>
      <w:tr w:rsidR="00B100CF" w:rsidRPr="00CE153E" w:rsidTr="0003364E">
        <w:tc>
          <w:tcPr>
            <w:tcW w:w="959" w:type="dxa"/>
          </w:tcPr>
          <w:p w:rsidR="00B100CF" w:rsidRPr="00CE153E" w:rsidRDefault="00B100CF" w:rsidP="0003364E">
            <w:pPr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t>2.21</w:t>
            </w:r>
          </w:p>
        </w:tc>
        <w:tc>
          <w:tcPr>
            <w:tcW w:w="6520" w:type="dxa"/>
          </w:tcPr>
          <w:p w:rsidR="00B100CF" w:rsidRPr="00CE153E" w:rsidRDefault="00B100CF" w:rsidP="0003364E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153E">
              <w:rPr>
                <w:bCs/>
                <w:color w:val="000000" w:themeColor="text1"/>
                <w:sz w:val="24"/>
                <w:szCs w:val="24"/>
              </w:rPr>
              <w:t>Арендаторы земельных участков, осуществляющие комплексное освоение земельных участков в целях строительства жилья экономического класса в рамках реализации программы "Жилье для российской семьи" (далее именуется - Программа) на территории Волгоградской области и заключившие договоры о взаимодействии по обеспечению строительства жилья экономического класса в рамках Программы с комитетом строительства Волгоградской области, предусматривающие обязательство арендатора по заключению в период строительства многоквартирных жилых домов, строительство</w:t>
            </w:r>
            <w:proofErr w:type="gramEnd"/>
            <w:r w:rsidRPr="00CE153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153E">
              <w:rPr>
                <w:bCs/>
                <w:color w:val="000000" w:themeColor="text1"/>
                <w:sz w:val="24"/>
                <w:szCs w:val="24"/>
              </w:rPr>
              <w:t>которых осуществляется в рамках реализации Программы, договоров участия в долевом строительстве многоквартирных домов в отношении объектов долевого строительства, относящихся к жилью экономического класса, и по заключению в течение 6 месяцев после ввода в эксплуатацию многоквартирного дома или жилого дома, в котором расположены жилые помещения, относящиеся к жилью экономического класса, договоров купли-продажи в отношении таких жилых помещений с гражданами - участниками Программы</w:t>
            </w:r>
            <w:proofErr w:type="gramEnd"/>
            <w:r w:rsidRPr="00CE153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153E">
              <w:rPr>
                <w:bCs/>
                <w:color w:val="000000" w:themeColor="text1"/>
                <w:sz w:val="24"/>
                <w:szCs w:val="24"/>
              </w:rPr>
              <w:t xml:space="preserve">в количестве не менее 35 процентов от общего количества жилых помещений по цене, установленной </w:t>
            </w:r>
            <w:hyperlink r:id="rId17" w:history="1">
              <w:r w:rsidRPr="00CE153E">
                <w:rPr>
                  <w:bCs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CE153E">
              <w:rPr>
                <w:bCs/>
                <w:color w:val="000000" w:themeColor="text1"/>
                <w:sz w:val="24"/>
                <w:szCs w:val="24"/>
              </w:rPr>
              <w:t xml:space="preserve"> Правительства Российской </w:t>
            </w:r>
            <w:r w:rsidRPr="00CE153E">
              <w:rPr>
                <w:bCs/>
                <w:color w:val="000000" w:themeColor="text1"/>
                <w:sz w:val="24"/>
                <w:szCs w:val="24"/>
              </w:rPr>
              <w:lastRenderedPageBreak/>
              <w:t>Федерации от 05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proofErr w:type="gramEnd"/>
          </w:p>
        </w:tc>
        <w:tc>
          <w:tcPr>
            <w:tcW w:w="1808" w:type="dxa"/>
          </w:tcPr>
          <w:p w:rsidR="00B100CF" w:rsidRPr="00CE153E" w:rsidRDefault="00B100CF" w:rsidP="0003364E">
            <w:pPr>
              <w:jc w:val="center"/>
              <w:rPr>
                <w:color w:val="000000" w:themeColor="text1"/>
                <w:spacing w:val="-6"/>
              </w:rPr>
            </w:pPr>
            <w:r w:rsidRPr="00CE153E">
              <w:rPr>
                <w:color w:val="000000" w:themeColor="text1"/>
                <w:spacing w:val="-6"/>
              </w:rPr>
              <w:lastRenderedPageBreak/>
              <w:t>1</w:t>
            </w:r>
            <w:r>
              <w:rPr>
                <w:color w:val="000000" w:themeColor="text1"/>
                <w:spacing w:val="-6"/>
              </w:rPr>
              <w:t>»</w:t>
            </w:r>
          </w:p>
        </w:tc>
      </w:tr>
    </w:tbl>
    <w:p w:rsidR="00B100CF" w:rsidRPr="002F3E25" w:rsidRDefault="00B100CF" w:rsidP="00B100C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12) </w:t>
      </w:r>
      <w:hyperlink r:id="rId18" w:history="1">
        <w:r w:rsidRPr="002F3E25">
          <w:rPr>
            <w:color w:val="000000" w:themeColor="text1"/>
          </w:rPr>
          <w:t>сноску 1</w:t>
        </w:r>
      </w:hyperlink>
      <w:r w:rsidRPr="002F3E25">
        <w:rPr>
          <w:color w:val="000000" w:themeColor="text1"/>
        </w:rPr>
        <w:t xml:space="preserve">  к приложению изложить в следующей редакции:</w:t>
      </w:r>
    </w:p>
    <w:p w:rsidR="00B100CF" w:rsidRPr="002F3E25" w:rsidRDefault="00B100CF" w:rsidP="00B100C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2F3E25">
        <w:rPr>
          <w:color w:val="000000" w:themeColor="text1"/>
        </w:rPr>
        <w:t xml:space="preserve">&lt;1&gt; </w:t>
      </w:r>
      <w:hyperlink r:id="rId19" w:history="1">
        <w:r w:rsidRPr="002F3E25">
          <w:rPr>
            <w:color w:val="000000" w:themeColor="text1"/>
          </w:rPr>
          <w:t>Условия</w:t>
        </w:r>
      </w:hyperlink>
      <w:r w:rsidRPr="002F3E25">
        <w:rPr>
          <w:color w:val="000000" w:themeColor="text1"/>
        </w:rPr>
        <w:t xml:space="preserve"> отнесения жилых помещений к жилью экономического класса установлены приказом Министерства строительства и жилищно-коммунального хозяйства Российской Федерации от 05 мая 2014 г. N 223/</w:t>
      </w:r>
      <w:proofErr w:type="spellStart"/>
      <w:proofErr w:type="gramStart"/>
      <w:r w:rsidRPr="002F3E25">
        <w:rPr>
          <w:color w:val="000000" w:themeColor="text1"/>
        </w:rPr>
        <w:t>пр</w:t>
      </w:r>
      <w:proofErr w:type="spellEnd"/>
      <w:proofErr w:type="gramEnd"/>
      <w:r w:rsidRPr="002F3E25">
        <w:rPr>
          <w:color w:val="000000" w:themeColor="text1"/>
        </w:rPr>
        <w:t xml:space="preserve"> "Об утверждении условий отнесения жилых помещений к жилью экономического класса</w:t>
      </w:r>
      <w:r>
        <w:rPr>
          <w:color w:val="000000" w:themeColor="text1"/>
        </w:rPr>
        <w:t>»</w:t>
      </w:r>
      <w:r w:rsidRPr="002F3E25">
        <w:rPr>
          <w:color w:val="000000" w:themeColor="text1"/>
        </w:rPr>
        <w:t>.</w:t>
      </w:r>
    </w:p>
    <w:p w:rsidR="00B100CF" w:rsidRPr="002F3E25" w:rsidRDefault="00B100CF" w:rsidP="00B100CF">
      <w:pPr>
        <w:pStyle w:val="ConsPlusNormal"/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>1.5.</w:t>
      </w:r>
      <w:r w:rsidRPr="002F3E25">
        <w:rPr>
          <w:color w:val="000000" w:themeColor="text1"/>
        </w:rPr>
        <w:t>В Приложении № 6:</w:t>
      </w:r>
    </w:p>
    <w:p w:rsidR="00B100CF" w:rsidRPr="002F3E25" w:rsidRDefault="00B100CF" w:rsidP="00B100CF">
      <w:pPr>
        <w:pStyle w:val="ConsPlusNormal"/>
        <w:ind w:left="568"/>
        <w:jc w:val="both"/>
        <w:rPr>
          <w:color w:val="000000" w:themeColor="text1"/>
        </w:rPr>
      </w:pPr>
      <w:r w:rsidRPr="002F3E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1) </w:t>
      </w:r>
      <w:r w:rsidRPr="002F3E25">
        <w:rPr>
          <w:color w:val="000000" w:themeColor="text1"/>
        </w:rPr>
        <w:t xml:space="preserve">в </w:t>
      </w:r>
      <w:hyperlink r:id="rId20" w:history="1">
        <w:r w:rsidRPr="002F3E25">
          <w:rPr>
            <w:color w:val="000000" w:themeColor="text1"/>
          </w:rPr>
          <w:t>пункте 1</w:t>
        </w:r>
      </w:hyperlink>
      <w:r w:rsidRPr="002F3E25">
        <w:rPr>
          <w:color w:val="000000" w:themeColor="text1"/>
        </w:rPr>
        <w:t xml:space="preserve"> слово </w:t>
      </w:r>
      <w:r>
        <w:rPr>
          <w:color w:val="000000" w:themeColor="text1"/>
        </w:rPr>
        <w:t>«</w:t>
      </w:r>
      <w:r w:rsidRPr="002F3E25">
        <w:rPr>
          <w:color w:val="000000" w:themeColor="text1"/>
        </w:rPr>
        <w:t>Организации</w:t>
      </w:r>
      <w:r>
        <w:rPr>
          <w:color w:val="000000" w:themeColor="text1"/>
        </w:rPr>
        <w:t>»</w:t>
      </w:r>
      <w:r w:rsidRPr="002F3E25">
        <w:rPr>
          <w:color w:val="000000" w:themeColor="text1"/>
        </w:rPr>
        <w:t xml:space="preserve"> заменить словами </w:t>
      </w:r>
      <w:r>
        <w:rPr>
          <w:color w:val="000000" w:themeColor="text1"/>
        </w:rPr>
        <w:t>«</w:t>
      </w:r>
      <w:r w:rsidRPr="002F3E25">
        <w:rPr>
          <w:color w:val="000000" w:themeColor="text1"/>
        </w:rPr>
        <w:t>Юридические лица и индивидуальные предприниматели</w:t>
      </w:r>
      <w:r>
        <w:rPr>
          <w:color w:val="000000" w:themeColor="text1"/>
        </w:rPr>
        <w:t>»</w:t>
      </w:r>
      <w:r w:rsidRPr="002F3E25">
        <w:rPr>
          <w:color w:val="000000" w:themeColor="text1"/>
        </w:rPr>
        <w:t>;</w:t>
      </w:r>
    </w:p>
    <w:p w:rsidR="00B100CF" w:rsidRPr="002F3E25" w:rsidRDefault="00B100CF" w:rsidP="00B100C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2F3E25">
        <w:rPr>
          <w:color w:val="000000" w:themeColor="text1"/>
        </w:rPr>
        <w:t xml:space="preserve">в </w:t>
      </w:r>
      <w:hyperlink r:id="rId21" w:history="1">
        <w:r w:rsidRPr="002F3E25">
          <w:rPr>
            <w:color w:val="000000" w:themeColor="text1"/>
          </w:rPr>
          <w:t>пункте 2</w:t>
        </w:r>
      </w:hyperlink>
      <w:r>
        <w:rPr>
          <w:color w:val="000000" w:themeColor="text1"/>
        </w:rPr>
        <w:t xml:space="preserve"> слово «</w:t>
      </w:r>
      <w:r w:rsidRPr="002F3E25">
        <w:rPr>
          <w:color w:val="000000" w:themeColor="text1"/>
        </w:rPr>
        <w:t>Правительством</w:t>
      </w:r>
      <w:r>
        <w:rPr>
          <w:color w:val="000000" w:themeColor="text1"/>
        </w:rPr>
        <w:t>»</w:t>
      </w:r>
      <w:r w:rsidRPr="002F3E25">
        <w:rPr>
          <w:color w:val="000000" w:themeColor="text1"/>
        </w:rPr>
        <w:t xml:space="preserve"> заменить словом </w:t>
      </w:r>
      <w:r>
        <w:rPr>
          <w:color w:val="000000" w:themeColor="text1"/>
        </w:rPr>
        <w:t>«</w:t>
      </w:r>
      <w:r w:rsidRPr="002F3E25">
        <w:rPr>
          <w:color w:val="000000" w:themeColor="text1"/>
        </w:rPr>
        <w:t>Администрацией</w:t>
      </w:r>
      <w:r>
        <w:rPr>
          <w:color w:val="000000" w:themeColor="text1"/>
        </w:rPr>
        <w:t>»</w:t>
      </w:r>
      <w:r w:rsidRPr="002F3E25">
        <w:rPr>
          <w:color w:val="000000" w:themeColor="text1"/>
        </w:rPr>
        <w:t>.</w:t>
      </w:r>
    </w:p>
    <w:p w:rsidR="00B100CF" w:rsidRPr="002E5D13" w:rsidRDefault="00B100CF" w:rsidP="00B100CF">
      <w:pPr>
        <w:suppressAutoHyphens w:val="0"/>
        <w:autoSpaceDE w:val="0"/>
        <w:autoSpaceDN w:val="0"/>
        <w:adjustRightInd w:val="0"/>
        <w:ind w:left="568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 xml:space="preserve">1.6. </w:t>
      </w:r>
      <w:r w:rsidRPr="002E5D13">
        <w:rPr>
          <w:rFonts w:eastAsiaTheme="minorHAnsi"/>
          <w:color w:val="000000" w:themeColor="text1"/>
          <w:lang w:eastAsia="en-US"/>
        </w:rPr>
        <w:t xml:space="preserve">В Приложении №7 к Решению </w:t>
      </w:r>
      <w:r w:rsidRPr="002E5D13">
        <w:rPr>
          <w:color w:val="000000" w:themeColor="text1"/>
        </w:rPr>
        <w:t>слово «Правительством» заменить словом «Администрацией».</w:t>
      </w:r>
    </w:p>
    <w:p w:rsidR="00B100CF" w:rsidRPr="004614A9" w:rsidRDefault="00B100CF" w:rsidP="00B100C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2E5D13">
        <w:rPr>
          <w:color w:val="000000" w:themeColor="text1"/>
        </w:rPr>
        <w:t xml:space="preserve">Настоящее решение вступает в силу после его официального опубликования в общественно-политической газете Суровикинского района "Заря" и распространяет свои действия на правоотношения, возникшие с 1 января 2016 года </w:t>
      </w:r>
    </w:p>
    <w:p w:rsidR="00B100CF" w:rsidRDefault="00B100CF" w:rsidP="00B100CF">
      <w:pPr>
        <w:widowControl w:val="0"/>
        <w:autoSpaceDE w:val="0"/>
        <w:autoSpaceDN w:val="0"/>
        <w:adjustRightInd w:val="0"/>
        <w:ind w:left="540"/>
        <w:jc w:val="both"/>
      </w:pPr>
    </w:p>
    <w:p w:rsidR="00B100CF" w:rsidRPr="001047C6" w:rsidRDefault="00B100CF" w:rsidP="00B100CF">
      <w:pPr>
        <w:widowControl w:val="0"/>
        <w:autoSpaceDE w:val="0"/>
        <w:autoSpaceDN w:val="0"/>
        <w:adjustRightInd w:val="0"/>
        <w:jc w:val="both"/>
      </w:pPr>
      <w:r>
        <w:t>Г</w:t>
      </w:r>
      <w:r w:rsidRPr="001047C6">
        <w:t>лав</w:t>
      </w:r>
      <w:r>
        <w:t>а</w:t>
      </w:r>
      <w:r w:rsidRPr="001047C6">
        <w:t xml:space="preserve"> Суровикинского </w:t>
      </w:r>
    </w:p>
    <w:p w:rsidR="00B100CF" w:rsidRPr="001047C6" w:rsidRDefault="00B100CF" w:rsidP="00B100CF">
      <w:pPr>
        <w:widowControl w:val="0"/>
        <w:autoSpaceDE w:val="0"/>
        <w:autoSpaceDN w:val="0"/>
        <w:adjustRightInd w:val="0"/>
        <w:jc w:val="both"/>
      </w:pPr>
      <w:r w:rsidRPr="001047C6">
        <w:t>муниципального района</w:t>
      </w:r>
      <w:r w:rsidRPr="001047C6">
        <w:tab/>
      </w:r>
      <w:r w:rsidRPr="001047C6">
        <w:tab/>
      </w:r>
      <w:r w:rsidRPr="001047C6">
        <w:tab/>
      </w:r>
      <w:r w:rsidRPr="001047C6">
        <w:tab/>
      </w:r>
      <w:r w:rsidRPr="001047C6">
        <w:tab/>
        <w:t xml:space="preserve">            </w:t>
      </w:r>
      <w:r>
        <w:t xml:space="preserve">                 </w:t>
      </w:r>
      <w:r w:rsidRPr="001047C6">
        <w:t xml:space="preserve"> </w:t>
      </w:r>
      <w:r>
        <w:t>В.В. Кочергин</w:t>
      </w:r>
    </w:p>
    <w:p w:rsidR="00B100CF" w:rsidRDefault="00B100CF" w:rsidP="00B100CF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00CF" w:rsidRDefault="00B100CF" w:rsidP="00B100CF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00CF" w:rsidRDefault="00B100CF" w:rsidP="00B100CF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00CF" w:rsidRDefault="00B100CF" w:rsidP="00B100CF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00CF" w:rsidRDefault="00B100CF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260"/>
      </w:tblGrid>
      <w:tr w:rsidR="00B54B70" w:rsidTr="00AF474E">
        <w:tc>
          <w:tcPr>
            <w:tcW w:w="6204" w:type="dxa"/>
          </w:tcPr>
          <w:p w:rsidR="00B54B70" w:rsidRDefault="00B54B70" w:rsidP="00AF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B54B70" w:rsidRPr="003E0973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E0973">
              <w:rPr>
                <w:rFonts w:eastAsiaTheme="minorHAnsi"/>
                <w:szCs w:val="28"/>
                <w:lang w:eastAsia="en-US"/>
              </w:rPr>
              <w:t xml:space="preserve">Приложение № 1 </w:t>
            </w:r>
          </w:p>
          <w:p w:rsidR="00B54B70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0973">
              <w:rPr>
                <w:rFonts w:eastAsiaTheme="minorHAnsi"/>
                <w:szCs w:val="28"/>
                <w:lang w:eastAsia="en-US"/>
              </w:rPr>
              <w:t xml:space="preserve">к решению </w:t>
            </w:r>
            <w:proofErr w:type="spellStart"/>
            <w:r w:rsidRPr="003E0973">
              <w:rPr>
                <w:szCs w:val="28"/>
              </w:rPr>
              <w:t>Суровикинской</w:t>
            </w:r>
            <w:proofErr w:type="spellEnd"/>
            <w:r w:rsidRPr="003E0973">
              <w:rPr>
                <w:szCs w:val="28"/>
              </w:rPr>
              <w:t xml:space="preserve"> </w:t>
            </w:r>
          </w:p>
          <w:p w:rsidR="00B54B70" w:rsidRPr="003E0973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0973">
              <w:rPr>
                <w:szCs w:val="28"/>
              </w:rPr>
              <w:t>районной Думы</w:t>
            </w:r>
          </w:p>
          <w:p w:rsidR="00B54B70" w:rsidRPr="003E0973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0973">
              <w:rPr>
                <w:szCs w:val="28"/>
              </w:rPr>
              <w:t xml:space="preserve">от </w:t>
            </w:r>
            <w:r w:rsidR="00B7782F">
              <w:rPr>
                <w:szCs w:val="28"/>
              </w:rPr>
              <w:t xml:space="preserve">        </w:t>
            </w:r>
            <w:r w:rsidRPr="003E0973">
              <w:rPr>
                <w:szCs w:val="28"/>
              </w:rPr>
              <w:t xml:space="preserve"> 201</w:t>
            </w:r>
            <w:r w:rsidR="00B7782F">
              <w:rPr>
                <w:szCs w:val="28"/>
              </w:rPr>
              <w:t>6</w:t>
            </w:r>
            <w:r w:rsidRPr="003E0973">
              <w:rPr>
                <w:szCs w:val="28"/>
              </w:rPr>
              <w:t xml:space="preserve"> г.  №</w:t>
            </w:r>
          </w:p>
          <w:p w:rsidR="00B54B70" w:rsidRDefault="00B54B70" w:rsidP="00AF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B54B70" w:rsidRDefault="00B54B70" w:rsidP="00B54B70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4B70" w:rsidRPr="003E0973" w:rsidRDefault="00B54B70" w:rsidP="00B54B7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E0973">
        <w:rPr>
          <w:rFonts w:eastAsiaTheme="minorHAnsi"/>
          <w:sz w:val="28"/>
          <w:szCs w:val="28"/>
          <w:lang w:eastAsia="en-US"/>
        </w:rPr>
        <w:t xml:space="preserve"> «Приложение №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0973">
        <w:rPr>
          <w:sz w:val="28"/>
          <w:szCs w:val="28"/>
        </w:rPr>
        <w:t>к решению</w:t>
      </w: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3E0973">
        <w:rPr>
          <w:sz w:val="28"/>
          <w:szCs w:val="28"/>
        </w:rPr>
        <w:t>Суровикинской</w:t>
      </w:r>
      <w:proofErr w:type="spellEnd"/>
      <w:r w:rsidRPr="003E0973">
        <w:rPr>
          <w:sz w:val="28"/>
          <w:szCs w:val="28"/>
        </w:rPr>
        <w:t xml:space="preserve"> районной Думы</w:t>
      </w: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0973">
        <w:rPr>
          <w:sz w:val="28"/>
          <w:szCs w:val="28"/>
        </w:rPr>
        <w:t>от 24 мая 2013 г. №26/260</w:t>
      </w:r>
    </w:p>
    <w:p w:rsidR="00B54B70" w:rsidRPr="003E0973" w:rsidRDefault="00B54B70" w:rsidP="00B54B7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F0384" w:rsidRPr="008E23A4" w:rsidRDefault="004F0384" w:rsidP="004F0384">
      <w:pPr>
        <w:pStyle w:val="a4"/>
        <w:tabs>
          <w:tab w:val="left" w:pos="708"/>
        </w:tabs>
        <w:ind w:firstLine="4678"/>
        <w:rPr>
          <w:sz w:val="24"/>
          <w:szCs w:val="24"/>
        </w:rPr>
      </w:pPr>
    </w:p>
    <w:p w:rsidR="004F0384" w:rsidRPr="008E23A4" w:rsidRDefault="004F0384" w:rsidP="004F0384">
      <w:pPr>
        <w:pStyle w:val="a4"/>
        <w:tabs>
          <w:tab w:val="left" w:pos="708"/>
        </w:tabs>
        <w:ind w:firstLine="4678"/>
        <w:rPr>
          <w:sz w:val="24"/>
          <w:szCs w:val="24"/>
        </w:rPr>
      </w:pPr>
    </w:p>
    <w:p w:rsidR="004F0384" w:rsidRPr="008E23A4" w:rsidRDefault="004F0384" w:rsidP="004F0384">
      <w:pPr>
        <w:jc w:val="center"/>
      </w:pPr>
      <w:r w:rsidRPr="008E23A4">
        <w:rPr>
          <w:bCs/>
        </w:rPr>
        <w:t>ЗНАЧЕНИЯ</w:t>
      </w:r>
    </w:p>
    <w:p w:rsidR="004F0384" w:rsidRDefault="004F0384" w:rsidP="004F0384">
      <w:pPr>
        <w:jc w:val="center"/>
      </w:pPr>
      <w:r w:rsidRPr="008E23A4">
        <w:rPr>
          <w:bCs/>
        </w:rPr>
        <w:t xml:space="preserve">КОЭФФИЦИЕНТА ДИФФЕРЕНЦИАЦИИ </w:t>
      </w:r>
      <w:r w:rsidRPr="008E23A4">
        <w:t xml:space="preserve">В ЗАВИСИМОСТИ </w:t>
      </w:r>
    </w:p>
    <w:p w:rsidR="004F0384" w:rsidRDefault="004F0384" w:rsidP="004F0384">
      <w:pPr>
        <w:jc w:val="center"/>
      </w:pPr>
      <w:r w:rsidRPr="008E23A4">
        <w:t>ОТ НАЗНАЧЕНИЯ ОБЪЕКТОВ,</w:t>
      </w:r>
      <w:r>
        <w:t xml:space="preserve"> </w:t>
      </w:r>
      <w:r w:rsidRPr="008E23A4">
        <w:t xml:space="preserve">РАСПОЛОЖЕННЫХ НА ЗЕМЕЛЬНОМ УЧАСТКЕ </w:t>
      </w:r>
    </w:p>
    <w:p w:rsidR="004F0384" w:rsidRPr="008E23A4" w:rsidRDefault="004F0384" w:rsidP="004F0384">
      <w:pPr>
        <w:jc w:val="center"/>
        <w:rPr>
          <w:bCs/>
        </w:rPr>
      </w:pPr>
      <w:r w:rsidRPr="008E23A4">
        <w:rPr>
          <w:bCs/>
        </w:rPr>
        <w:t>ИЗ КАТЕГОРИИ ЗЕМЕЛЬ НАСЕЛЕННЫХ ПУНКТОВ</w:t>
      </w:r>
    </w:p>
    <w:p w:rsidR="004F0384" w:rsidRPr="008E23A4" w:rsidRDefault="004F0384" w:rsidP="004F0384">
      <w:pPr>
        <w:jc w:val="center"/>
      </w:pPr>
    </w:p>
    <w:tbl>
      <w:tblPr>
        <w:tblW w:w="1091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5244"/>
        <w:gridCol w:w="709"/>
        <w:gridCol w:w="708"/>
        <w:gridCol w:w="851"/>
        <w:gridCol w:w="709"/>
        <w:gridCol w:w="851"/>
        <w:gridCol w:w="851"/>
      </w:tblGrid>
      <w:tr w:rsidR="004F0384" w:rsidRPr="008E23A4" w:rsidTr="00AF474E">
        <w:trPr>
          <w:trHeight w:val="1254"/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 xml:space="preserve">№ </w:t>
            </w:r>
            <w:proofErr w:type="spellStart"/>
            <w:proofErr w:type="gramStart"/>
            <w:r w:rsidRPr="008E23A4">
              <w:t>п</w:t>
            </w:r>
            <w:proofErr w:type="spellEnd"/>
            <w:proofErr w:type="gramEnd"/>
            <w:r w:rsidRPr="008E23A4">
              <w:t>/</w:t>
            </w:r>
            <w:proofErr w:type="spellStart"/>
            <w:r w:rsidRPr="008E23A4">
              <w:t>п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Вид использования земельного участка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Cs/>
              </w:rPr>
            </w:pPr>
            <w:r w:rsidRPr="008E23A4">
              <w:rPr>
                <w:bCs/>
              </w:rPr>
              <w:t xml:space="preserve">Значения коэффициента дифференциации </w:t>
            </w:r>
            <w:r w:rsidRPr="008E23A4">
              <w:t xml:space="preserve">в зависимости от назначения объектов, расположенных на земельном участке </w:t>
            </w:r>
            <w:r w:rsidRPr="008E23A4">
              <w:rPr>
                <w:bCs/>
              </w:rPr>
              <w:t>из категории земель населенных пунктов (</w:t>
            </w:r>
            <w:proofErr w:type="spellStart"/>
            <w:r w:rsidRPr="008E23A4">
              <w:rPr>
                <w:bCs/>
              </w:rPr>
              <w:t>Кдп</w:t>
            </w:r>
            <w:proofErr w:type="spellEnd"/>
            <w:r w:rsidRPr="008E23A4">
              <w:rPr>
                <w:bCs/>
              </w:rPr>
              <w:t>)</w:t>
            </w:r>
          </w:p>
        </w:tc>
      </w:tr>
      <w:tr w:rsidR="004F0384" w:rsidRPr="008E23A4" w:rsidTr="00AF474E">
        <w:trPr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2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</w:t>
            </w:r>
          </w:p>
        </w:tc>
      </w:tr>
      <w:tr w:rsidR="004F0384" w:rsidRPr="008E23A4" w:rsidTr="00AF474E">
        <w:trPr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4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Номер зоны</w:t>
            </w:r>
          </w:p>
        </w:tc>
      </w:tr>
      <w:tr w:rsidR="004F0384" w:rsidRPr="008E23A4" w:rsidTr="00AF474E">
        <w:trPr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6</w:t>
            </w:r>
          </w:p>
        </w:tc>
      </w:tr>
      <w:tr w:rsidR="004F0384" w:rsidRPr="008E23A4" w:rsidTr="00AF474E">
        <w:trPr>
          <w:trHeight w:val="28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под домами многоэтажной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жилого фонда: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эксплуатации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1,84</w:t>
            </w: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строительства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3,35</w:t>
            </w:r>
          </w:p>
        </w:tc>
      </w:tr>
      <w:tr w:rsidR="004F0384" w:rsidRPr="008E23A4" w:rsidTr="00AF474E">
        <w:trPr>
          <w:trHeight w:val="28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t xml:space="preserve">     </w:t>
            </w:r>
            <w:r w:rsidRPr="008E23A4">
              <w:rPr>
                <w:b/>
              </w:rPr>
              <w:t>Земли под домами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под домами индивидуальной жилой застройки: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эксплуатации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</w:tr>
      <w:tr w:rsidR="004F0384" w:rsidRPr="008E23A4" w:rsidTr="00AF474E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строительства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</w:tr>
      <w:tr w:rsidR="004F0384" w:rsidRPr="008E23A4" w:rsidTr="00AF474E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ведения ЛПХ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</w:tr>
      <w:tr w:rsidR="004F0384" w:rsidRPr="008E23A4" w:rsidTr="00AF474E">
        <w:trPr>
          <w:trHeight w:val="29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дачных, садоводческих и огороднических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дачных и садоводческих и огороднических объединений: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5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2,05</w:t>
            </w:r>
          </w:p>
        </w:tc>
      </w:tr>
      <w:tr w:rsidR="004F0384" w:rsidRPr="008E23A4" w:rsidTr="00AF474E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t xml:space="preserve">                        </w:t>
            </w:r>
            <w:r w:rsidRPr="008E23A4">
              <w:rPr>
                <w:b/>
              </w:rPr>
              <w:t>Земли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гаражей и автостоянок: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 гаражей </w:t>
            </w:r>
            <w:proofErr w:type="gramStart"/>
            <w:r w:rsidRPr="008E23A4">
              <w:t xml:space="preserve">( </w:t>
            </w:r>
            <w:proofErr w:type="gramEnd"/>
            <w:r w:rsidRPr="008E23A4">
              <w:t xml:space="preserve">индивидуальных и кооперативных) для </w:t>
            </w:r>
            <w:r w:rsidRPr="008E23A4">
              <w:lastRenderedPageBreak/>
              <w:t>хранения индивидуального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9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других объектов, не указанных в пунктах 4.1 – 4.2 (за исключением объектов указанных в пункте 8.2)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9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подпунктах 4.1 -4.3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30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>Земли под объектами торговли, общественного питания, 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ювелирных мастерских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экскурсионных бюро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предприятий торговли: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ярмарок, рынков, баз, осуществляющих оптово-розничную торговлю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магазинов, универмагов, гастрономов, универсамов, </w:t>
            </w:r>
            <w:proofErr w:type="spellStart"/>
            <w:r w:rsidRPr="008E23A4">
              <w:t>супе</w:t>
            </w:r>
            <w:proofErr w:type="gramStart"/>
            <w:r w:rsidRPr="008E23A4">
              <w:t>р</w:t>
            </w:r>
            <w:proofErr w:type="spellEnd"/>
            <w:r w:rsidRPr="008E23A4">
              <w:t>-</w:t>
            </w:r>
            <w:proofErr w:type="gramEnd"/>
            <w:r w:rsidRPr="008E23A4">
              <w:t xml:space="preserve"> и </w:t>
            </w:r>
            <w:proofErr w:type="spellStart"/>
            <w:r w:rsidRPr="008E23A4">
              <w:t>минимаркетов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20,8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6.4.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постоянно действующих </w:t>
            </w:r>
            <w:proofErr w:type="spellStart"/>
            <w:r w:rsidRPr="008E23A4">
              <w:t>авторынков</w:t>
            </w:r>
            <w:proofErr w:type="spellEnd"/>
            <w:r w:rsidRPr="008E23A4">
              <w:t>, салонов по продаже автомобилей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рынков выходного дня (включая </w:t>
            </w:r>
            <w:proofErr w:type="spellStart"/>
            <w:r w:rsidRPr="008E23A4">
              <w:t>авторынки</w:t>
            </w:r>
            <w:proofErr w:type="spellEnd"/>
            <w:r w:rsidRPr="008E23A4"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иных объектов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1,62,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12,7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предприятий общественного питания: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столовых, кулинарии, закусочных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highlight w:val="green"/>
              </w:rPr>
            </w:pPr>
            <w:r w:rsidRPr="008E23A4"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ресторанов, баров, кафе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highlight w:val="green"/>
              </w:rPr>
            </w:pPr>
            <w:r w:rsidRPr="008E23A4"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 иных предприятий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highlight w:val="green"/>
              </w:rPr>
            </w:pPr>
            <w:r w:rsidRPr="008E23A4"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автозаправочных и газонаполнительных станций, предприятий автосервиса: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</w:t>
            </w:r>
            <w:proofErr w:type="gramStart"/>
            <w:r w:rsidRPr="008E23A4">
              <w:t>автозаправочных</w:t>
            </w:r>
            <w:proofErr w:type="gramEnd"/>
            <w:r w:rsidRPr="008E23A4">
              <w:t xml:space="preserve"> и газозаправочных 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11,1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платных автостоянок, парковок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предприятий автотехобслуживания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6,32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6,32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</w:t>
            </w:r>
            <w:proofErr w:type="spellStart"/>
            <w:r w:rsidRPr="008E23A4">
              <w:t>автомоек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6,32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рекламных конструкций: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9.1.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объектов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23,7</w:t>
            </w:r>
          </w:p>
        </w:tc>
      </w:tr>
      <w:tr w:rsidR="004F0384" w:rsidRPr="008E23A4" w:rsidTr="00AF474E">
        <w:trPr>
          <w:trHeight w:val="4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павильонов: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павильонов торговых, аптечных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павильонов остановочных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павильонов </w:t>
            </w:r>
            <w:r w:rsidRPr="008E23A4">
              <w:lastRenderedPageBreak/>
              <w:t>общественного питания, бытового обслуживания, и павильонов иного назначения</w:t>
            </w:r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киосков торговых, аптечных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билетных касс, киосков городской справочной службы, периодической печати, реализующих хлебобулочные изделия, цветы и мороженое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киосков общественного питания, бытового обслуживания,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открытых площадок различного функционального назначения, в том числе торгового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открытых площадок различного функционального назначения, в том числе торгового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3,16</w:t>
            </w:r>
          </w:p>
        </w:tc>
      </w:tr>
      <w:tr w:rsidR="004F0384" w:rsidRPr="008E23A4" w:rsidTr="00AF474E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иных объектов, не указанных в пунктах 5 – 12: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иных объектов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3,16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для строительства объектов, указанных в пунктах 5 – 13</w:t>
            </w:r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пунктах 5 – 13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20,6</w:t>
            </w:r>
          </w:p>
        </w:tc>
      </w:tr>
      <w:tr w:rsidR="004F0384" w:rsidRPr="008E23A4" w:rsidTr="00AF474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гостиниц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гостиниц и прочих мест для временного проживания (отелей, мотелей и т.д.):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эксплуатации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15.2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строительства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367</w:t>
            </w:r>
          </w:p>
        </w:tc>
      </w:tr>
      <w:tr w:rsidR="004F0384" w:rsidRPr="008E23A4" w:rsidTr="00AF474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 xml:space="preserve">Земли под административными и офисными </w:t>
            </w:r>
            <w:r w:rsidRPr="008E23A4">
              <w:rPr>
                <w:b/>
              </w:rPr>
              <w:lastRenderedPageBreak/>
              <w:t>зданиями, объектами образования, науки, здравоохранения и социального обеспечения, физической культуры и спорта, культуры, искусства и религии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образовательных учреждений, научных организаций: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16.2.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здравоохранения и социального обеспечения: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объектов здравоохранения (лечебно-профилактические и научно- 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17.2,17.3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аптек и оптик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18.1.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Земельные участки объектов физической </w:t>
            </w:r>
            <w:r w:rsidRPr="008E23A4">
              <w:lastRenderedPageBreak/>
              <w:t>культуры и спорта: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19.1.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спортивных клубов, коллективов физической культуры, действующих на самостоятельной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rPr>
          <w:trHeight w:val="8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Предназначенные для размещения залов для боулинга, бильярдных, </w:t>
            </w:r>
            <w:proofErr w:type="spellStart"/>
            <w:r w:rsidRPr="008E23A4">
              <w:t>фитнес-клубов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иных объектов физической культуры и спорта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         Земельные участки объектов культуры и искусства: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учреждений кино и кинопроката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театрально-зрелищных предприятий, концертных организаций и коллективов филармонии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выставок, музеев, планетариев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музыкальных, художественных, хореографических школ, клубных учреждений, библиотек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организаций, занимающихся банковской и страховой деятельностью: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организаций, занимающихся банковской и страховой деятельностью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6,23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не указанные в пунктах 16-21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других объектов, не указанных в подпунктах 16-21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для строительства объектов, указанных в пунктах 16-22: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пунктах 16 -22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 для государственных или муниципальных нужд, указанных в пунктах 16-22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под объектами  рекреационного и лечебно оздоровительного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оздоровительного и рекреационного назначения: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24.1.1.</w:t>
            </w:r>
          </w:p>
          <w:p w:rsidR="004F0384" w:rsidRPr="008E23A4" w:rsidRDefault="004F0384" w:rsidP="00AF474E"/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домов рыболовов и охотников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детских туристических станций, туристских парков, учебно-туристических троп, трасс, детских спортивных лагерей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иных объектов, не указанных в подпункте 24.1.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 промышленными объектами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Земельные </w:t>
            </w:r>
            <w:proofErr w:type="gramStart"/>
            <w:r w:rsidRPr="008E23A4">
              <w:t>участки</w:t>
            </w:r>
            <w:proofErr w:type="gramEnd"/>
            <w:r w:rsidRPr="008E23A4">
              <w:t xml:space="preserve"> предоставленные для размещения производственных и административных зданий, строений, сооружения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фабрик, заводов, комбинатов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Предназначенные для размещения </w:t>
            </w:r>
            <w:r w:rsidRPr="008E23A4">
              <w:lastRenderedPageBreak/>
              <w:t>производственных объединений, концернов,  трестов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25.3.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типографий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пунктов приема лома и отходов черных и цветных металлов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хлебопекарен, хлебозаводов, мельниц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>51,8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других промышленных предприятий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промышленно-складских баз предприятий строительного комплекса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элеваторов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баз и складов, за исключением указанных в подпункте 26.1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коммунального хозяйства, за исключением указанных в пункте 33: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Предназначенные для размещения </w:t>
            </w:r>
            <w:proofErr w:type="spellStart"/>
            <w:r w:rsidRPr="008E23A4">
              <w:t>ДЭЗов</w:t>
            </w:r>
            <w:proofErr w:type="spellEnd"/>
            <w:r w:rsidRPr="008E23A4">
              <w:t xml:space="preserve"> (РЭУ, ЖЭК)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газораспределительных пунктов, районных котельных, трансформаторных подстанции электросети, центральных тепловых пунктов, водозаборных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полигонов промышленных и бытовых отходов, свалок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кладбищ и крематориев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Предназначенные для размещения иных </w:t>
            </w:r>
            <w:r w:rsidRPr="008E23A4">
              <w:lastRenderedPageBreak/>
              <w:t>учреждений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иных объектов, не указанных в пунктах 25-27: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28.1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иных объектов, не указанных в пунктах 25-27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для строительства объектов, указанных в пунктах 25-28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29.1.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пунктах 25-28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Земли под электростанциями, обслуживающими их сооружениями 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электростанций, обслуживающих их сооружений и объектов: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тепловых электростанций и иных видов электростанций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электросетей и иных линейных объектов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Normal"/>
            </w:pPr>
            <w:proofErr w:type="gramStart"/>
            <w:r w:rsidRPr="008E23A4"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автодорожных вокзалов, автостанций, железнодорожных вокзалов и железнодорожных вокзалов и железнодорожных станций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речных портов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аэродромов, аэропортов, аэровокзалов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Normal"/>
            </w:pPr>
            <w:r w:rsidRPr="008E23A4">
              <w:t xml:space="preserve">Земельные участки, предназначенные для строительства объектов, указанных в настоящем </w:t>
            </w:r>
            <w:r w:rsidRPr="008E23A4">
              <w:lastRenderedPageBreak/>
              <w:t>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Земли занятые водными объектами, находящимися в обороте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занятые водными объектами, находящимися в обороте: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занятые водными объектами, находящимися в оборот</w:t>
            </w:r>
            <w:proofErr w:type="gramStart"/>
            <w:r w:rsidRPr="008E23A4">
              <w:t>е(</w:t>
            </w:r>
            <w:proofErr w:type="gramEnd"/>
            <w:r w:rsidRPr="008E23A4">
              <w:t xml:space="preserve">за исключением указанных в пункте 36)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Normal"/>
            </w:pPr>
            <w:r w:rsidRPr="008E23A4"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8E23A4">
              <w:rPr>
                <w:sz w:val="24"/>
                <w:szCs w:val="24"/>
              </w:rPr>
              <w:t>Земли, предназначенные для разработки         полезных ископаемых, размещения         железнодорожных путей, автомобильных дорог,         искусственно созданных внутренних водных         путей, причалов, пристаней, полос отвода         железных и автомобильных дорог, водных         путей, трубопроводов, кабельных,         радиорелейных и воздушных линий связи         и линий радиофикации, воздушных линий         электропередачи конструктивных элементов         и сооружений, объектов, необходимых для         эксплуатации, содержания, строительства,         реконструкции, ремонта, развития наземных         и подземных зданий, строений, сооружений,         устройств транспорта</w:t>
            </w:r>
            <w:proofErr w:type="gramEnd"/>
            <w:r w:rsidRPr="008E23A4">
              <w:rPr>
                <w:sz w:val="24"/>
                <w:szCs w:val="24"/>
              </w:rPr>
              <w:t>, энергетики и связи;         размещения наземных сооружений         и инфраструктуры спутниковой связи,         объектов космической деятельности, обороны,       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Земли, предназначенные для разработки   полезных ископаемых, размещения         железнодорожных путей, автомобильных дорог,         искусственно созданных внутренних водных         путей, причалов, пристаней, полос отвода         железных и автомобильных дорог, водных         путей, трубопроводов, кабельных,         радиорелейных и воздушных линий связи         и линий радиофикации, воздушных линий         электропередачи конструктивных элементов         и сооружений, объектов, необходимых для         эксплуатации, содержания, строительства,         реконструкции, ремонта, развития наземных         и подземных зданий, строений, сооружений,         </w:t>
            </w:r>
            <w:r w:rsidRPr="008E23A4">
              <w:lastRenderedPageBreak/>
              <w:t>устройств транспорта</w:t>
            </w:r>
            <w:proofErr w:type="gramEnd"/>
            <w:r w:rsidRPr="008E23A4">
              <w:t>, энергетики и связи;         размещения наземных сооружений         и инфраструктуры спутниковой связи,         объектов космической деятельности, обороны,       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33.2.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железнодорожных путей, полос отвода и охранных </w:t>
            </w:r>
            <w:proofErr w:type="gramStart"/>
            <w:r w:rsidRPr="008E23A4">
              <w:t>зон</w:t>
            </w:r>
            <w:proofErr w:type="gramEnd"/>
            <w:r w:rsidRPr="008E23A4">
              <w:t xml:space="preserve"> железных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размещения, эксплуатации, расширения и реконструкции строений, зданий, сооружений, в том  числе устройства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Предоставленные для размещения автомобильных дорог (за исключением         указанных в </w:t>
            </w:r>
            <w:hyperlink r:id="rId22" w:history="1">
              <w:r w:rsidRPr="008E23A4">
                <w:rPr>
                  <w:sz w:val="24"/>
                  <w:szCs w:val="24"/>
                </w:rPr>
                <w:t>пункте 36</w:t>
              </w:r>
            </w:hyperlink>
            <w:r w:rsidRPr="008E23A4">
              <w:rPr>
                <w:sz w:val="24"/>
                <w:szCs w:val="24"/>
              </w:rPr>
              <w:t>), их конструктивных         элементов, а также полос отвода       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Предоставленные для размещения объектов         автомобильного транспорта и объектов    дорожного хозяйства, необходимых для         эксплуатации, содержания, строительства,         реконструкции, ремонта, развития наземных         и подземных зданий, строений, сооружений,        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</w:t>
            </w:r>
            <w:proofErr w:type="gramStart"/>
            <w:r w:rsidRPr="008E23A4">
              <w:rPr>
                <w:sz w:val="24"/>
                <w:szCs w:val="24"/>
              </w:rPr>
              <w:t>Предоставленные для размещения нефтепроводов, газопроводов, иных         трубопроводов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Предоставленные для размещения объектов, необходимых для эксплуатации, содержания, строительства, реконструкции, ремонта,         развития наземных и подземных зданий,         строений, сооружений, устройств и других         объектов трубопроводного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Предоставленные для размещения кабельных,         радиорелейных и воздушных линий связи         и линий радиофикации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Предоставленные для размещения наземных         сооружений и инфраструктуры спутниковой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161,8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33.10.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</w:t>
            </w:r>
            <w:proofErr w:type="gramStart"/>
            <w:r w:rsidRPr="008E23A4">
              <w:rPr>
                <w:sz w:val="24"/>
                <w:szCs w:val="24"/>
              </w:rPr>
              <w:t>Предназначенные для размещения иных    объектов, не указанных в настоящем пункте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23"/>
              <w:gridCol w:w="2438"/>
            </w:tblGrid>
            <w:tr w:rsidR="004F0384" w:rsidRPr="008E23A4" w:rsidTr="00AF474E">
              <w:tc>
                <w:tcPr>
                  <w:tcW w:w="6123" w:type="dxa"/>
                  <w:tcBorders>
                    <w:top w:val="single" w:sz="4" w:space="0" w:color="auto"/>
                  </w:tcBorders>
                </w:tcPr>
                <w:p w:rsidR="004F0384" w:rsidRDefault="004F0384" w:rsidP="00AF474E">
                  <w:pPr>
                    <w:pStyle w:val="ConsPlusNormal"/>
                  </w:pPr>
                  <w:proofErr w:type="gramStart"/>
                  <w:r w:rsidRPr="008E23A4">
                    <w:t>Предназначенные для строительства объектов,</w:t>
                  </w:r>
                  <w:proofErr w:type="gramEnd"/>
                </w:p>
                <w:p w:rsidR="004F0384" w:rsidRPr="008E23A4" w:rsidRDefault="004F0384" w:rsidP="00AF474E">
                  <w:pPr>
                    <w:pStyle w:val="ConsPlusNormal"/>
                  </w:pPr>
                  <w:proofErr w:type="gramStart"/>
                  <w:r>
                    <w:t>указанных</w:t>
                  </w:r>
                  <w:proofErr w:type="gramEnd"/>
                  <w:r>
                    <w:t xml:space="preserve"> в настоящем пункте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</w:tcBorders>
                </w:tcPr>
                <w:p w:rsidR="004F0384" w:rsidRPr="008E23A4" w:rsidRDefault="004F0384" w:rsidP="00AF474E">
                  <w:pPr>
                    <w:pStyle w:val="ConsPlusNormal"/>
                    <w:outlineLvl w:val="0"/>
                  </w:pPr>
                </w:p>
              </w:tc>
            </w:tr>
          </w:tbl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Земли, занятые особо охраняемыми         территориями 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предоставленные         для размещения особо охраняемых территорий         и объектов, в том числе городских лесов,         скверов, парков, городских садов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предоставленные         для размещения государственных природных         заповедников, памятников природы,         национальных парков, природных парков,         дендрологических парков, ботанических садов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 иных объектов,         не указанных в </w:t>
            </w:r>
            <w:hyperlink r:id="rId23" w:history="1">
              <w:r w:rsidRPr="008E23A4">
                <w:rPr>
                  <w:sz w:val="24"/>
                  <w:szCs w:val="24"/>
                </w:rPr>
                <w:t>подпункте 34.1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Земли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r w:rsidRPr="008E23A4"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b/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предназначенные для         сельскохозяйственного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</w:t>
            </w:r>
            <w:proofErr w:type="gramStart"/>
            <w:r w:rsidRPr="008E23A4">
              <w:rPr>
                <w:sz w:val="24"/>
                <w:szCs w:val="24"/>
              </w:rPr>
              <w:t>Предназначенные для размещения тепличного</w:t>
            </w:r>
            <w:proofErr w:type="gramEnd"/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и парникового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35.2.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 иных объектов,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не </w:t>
            </w:r>
            <w:proofErr w:type="gramStart"/>
            <w:r w:rsidRPr="008E23A4">
              <w:rPr>
                <w:sz w:val="24"/>
                <w:szCs w:val="24"/>
              </w:rPr>
              <w:t>указанных</w:t>
            </w:r>
            <w:proofErr w:type="gramEnd"/>
            <w:r w:rsidRPr="008E23A4">
              <w:rPr>
                <w:sz w:val="24"/>
                <w:szCs w:val="24"/>
              </w:rPr>
              <w:t xml:space="preserve"> в </w:t>
            </w:r>
            <w:hyperlink r:id="rId24" w:history="1">
              <w:r w:rsidRPr="008E23A4">
                <w:rPr>
                  <w:sz w:val="24"/>
                  <w:szCs w:val="24"/>
                </w:rPr>
                <w:t>подпункте 35.1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предназначенные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для строительства объектов, указанных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в </w:t>
            </w:r>
            <w:hyperlink r:id="rId25" w:history="1">
              <w:r w:rsidRPr="008E23A4">
                <w:rPr>
                  <w:sz w:val="24"/>
                  <w:szCs w:val="24"/>
                </w:rPr>
                <w:t>подпунктах 35.1</w:t>
              </w:r>
            </w:hyperlink>
            <w:r w:rsidRPr="008E23A4">
              <w:rPr>
                <w:sz w:val="24"/>
                <w:szCs w:val="24"/>
              </w:rPr>
              <w:t xml:space="preserve">, </w:t>
            </w:r>
            <w:hyperlink r:id="rId26" w:history="1">
              <w:r w:rsidRPr="008E23A4">
                <w:rPr>
                  <w:sz w:val="24"/>
                  <w:szCs w:val="24"/>
                </w:rPr>
                <w:t>35.2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Прочие земли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Земли улиц, проспектов, площадей, шоссе,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аллей, бульваров, застав, переулков,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проездов, тупиков; земли резерва; земли,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</w:t>
            </w:r>
            <w:proofErr w:type="gramStart"/>
            <w:r w:rsidRPr="008E23A4">
              <w:rPr>
                <w:sz w:val="24"/>
                <w:szCs w:val="24"/>
              </w:rPr>
              <w:t>занятые</w:t>
            </w:r>
            <w:proofErr w:type="gramEnd"/>
            <w:r w:rsidRPr="008E23A4">
              <w:rPr>
                <w:sz w:val="24"/>
                <w:szCs w:val="24"/>
              </w:rPr>
              <w:t xml:space="preserve"> водными объектами, изъятыми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из оборота или </w:t>
            </w:r>
            <w:proofErr w:type="gramStart"/>
            <w:r w:rsidRPr="008E23A4">
              <w:rPr>
                <w:sz w:val="24"/>
                <w:szCs w:val="24"/>
              </w:rPr>
              <w:t>ограниченными</w:t>
            </w:r>
            <w:proofErr w:type="gramEnd"/>
            <w:r w:rsidRPr="008E23A4">
              <w:rPr>
                <w:sz w:val="24"/>
                <w:szCs w:val="24"/>
              </w:rPr>
              <w:t xml:space="preserve"> в обороте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в соответствии с законодательством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Российской Федерации; земли под полосами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отвода водоемов, каналов и коллекторов,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набережные и иные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36.2.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Иные земельные участки, не указанные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в настоящем 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</w:tbl>
    <w:p w:rsidR="004F0384" w:rsidRPr="008E23A4" w:rsidRDefault="004F0384" w:rsidP="004F0384">
      <w:pPr>
        <w:ind w:left="-180"/>
      </w:pPr>
    </w:p>
    <w:p w:rsidR="004F0384" w:rsidRPr="008E23A4" w:rsidRDefault="004F0384" w:rsidP="004F0384">
      <w:pPr>
        <w:ind w:left="-180"/>
      </w:pPr>
      <w:r w:rsidRPr="008E23A4">
        <w:t>Зона №1 – г</w:t>
      </w:r>
      <w:proofErr w:type="gramStart"/>
      <w:r w:rsidRPr="008E23A4">
        <w:t>.С</w:t>
      </w:r>
      <w:proofErr w:type="gramEnd"/>
      <w:r w:rsidRPr="008E23A4">
        <w:t>уровикино, квартал 34:30:160003, 34:30:160001.</w:t>
      </w:r>
    </w:p>
    <w:p w:rsidR="004F0384" w:rsidRPr="008E23A4" w:rsidRDefault="004F0384" w:rsidP="004F0384">
      <w:pPr>
        <w:ind w:left="-180"/>
      </w:pPr>
      <w:r w:rsidRPr="008E23A4">
        <w:t>Зона №2 – г</w:t>
      </w:r>
      <w:proofErr w:type="gramStart"/>
      <w:r w:rsidRPr="008E23A4">
        <w:t>.С</w:t>
      </w:r>
      <w:proofErr w:type="gramEnd"/>
      <w:r w:rsidRPr="008E23A4">
        <w:t xml:space="preserve">уровикино, квартал 34:30:160006. </w:t>
      </w:r>
    </w:p>
    <w:p w:rsidR="004F0384" w:rsidRPr="008E23A4" w:rsidRDefault="004F0384" w:rsidP="004F0384">
      <w:pPr>
        <w:ind w:left="-180"/>
        <w:jc w:val="both"/>
      </w:pPr>
      <w:r w:rsidRPr="008E23A4">
        <w:t>Зона №3 – г</w:t>
      </w:r>
      <w:proofErr w:type="gramStart"/>
      <w:r w:rsidRPr="008E23A4">
        <w:t>.С</w:t>
      </w:r>
      <w:proofErr w:type="gramEnd"/>
      <w:r w:rsidRPr="008E23A4">
        <w:t>уровикино, квартал 34:30:160002, 34:30:160004, 34:30:160007, 34:30:160008.</w:t>
      </w:r>
    </w:p>
    <w:p w:rsidR="004F0384" w:rsidRPr="008E23A4" w:rsidRDefault="004F0384" w:rsidP="004F0384">
      <w:pPr>
        <w:ind w:left="-180"/>
      </w:pPr>
      <w:r w:rsidRPr="008E23A4">
        <w:t>Зона №4 – г</w:t>
      </w:r>
      <w:proofErr w:type="gramStart"/>
      <w:r w:rsidRPr="008E23A4">
        <w:t>.С</w:t>
      </w:r>
      <w:proofErr w:type="gramEnd"/>
      <w:r w:rsidRPr="008E23A4">
        <w:t>уровикино, квартал 34:30:160005.</w:t>
      </w:r>
    </w:p>
    <w:p w:rsidR="004F0384" w:rsidRPr="008E23A4" w:rsidRDefault="004F0384" w:rsidP="004F0384">
      <w:pPr>
        <w:ind w:left="-180"/>
      </w:pPr>
      <w:r w:rsidRPr="008E23A4">
        <w:t>Зона №5 – р.п</w:t>
      </w:r>
      <w:proofErr w:type="gramStart"/>
      <w:r w:rsidRPr="008E23A4">
        <w:t>.Н</w:t>
      </w:r>
      <w:proofErr w:type="gramEnd"/>
      <w:r w:rsidRPr="008E23A4">
        <w:t>ижний Чир.</w:t>
      </w:r>
    </w:p>
    <w:p w:rsidR="004F0384" w:rsidRPr="008E23A4" w:rsidRDefault="004F0384" w:rsidP="004F0384">
      <w:pPr>
        <w:ind w:left="-180"/>
      </w:pPr>
      <w:r w:rsidRPr="008E23A4">
        <w:t>Зона №6 – сельские поселения в черте населенных пунктов.</w:t>
      </w:r>
    </w:p>
    <w:p w:rsidR="004F0384" w:rsidRPr="008E23A4" w:rsidRDefault="004F0384" w:rsidP="004F0384">
      <w:pPr>
        <w:autoSpaceDE w:val="0"/>
        <w:autoSpaceDN w:val="0"/>
        <w:adjustRightInd w:val="0"/>
        <w:outlineLvl w:val="1"/>
        <w:rPr>
          <w:bCs/>
        </w:rPr>
      </w:pPr>
      <w:r w:rsidRPr="008E23A4">
        <w:rPr>
          <w:bCs/>
        </w:rPr>
        <w:t xml:space="preserve">                                                                              </w:t>
      </w:r>
    </w:p>
    <w:p w:rsidR="004F0384" w:rsidRPr="008E23A4" w:rsidRDefault="004F0384" w:rsidP="004F0384"/>
    <w:p w:rsidR="004F0384" w:rsidRPr="008E23A4" w:rsidRDefault="004F0384" w:rsidP="004F0384">
      <w:pPr>
        <w:jc w:val="center"/>
      </w:pPr>
    </w:p>
    <w:sectPr w:rsidR="004F0384" w:rsidRPr="008E23A4" w:rsidSect="0056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CCE"/>
    <w:multiLevelType w:val="hybridMultilevel"/>
    <w:tmpl w:val="BFC0B4E2"/>
    <w:lvl w:ilvl="0" w:tplc="C3F40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7D1391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70"/>
    <w:rsid w:val="004F0384"/>
    <w:rsid w:val="0056753E"/>
    <w:rsid w:val="00885062"/>
    <w:rsid w:val="00B100CF"/>
    <w:rsid w:val="00B54B70"/>
    <w:rsid w:val="00B7782F"/>
    <w:rsid w:val="00ED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38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03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rsid w:val="004F038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F0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4F03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F0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B100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33924B6372572260224BE8F85E9039BFEA5D18474D5B30BA9BE1523701AA856144D98509C56910F6480B8bBs9N" TargetMode="External"/><Relationship Id="rId13" Type="http://schemas.openxmlformats.org/officeDocument/2006/relationships/hyperlink" Target="consultantplus://offline/ref=FAEFD2276DE1DCD5C13E1378F0E20F0BB62DAE26DA1B553D6B0F91AFF0605061ADCCE84D0752E896EA4B242Aj4F2O" TargetMode="External"/><Relationship Id="rId18" Type="http://schemas.openxmlformats.org/officeDocument/2006/relationships/hyperlink" Target="consultantplus://offline/ref=274F76F284979135FA8D320F6B9251A043E546275B1E3DD980E7ED6C2CC0F0A8BFA59CA914CA2C5C10C6460322N8O" TargetMode="External"/><Relationship Id="rId26" Type="http://schemas.openxmlformats.org/officeDocument/2006/relationships/hyperlink" Target="consultantplus://offline/ref=A9F9FA3CC511E0C1C3A7E02144A5ED40FB9633682382F8C3CD8CB674D624E34E5B3E9AE63C5B01F0DD14B1X2B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F10EFE3A76801D34E9D2DAE75BF64E7B0BAE88BDBB181FF9A19E06AC862086633100D0222BD9D37E21B91AxFg5N" TargetMode="External"/><Relationship Id="rId7" Type="http://schemas.openxmlformats.org/officeDocument/2006/relationships/hyperlink" Target="consultantplus://offline/ref=BE8D469264988BEA364AD7A71CBA12E88B2F018BEBD32983140889D2ADE61F78B833E36BE884502C9D40D85Bf5r7N" TargetMode="External"/><Relationship Id="rId12" Type="http://schemas.openxmlformats.org/officeDocument/2006/relationships/hyperlink" Target="consultantplus://offline/ref=FAEFD2276DE1DCD5C13E1378F0E20F0BB62DAE26DA1B553D6B0F91AFF0605061ADCCE84D0752E896EA4B242Aj4FCO" TargetMode="External"/><Relationship Id="rId17" Type="http://schemas.openxmlformats.org/officeDocument/2006/relationships/hyperlink" Target="consultantplus://offline/ref=FFB78F7A6C0D1D5AA87460A39AE8C0D4F1A87FDDE73F0C9BB8B5A589DFj2S9I" TargetMode="External"/><Relationship Id="rId25" Type="http://schemas.openxmlformats.org/officeDocument/2006/relationships/hyperlink" Target="consultantplus://offline/ref=A9F9FA3CC511E0C1C3A7E02144A5ED40FB9633682382F8C3CD8CB674D624E34E5B3E9AE63C5B01F0DD14B1X2B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B78F7A6C0D1D5AA87460A39AE8C0D4F1A97CDFEB3B0C9BB8B5A589DF29363A85C7B8815A85jAS7I" TargetMode="External"/><Relationship Id="rId20" Type="http://schemas.openxmlformats.org/officeDocument/2006/relationships/hyperlink" Target="consultantplus://offline/ref=5EF10EFE3A76801D34E9D2DAE75BF64E7B0BAE88BDBB181FF9A19E06AC862086633100D0222BD9D37E21B91AxFg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ABF30DA1999631D7C1421386D96A140A7C4678224D656C4084E47C91F3EEFRAB4K" TargetMode="External"/><Relationship Id="rId11" Type="http://schemas.openxmlformats.org/officeDocument/2006/relationships/hyperlink" Target="consultantplus://offline/ref=F8B30818E75DB2E693366B634196F7F8D48F9BB8C78CE996D427E98422D77B299AB07F679981AB531EBAB1D8VB11N" TargetMode="External"/><Relationship Id="rId24" Type="http://schemas.openxmlformats.org/officeDocument/2006/relationships/hyperlink" Target="consultantplus://offline/ref=802EF1183216F1136BD92C59ECC7880702033DCA165D7D796D2191D4798AE99DFAC01B7A42673E4457A206NABCM" TargetMode="External"/><Relationship Id="rId5" Type="http://schemas.openxmlformats.org/officeDocument/2006/relationships/hyperlink" Target="mailto:ra_sur@volganet.ru" TargetMode="External"/><Relationship Id="rId15" Type="http://schemas.openxmlformats.org/officeDocument/2006/relationships/hyperlink" Target="consultantplus://offline/ref=FAEFD2276DE1DCD5C13E1378F0E20F0BB62DAE26DA1B553D6B0F91AFF0605061ADCCE84D0752E896EA4B242Bj4F8O" TargetMode="External"/><Relationship Id="rId23" Type="http://schemas.openxmlformats.org/officeDocument/2006/relationships/hyperlink" Target="consultantplus://offline/ref=D747832EBA199731CA59BBE94B86DE9309F67E7E7D7A7911CE7DEB902688D700F473C8C98CD713D84755F2h1AB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85ED6351E86B12DA98CA3410E7B9125048860F372E640E5EECC9A7F1C2FE49E92C4285BFEF0D5C7B61D330J10DN" TargetMode="External"/><Relationship Id="rId19" Type="http://schemas.openxmlformats.org/officeDocument/2006/relationships/hyperlink" Target="consultantplus://offline/ref=274F76F284979135FA8D2C027DFE0EA542E81D2B5C15358CD5B2EB3B7390F6FDFFE59AFC578E215C21N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AF65847D9CD07D5A981461CE2C340F4E708423DCFB5DA0B503BA111F8C8370D990429ED6A629CE56D5231R8wBN" TargetMode="External"/><Relationship Id="rId14" Type="http://schemas.openxmlformats.org/officeDocument/2006/relationships/hyperlink" Target="consultantplus://offline/ref=FAEFD2276DE1DCD5C13E1378F0E20F0BB62DAE26DA1B553D6B0F91AFF0605061ADCCE84D0752E896EA4B242Bj4FBO" TargetMode="External"/><Relationship Id="rId22" Type="http://schemas.openxmlformats.org/officeDocument/2006/relationships/hyperlink" Target="consultantplus://offline/ref=59E25D395DD5BE68D88BB01C1299DAA0F94481CF987C122AB702C01D9C980D575A52374662F72F25C78481783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5010</Words>
  <Characters>28561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work</cp:lastModifiedBy>
  <cp:revision>2</cp:revision>
  <dcterms:created xsi:type="dcterms:W3CDTF">2016-03-16T07:39:00Z</dcterms:created>
  <dcterms:modified xsi:type="dcterms:W3CDTF">2016-03-16T07:39:00Z</dcterms:modified>
</cp:coreProperties>
</file>