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8B" w:rsidRPr="00596589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УТВЕРЖДЕНО</w:t>
      </w:r>
    </w:p>
    <w:p w:rsidR="00631B8B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</w:p>
    <w:p w:rsidR="00631B8B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п</w:t>
      </w:r>
      <w:r w:rsidRPr="00596589">
        <w:rPr>
          <w:rStyle w:val="FontStyle52"/>
          <w:b w:val="0"/>
          <w:sz w:val="28"/>
          <w:szCs w:val="28"/>
        </w:rPr>
        <w:t>остановлением</w:t>
      </w:r>
    </w:p>
    <w:p w:rsidR="00631B8B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администрации Суровикинского</w:t>
      </w:r>
    </w:p>
    <w:p w:rsidR="00631B8B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муниципального района</w:t>
      </w:r>
    </w:p>
    <w:p w:rsidR="00631B8B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</w:p>
    <w:p w:rsidR="00631B8B" w:rsidRPr="00596589" w:rsidRDefault="00631B8B" w:rsidP="00631B8B">
      <w:pPr>
        <w:pStyle w:val="Style33"/>
        <w:spacing w:line="240" w:lineRule="auto"/>
        <w:ind w:left="5103"/>
        <w:jc w:val="left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 xml:space="preserve">от </w:t>
      </w:r>
      <w:r w:rsidR="00457242">
        <w:rPr>
          <w:rStyle w:val="FontStyle52"/>
          <w:b w:val="0"/>
          <w:sz w:val="28"/>
          <w:szCs w:val="28"/>
        </w:rPr>
        <w:t xml:space="preserve">11 апреля 2023 г. </w:t>
      </w:r>
      <w:r w:rsidRPr="00596589">
        <w:rPr>
          <w:rStyle w:val="FontStyle52"/>
          <w:b w:val="0"/>
          <w:sz w:val="28"/>
          <w:szCs w:val="28"/>
        </w:rPr>
        <w:t xml:space="preserve">№ </w:t>
      </w:r>
      <w:r w:rsidR="00457242">
        <w:rPr>
          <w:rStyle w:val="FontStyle52"/>
          <w:b w:val="0"/>
          <w:sz w:val="28"/>
          <w:szCs w:val="28"/>
        </w:rPr>
        <w:t>291</w:t>
      </w:r>
      <w:bookmarkStart w:id="0" w:name="_GoBack"/>
      <w:bookmarkEnd w:id="0"/>
    </w:p>
    <w:p w:rsidR="00631B8B" w:rsidRDefault="00631B8B" w:rsidP="00631B8B">
      <w:pPr>
        <w:pStyle w:val="Style4"/>
        <w:spacing w:line="240" w:lineRule="auto"/>
        <w:ind w:left="112"/>
        <w:jc w:val="center"/>
        <w:rPr>
          <w:sz w:val="28"/>
          <w:szCs w:val="28"/>
        </w:rPr>
      </w:pPr>
    </w:p>
    <w:p w:rsidR="00C132A6" w:rsidRDefault="00C132A6" w:rsidP="00631B8B">
      <w:pPr>
        <w:pStyle w:val="Style4"/>
        <w:spacing w:line="240" w:lineRule="auto"/>
        <w:jc w:val="center"/>
        <w:rPr>
          <w:rStyle w:val="FontStyle52"/>
          <w:b w:val="0"/>
          <w:sz w:val="28"/>
          <w:szCs w:val="28"/>
        </w:rPr>
      </w:pPr>
    </w:p>
    <w:p w:rsidR="00631B8B" w:rsidRPr="00596589" w:rsidRDefault="00631B8B" w:rsidP="00631B8B">
      <w:pPr>
        <w:pStyle w:val="Style4"/>
        <w:spacing w:line="240" w:lineRule="auto"/>
        <w:jc w:val="center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ПОЛОЖЕНИЕ</w:t>
      </w:r>
    </w:p>
    <w:p w:rsidR="00631B8B" w:rsidRPr="00596589" w:rsidRDefault="00631B8B" w:rsidP="00C132A6">
      <w:pPr>
        <w:pStyle w:val="Style35"/>
        <w:spacing w:line="240" w:lineRule="auto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о комиссии по</w:t>
      </w:r>
      <w:r w:rsidR="00C132A6" w:rsidRPr="00F41465">
        <w:rPr>
          <w:rStyle w:val="FontStyle53"/>
          <w:rFonts w:eastAsia="Calibri"/>
          <w:sz w:val="28"/>
          <w:szCs w:val="28"/>
        </w:rPr>
        <w:t xml:space="preserve"> </w:t>
      </w:r>
      <w:r w:rsidR="00C132A6">
        <w:rPr>
          <w:rStyle w:val="FontStyle53"/>
          <w:rFonts w:eastAsia="Calibri"/>
          <w:sz w:val="28"/>
          <w:szCs w:val="28"/>
        </w:rPr>
        <w:t xml:space="preserve">вопросам сохранения водных объектов и соблюдения правил землепользования в границах прибрежных защитных полос и водоохранных зон  на территории </w:t>
      </w:r>
      <w:r w:rsidR="00C132A6" w:rsidRPr="00F41465">
        <w:rPr>
          <w:rStyle w:val="FontStyle53"/>
          <w:rFonts w:eastAsia="Calibri"/>
          <w:sz w:val="28"/>
          <w:szCs w:val="28"/>
        </w:rPr>
        <w:t>Суровикинского</w:t>
      </w:r>
      <w:r w:rsidR="00C132A6">
        <w:rPr>
          <w:rStyle w:val="FontStyle53"/>
          <w:rFonts w:eastAsia="Calibri"/>
          <w:sz w:val="28"/>
          <w:szCs w:val="28"/>
        </w:rPr>
        <w:t xml:space="preserve"> </w:t>
      </w:r>
      <w:r w:rsidR="00C132A6" w:rsidRPr="00F41465">
        <w:rPr>
          <w:rStyle w:val="FontStyle53"/>
          <w:rFonts w:eastAsia="Calibri"/>
          <w:sz w:val="28"/>
          <w:szCs w:val="28"/>
        </w:rPr>
        <w:t>муниципального района</w:t>
      </w:r>
      <w:r w:rsidR="00C132A6">
        <w:rPr>
          <w:rStyle w:val="FontStyle53"/>
          <w:rFonts w:eastAsia="Calibri"/>
          <w:sz w:val="28"/>
          <w:szCs w:val="28"/>
        </w:rPr>
        <w:t xml:space="preserve"> Волгоградской области</w:t>
      </w:r>
    </w:p>
    <w:p w:rsidR="00631B8B" w:rsidRPr="00596589" w:rsidRDefault="00631B8B" w:rsidP="00631B8B">
      <w:pPr>
        <w:pStyle w:val="Style36"/>
        <w:spacing w:line="240" w:lineRule="auto"/>
        <w:ind w:left="112"/>
        <w:jc w:val="both"/>
        <w:rPr>
          <w:sz w:val="28"/>
          <w:szCs w:val="28"/>
        </w:rPr>
      </w:pPr>
    </w:p>
    <w:p w:rsidR="00631B8B" w:rsidRPr="00596589" w:rsidRDefault="00631B8B" w:rsidP="00631B8B">
      <w:pPr>
        <w:pStyle w:val="Style36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1. </w:t>
      </w:r>
      <w:r w:rsidRPr="00596589">
        <w:rPr>
          <w:rStyle w:val="FontStyle52"/>
          <w:b w:val="0"/>
          <w:sz w:val="28"/>
          <w:szCs w:val="28"/>
        </w:rPr>
        <w:t xml:space="preserve">Комиссия по </w:t>
      </w:r>
      <w:r w:rsidR="00C132A6">
        <w:rPr>
          <w:rStyle w:val="FontStyle53"/>
          <w:rFonts w:eastAsia="Calibri"/>
          <w:sz w:val="28"/>
          <w:szCs w:val="28"/>
        </w:rPr>
        <w:t xml:space="preserve">вопросам сохранения водных объектов и соблюдения правил землепользования в границах прибрежных защитных полос и водоохранных зон  на территории </w:t>
      </w:r>
      <w:r w:rsidR="00C132A6" w:rsidRPr="00F41465">
        <w:rPr>
          <w:rStyle w:val="FontStyle53"/>
          <w:rFonts w:eastAsia="Calibri"/>
          <w:sz w:val="28"/>
          <w:szCs w:val="28"/>
        </w:rPr>
        <w:t>Суровикинского</w:t>
      </w:r>
      <w:r w:rsidR="00C132A6">
        <w:rPr>
          <w:rStyle w:val="FontStyle53"/>
          <w:rFonts w:eastAsia="Calibri"/>
          <w:sz w:val="28"/>
          <w:szCs w:val="28"/>
        </w:rPr>
        <w:t xml:space="preserve"> </w:t>
      </w:r>
      <w:r w:rsidR="00C132A6" w:rsidRPr="00F41465">
        <w:rPr>
          <w:rStyle w:val="FontStyle53"/>
          <w:rFonts w:eastAsia="Calibri"/>
          <w:sz w:val="28"/>
          <w:szCs w:val="28"/>
        </w:rPr>
        <w:t>муниципального района</w:t>
      </w:r>
      <w:r w:rsidR="00C132A6">
        <w:rPr>
          <w:rStyle w:val="FontStyle53"/>
          <w:rFonts w:eastAsia="Calibri"/>
          <w:sz w:val="28"/>
          <w:szCs w:val="28"/>
        </w:rPr>
        <w:t xml:space="preserve"> Волгоградской области </w:t>
      </w:r>
      <w:r w:rsidRPr="00596589">
        <w:rPr>
          <w:rStyle w:val="FontStyle52"/>
          <w:b w:val="0"/>
          <w:sz w:val="28"/>
          <w:szCs w:val="28"/>
        </w:rPr>
        <w:t xml:space="preserve">(далее именуется </w:t>
      </w:r>
      <w:r>
        <w:rPr>
          <w:rStyle w:val="FontStyle52"/>
          <w:b w:val="0"/>
          <w:sz w:val="28"/>
          <w:szCs w:val="28"/>
        </w:rPr>
        <w:t>–</w:t>
      </w:r>
      <w:r w:rsidRPr="00596589">
        <w:rPr>
          <w:rStyle w:val="FontStyle52"/>
          <w:b w:val="0"/>
          <w:sz w:val="28"/>
          <w:szCs w:val="28"/>
        </w:rPr>
        <w:t xml:space="preserve"> комиссия) является коллегиальным органом, образованным </w:t>
      </w:r>
      <w:r w:rsidR="009808C2">
        <w:rPr>
          <w:rStyle w:val="FontStyle52"/>
          <w:b w:val="0"/>
          <w:sz w:val="28"/>
          <w:szCs w:val="28"/>
        </w:rPr>
        <w:t>в целях</w:t>
      </w:r>
      <w:r w:rsidRPr="00596589">
        <w:rPr>
          <w:rStyle w:val="FontStyle52"/>
          <w:b w:val="0"/>
          <w:sz w:val="28"/>
          <w:szCs w:val="28"/>
        </w:rPr>
        <w:t xml:space="preserve"> планирования и реализации совместных мероприятий в области обеспечения </w:t>
      </w:r>
      <w:r w:rsidR="00C132A6">
        <w:rPr>
          <w:rStyle w:val="FontStyle52"/>
          <w:b w:val="0"/>
          <w:sz w:val="28"/>
          <w:szCs w:val="28"/>
        </w:rPr>
        <w:t xml:space="preserve">соблюдения требований действующего законодательства </w:t>
      </w:r>
      <w:r w:rsidRPr="00596589">
        <w:rPr>
          <w:rStyle w:val="FontStyle52"/>
          <w:b w:val="0"/>
          <w:sz w:val="28"/>
          <w:szCs w:val="28"/>
        </w:rPr>
        <w:t xml:space="preserve"> </w:t>
      </w:r>
      <w:r w:rsidR="00C132A6">
        <w:rPr>
          <w:rStyle w:val="FontStyle52"/>
          <w:b w:val="0"/>
          <w:sz w:val="28"/>
          <w:szCs w:val="28"/>
        </w:rPr>
        <w:t xml:space="preserve">в сфере </w:t>
      </w:r>
      <w:r w:rsidR="00C132A6">
        <w:rPr>
          <w:rStyle w:val="FontStyle53"/>
          <w:rFonts w:eastAsia="Calibri"/>
          <w:sz w:val="28"/>
          <w:szCs w:val="28"/>
        </w:rPr>
        <w:t>сохранения водных объектов и соблюдения правил землепользования в границах прибрежных защитных полос и водоохранных зон</w:t>
      </w:r>
      <w:r w:rsidR="00C132A6" w:rsidRPr="00596589"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на территории Суровикинского муниципального района Волгоградской</w:t>
      </w:r>
      <w:r w:rsidR="009808C2">
        <w:rPr>
          <w:rStyle w:val="FontStyle52"/>
          <w:b w:val="0"/>
          <w:sz w:val="28"/>
          <w:szCs w:val="28"/>
        </w:rPr>
        <w:t xml:space="preserve"> области</w:t>
      </w:r>
      <w:r w:rsidRPr="00596589">
        <w:rPr>
          <w:rStyle w:val="FontStyle52"/>
          <w:b w:val="0"/>
          <w:sz w:val="28"/>
          <w:szCs w:val="28"/>
        </w:rPr>
        <w:t>.</w:t>
      </w:r>
    </w:p>
    <w:p w:rsidR="00631B8B" w:rsidRPr="00596589" w:rsidRDefault="00631B8B" w:rsidP="00631B8B">
      <w:pPr>
        <w:pStyle w:val="Style36"/>
        <w:tabs>
          <w:tab w:val="left" w:pos="840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2. </w:t>
      </w:r>
      <w:r w:rsidRPr="00596589">
        <w:rPr>
          <w:rStyle w:val="FontStyle52"/>
          <w:b w:val="0"/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(основным законом) Волгоградской области, законами и иными нормативными правовыми актами Волгоградской области, муниципальными правовыми актами Суровикинского муниципального района Волгоградской области, а также настоящим Положением.</w:t>
      </w:r>
    </w:p>
    <w:p w:rsidR="00631B8B" w:rsidRPr="00596589" w:rsidRDefault="00631B8B" w:rsidP="00631B8B">
      <w:pPr>
        <w:pStyle w:val="Style36"/>
        <w:tabs>
          <w:tab w:val="left" w:pos="859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3.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 xml:space="preserve">Основными задачами </w:t>
      </w:r>
      <w:r w:rsidR="009808C2">
        <w:rPr>
          <w:rStyle w:val="FontStyle52"/>
          <w:b w:val="0"/>
          <w:sz w:val="28"/>
          <w:szCs w:val="28"/>
        </w:rPr>
        <w:t>к</w:t>
      </w:r>
      <w:r w:rsidRPr="00596589">
        <w:rPr>
          <w:rStyle w:val="FontStyle52"/>
          <w:b w:val="0"/>
          <w:sz w:val="28"/>
          <w:szCs w:val="28"/>
        </w:rPr>
        <w:t>омиссии являются:</w:t>
      </w:r>
    </w:p>
    <w:p w:rsidR="00631B8B" w:rsidRPr="00596589" w:rsidRDefault="00631B8B" w:rsidP="00631B8B">
      <w:pPr>
        <w:pStyle w:val="Style38"/>
        <w:tabs>
          <w:tab w:val="left" w:pos="269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а)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участие в реализации на территории Суровикинского муниципально</w:t>
      </w:r>
      <w:r w:rsidR="009808C2">
        <w:rPr>
          <w:rStyle w:val="FontStyle52"/>
          <w:b w:val="0"/>
          <w:sz w:val="28"/>
          <w:szCs w:val="28"/>
        </w:rPr>
        <w:t>го района Волгоградской области</w:t>
      </w:r>
      <w:r w:rsidR="00034B4E">
        <w:rPr>
          <w:rStyle w:val="FontStyle52"/>
          <w:b w:val="0"/>
          <w:sz w:val="28"/>
          <w:szCs w:val="28"/>
        </w:rPr>
        <w:t xml:space="preserve"> мероприятий</w:t>
      </w:r>
      <w:r w:rsidR="009808C2">
        <w:rPr>
          <w:rStyle w:val="FontStyle52"/>
          <w:b w:val="0"/>
          <w:sz w:val="28"/>
          <w:szCs w:val="28"/>
        </w:rPr>
        <w:t>,</w:t>
      </w:r>
      <w:r w:rsidR="00C132A6">
        <w:rPr>
          <w:rStyle w:val="FontStyle52"/>
          <w:b w:val="0"/>
          <w:sz w:val="28"/>
          <w:szCs w:val="28"/>
        </w:rPr>
        <w:t xml:space="preserve"> направленных на </w:t>
      </w:r>
      <w:r w:rsidR="00C132A6">
        <w:rPr>
          <w:rStyle w:val="FontStyle53"/>
          <w:rFonts w:eastAsia="Calibri"/>
          <w:sz w:val="28"/>
          <w:szCs w:val="28"/>
        </w:rPr>
        <w:t>сохранени</w:t>
      </w:r>
      <w:r w:rsidR="009808C2">
        <w:rPr>
          <w:rStyle w:val="FontStyle53"/>
          <w:rFonts w:eastAsia="Calibri"/>
          <w:sz w:val="28"/>
          <w:szCs w:val="28"/>
        </w:rPr>
        <w:t>е</w:t>
      </w:r>
      <w:r w:rsidR="00C132A6">
        <w:rPr>
          <w:rStyle w:val="FontStyle53"/>
          <w:rFonts w:eastAsia="Calibri"/>
          <w:sz w:val="28"/>
          <w:szCs w:val="28"/>
        </w:rPr>
        <w:t xml:space="preserve"> водных объектов и соблюдени</w:t>
      </w:r>
      <w:r w:rsidR="009808C2">
        <w:rPr>
          <w:rStyle w:val="FontStyle53"/>
          <w:rFonts w:eastAsia="Calibri"/>
          <w:sz w:val="28"/>
          <w:szCs w:val="28"/>
        </w:rPr>
        <w:t xml:space="preserve">е </w:t>
      </w:r>
      <w:r w:rsidR="00C132A6">
        <w:rPr>
          <w:rStyle w:val="FontStyle53"/>
          <w:rFonts w:eastAsia="Calibri"/>
          <w:sz w:val="28"/>
          <w:szCs w:val="28"/>
        </w:rPr>
        <w:t>правил землепользования в границах прибрежных защитных полос и водоохранных зон</w:t>
      </w:r>
      <w:r w:rsidRPr="00596589">
        <w:rPr>
          <w:rStyle w:val="FontStyle52"/>
          <w:b w:val="0"/>
          <w:sz w:val="28"/>
          <w:szCs w:val="28"/>
        </w:rPr>
        <w:t>;</w:t>
      </w:r>
    </w:p>
    <w:p w:rsidR="00631B8B" w:rsidRPr="00596589" w:rsidRDefault="00631B8B" w:rsidP="00631B8B">
      <w:pPr>
        <w:pStyle w:val="Style38"/>
        <w:tabs>
          <w:tab w:val="left" w:pos="269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б)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 xml:space="preserve">организация взаимодействия органов местного самоуправления Суровикинского муниципального района Волгоградской области  с территориальными органами федеральных органов исполнительной власти и органов исполнительной власти Волгоградской области по вопросам </w:t>
      </w:r>
      <w:r w:rsidR="00C132A6">
        <w:rPr>
          <w:rStyle w:val="FontStyle53"/>
          <w:rFonts w:eastAsia="Calibri"/>
          <w:sz w:val="28"/>
          <w:szCs w:val="28"/>
        </w:rPr>
        <w:t>сохранения водных объектов и соблюдения правил землепользования в границах прибрежных защитных полос и водоохранных зон</w:t>
      </w:r>
      <w:r w:rsidRPr="00596589">
        <w:rPr>
          <w:rStyle w:val="FontStyle52"/>
          <w:b w:val="0"/>
          <w:sz w:val="28"/>
          <w:szCs w:val="28"/>
        </w:rPr>
        <w:t xml:space="preserve"> на территории Сурови</w:t>
      </w:r>
      <w:r w:rsidRPr="00596589">
        <w:rPr>
          <w:rStyle w:val="FontStyle52"/>
          <w:b w:val="0"/>
          <w:sz w:val="28"/>
          <w:szCs w:val="28"/>
        </w:rPr>
        <w:lastRenderedPageBreak/>
        <w:t>кинского муниципального района Волгоградской области</w:t>
      </w:r>
      <w:r w:rsidR="009808C2">
        <w:rPr>
          <w:rStyle w:val="FontStyle52"/>
          <w:b w:val="0"/>
          <w:sz w:val="28"/>
          <w:szCs w:val="28"/>
        </w:rPr>
        <w:t>.</w:t>
      </w:r>
    </w:p>
    <w:p w:rsidR="00631B8B" w:rsidRPr="00596589" w:rsidRDefault="00631B8B" w:rsidP="00631B8B">
      <w:pPr>
        <w:pStyle w:val="Style36"/>
        <w:tabs>
          <w:tab w:val="left" w:pos="950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4. </w:t>
      </w:r>
      <w:r w:rsidRPr="00596589">
        <w:rPr>
          <w:rStyle w:val="FontStyle52"/>
          <w:b w:val="0"/>
          <w:sz w:val="28"/>
          <w:szCs w:val="28"/>
        </w:rPr>
        <w:t>Комиссия в целях реализации возложенных на нее задач выполняет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следующие основные функции:</w:t>
      </w:r>
    </w:p>
    <w:p w:rsidR="00631B8B" w:rsidRPr="00596589" w:rsidRDefault="00631B8B" w:rsidP="00631B8B">
      <w:pPr>
        <w:pStyle w:val="Style38"/>
        <w:tabs>
          <w:tab w:val="left" w:pos="499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а)</w:t>
      </w:r>
      <w:r>
        <w:rPr>
          <w:rStyle w:val="FontStyle52"/>
          <w:b w:val="0"/>
          <w:sz w:val="28"/>
          <w:szCs w:val="28"/>
        </w:rPr>
        <w:t xml:space="preserve"> </w:t>
      </w:r>
      <w:r w:rsidR="009808C2">
        <w:rPr>
          <w:rStyle w:val="FontStyle52"/>
          <w:b w:val="0"/>
          <w:sz w:val="28"/>
          <w:szCs w:val="28"/>
        </w:rPr>
        <w:t>осуществляет мониторинг</w:t>
      </w:r>
      <w:r w:rsidRPr="00596589">
        <w:rPr>
          <w:rStyle w:val="FontStyle52"/>
          <w:b w:val="0"/>
          <w:sz w:val="28"/>
          <w:szCs w:val="28"/>
        </w:rPr>
        <w:t xml:space="preserve"> </w:t>
      </w:r>
      <w:r w:rsidR="00C132A6">
        <w:rPr>
          <w:rStyle w:val="FontStyle52"/>
          <w:b w:val="0"/>
          <w:sz w:val="28"/>
          <w:szCs w:val="28"/>
        </w:rPr>
        <w:t xml:space="preserve">соблюдения гражданами, индивидуальными предпринимателями, юридическими лицами требований действующего законодательства в сфере </w:t>
      </w:r>
      <w:r w:rsidR="00C132A6">
        <w:rPr>
          <w:rStyle w:val="FontStyle53"/>
          <w:rFonts w:eastAsia="Calibri"/>
          <w:sz w:val="28"/>
          <w:szCs w:val="28"/>
        </w:rPr>
        <w:t>сохранения водных объектов и соблюдения правил землепользования в границах прибрежных защитных полос и водоохранных зон</w:t>
      </w:r>
      <w:r w:rsidRPr="00596589">
        <w:rPr>
          <w:rStyle w:val="FontStyle52"/>
          <w:b w:val="0"/>
          <w:sz w:val="28"/>
          <w:szCs w:val="28"/>
        </w:rPr>
        <w:t>;</w:t>
      </w:r>
    </w:p>
    <w:p w:rsidR="00631B8B" w:rsidRPr="00596589" w:rsidRDefault="00631B8B" w:rsidP="00631B8B">
      <w:pPr>
        <w:pStyle w:val="Style38"/>
        <w:tabs>
          <w:tab w:val="left" w:pos="259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б)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 xml:space="preserve">организует изучение причин возникновения </w:t>
      </w:r>
      <w:r w:rsidR="001F72E0">
        <w:rPr>
          <w:rStyle w:val="FontStyle52"/>
          <w:b w:val="0"/>
          <w:sz w:val="28"/>
          <w:szCs w:val="28"/>
        </w:rPr>
        <w:t xml:space="preserve">нарушений в сфере </w:t>
      </w:r>
      <w:r w:rsidR="001F72E0">
        <w:rPr>
          <w:rStyle w:val="FontStyle53"/>
          <w:rFonts w:eastAsia="Calibri"/>
          <w:sz w:val="28"/>
          <w:szCs w:val="28"/>
        </w:rPr>
        <w:t>сохранения водных объектов и соблюдения правил землепользования в границах прибрежных защитных полос и водоохранных зон</w:t>
      </w:r>
      <w:r w:rsidRPr="00596589">
        <w:rPr>
          <w:rStyle w:val="FontStyle52"/>
          <w:b w:val="0"/>
          <w:sz w:val="28"/>
          <w:szCs w:val="28"/>
        </w:rPr>
        <w:t>;</w:t>
      </w:r>
    </w:p>
    <w:p w:rsidR="00631B8B" w:rsidRPr="00596589" w:rsidRDefault="001F72E0" w:rsidP="00631B8B">
      <w:pPr>
        <w:pStyle w:val="Style38"/>
        <w:tabs>
          <w:tab w:val="left" w:pos="307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в</w:t>
      </w:r>
      <w:r w:rsidR="00631B8B" w:rsidRPr="00596589">
        <w:rPr>
          <w:rStyle w:val="FontStyle52"/>
          <w:b w:val="0"/>
          <w:sz w:val="28"/>
          <w:szCs w:val="28"/>
        </w:rPr>
        <w:t>)</w:t>
      </w:r>
      <w:r w:rsidR="00631B8B">
        <w:rPr>
          <w:rStyle w:val="FontStyle52"/>
          <w:b w:val="0"/>
          <w:sz w:val="28"/>
          <w:szCs w:val="28"/>
        </w:rPr>
        <w:t xml:space="preserve"> </w:t>
      </w:r>
      <w:r w:rsidR="00631B8B" w:rsidRPr="00596589">
        <w:rPr>
          <w:rStyle w:val="FontStyle52"/>
          <w:b w:val="0"/>
          <w:sz w:val="28"/>
          <w:szCs w:val="28"/>
        </w:rPr>
        <w:t xml:space="preserve">рассматривает обоснования потребности в финансовых и материально-технических ресурсах для реализации мероприятий в сфере </w:t>
      </w:r>
      <w:r>
        <w:rPr>
          <w:rStyle w:val="FontStyle53"/>
          <w:rFonts w:eastAsia="Calibri"/>
          <w:sz w:val="28"/>
          <w:szCs w:val="28"/>
        </w:rPr>
        <w:t>сохранения водных объектов и соблюдения правил землепользования в границах прибрежных защитных полос и водоохранных зон</w:t>
      </w:r>
      <w:r w:rsidR="00631B8B" w:rsidRPr="00596589">
        <w:rPr>
          <w:rStyle w:val="FontStyle52"/>
          <w:b w:val="0"/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="009808C2">
        <w:rPr>
          <w:rStyle w:val="FontStyle52"/>
          <w:b w:val="0"/>
          <w:sz w:val="28"/>
          <w:szCs w:val="28"/>
        </w:rPr>
        <w:t>.</w:t>
      </w:r>
    </w:p>
    <w:p w:rsidR="00631B8B" w:rsidRPr="00596589" w:rsidRDefault="00631B8B" w:rsidP="00631B8B">
      <w:pPr>
        <w:pStyle w:val="Style36"/>
        <w:tabs>
          <w:tab w:val="left" w:pos="845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5.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Комиссия по вопросам, отнесенным к ее компетенции, имеет право:</w:t>
      </w:r>
    </w:p>
    <w:p w:rsidR="00631B8B" w:rsidRPr="00596589" w:rsidRDefault="00631B8B" w:rsidP="00631B8B">
      <w:pPr>
        <w:pStyle w:val="Style38"/>
        <w:tabs>
          <w:tab w:val="left" w:pos="374"/>
        </w:tabs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а)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заслушивать на своих заседаниях представителей структурных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подразделений администрации Суровикинского муниципального района</w:t>
      </w:r>
      <w:r w:rsidR="009808C2">
        <w:rPr>
          <w:rStyle w:val="FontStyle52"/>
          <w:b w:val="0"/>
          <w:sz w:val="28"/>
          <w:szCs w:val="28"/>
        </w:rPr>
        <w:t xml:space="preserve"> Волгоградской области</w:t>
      </w:r>
      <w:r w:rsidRPr="00596589">
        <w:rPr>
          <w:rStyle w:val="FontStyle52"/>
          <w:b w:val="0"/>
          <w:sz w:val="28"/>
          <w:szCs w:val="28"/>
        </w:rPr>
        <w:t>, представителей других органов местного самоуправления Суровикинского муниципального района</w:t>
      </w:r>
      <w:r w:rsidR="009808C2" w:rsidRPr="009808C2">
        <w:rPr>
          <w:rStyle w:val="FontStyle52"/>
          <w:b w:val="0"/>
          <w:sz w:val="28"/>
          <w:szCs w:val="28"/>
        </w:rPr>
        <w:t xml:space="preserve"> </w:t>
      </w:r>
      <w:r w:rsidR="009808C2">
        <w:rPr>
          <w:rStyle w:val="FontStyle52"/>
          <w:b w:val="0"/>
          <w:sz w:val="28"/>
          <w:szCs w:val="28"/>
        </w:rPr>
        <w:t>Волгоградской области</w:t>
      </w:r>
      <w:r w:rsidRPr="00596589">
        <w:rPr>
          <w:rStyle w:val="FontStyle52"/>
          <w:b w:val="0"/>
          <w:sz w:val="28"/>
          <w:szCs w:val="28"/>
        </w:rPr>
        <w:t>, иных заинтересованных лиц, и принимать соответствующие решения;</w:t>
      </w:r>
    </w:p>
    <w:p w:rsidR="00631B8B" w:rsidRPr="00596589" w:rsidRDefault="00631B8B" w:rsidP="00631B8B">
      <w:pPr>
        <w:pStyle w:val="Style38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б)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 xml:space="preserve">запрашивать в установленном порядке от федеральных органов государственной власти, их территориальных органов, органов государственной власти Волгоградской области, органов местного самоуправления, организаций и должностных лиц документы и </w:t>
      </w:r>
      <w:r>
        <w:rPr>
          <w:rStyle w:val="FontStyle52"/>
          <w:b w:val="0"/>
          <w:sz w:val="28"/>
          <w:szCs w:val="28"/>
        </w:rPr>
        <w:t>м</w:t>
      </w:r>
      <w:r w:rsidRPr="00596589">
        <w:rPr>
          <w:rStyle w:val="FontStyle52"/>
          <w:b w:val="0"/>
          <w:sz w:val="28"/>
          <w:szCs w:val="28"/>
        </w:rPr>
        <w:t>атериалы, необходимые для работы комиссии;</w:t>
      </w:r>
    </w:p>
    <w:p w:rsidR="00631B8B" w:rsidRPr="00596589" w:rsidRDefault="00631B8B" w:rsidP="00631B8B">
      <w:pPr>
        <w:pStyle w:val="Style38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в)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привлекать в установленном порядке для участия в работе комиссии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должностных лиц и специалистов территориальных органов федеральных органов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исполнительной власти, органов исполнительной власти Волгоградской области,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органов местного самоуправления, научных, общественных и других организаций (по согласованию);</w:t>
      </w:r>
    </w:p>
    <w:p w:rsidR="00631B8B" w:rsidRPr="00596589" w:rsidRDefault="00631B8B" w:rsidP="00631B8B">
      <w:pPr>
        <w:pStyle w:val="Style38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г)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создавать рабочие группы по отдельным направлениям деятельности комиссии.</w:t>
      </w:r>
    </w:p>
    <w:p w:rsidR="00631B8B" w:rsidRPr="00596589" w:rsidRDefault="00631B8B" w:rsidP="00631B8B">
      <w:pPr>
        <w:pStyle w:val="Style38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6. Состав комиссии утверждается постановлением администрации Суровикинского муниципального района Волгоградской области.</w:t>
      </w:r>
    </w:p>
    <w:p w:rsidR="00631B8B" w:rsidRPr="00596589" w:rsidRDefault="00631B8B" w:rsidP="00631B8B">
      <w:pPr>
        <w:pStyle w:val="Style36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7</w:t>
      </w:r>
      <w:r w:rsidRPr="00596589">
        <w:rPr>
          <w:rStyle w:val="FontStyle52"/>
          <w:b w:val="0"/>
          <w:sz w:val="28"/>
          <w:szCs w:val="28"/>
        </w:rPr>
        <w:t>.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 xml:space="preserve">В состав комиссии входят председатель комиссии, заместитель председателя комиссии, секретарь и другие члены комиссии. Председателем комиссии является заместитель главы Суровикинского муниципального района Волгоградской области по сельскому хозяйству, продовольствию и природопользованию, начальник отдела по сельскому хозяйству, продовольствию и природопользованию администрации Суровикинского муниципального района Волгоградской области. </w:t>
      </w:r>
    </w:p>
    <w:p w:rsidR="00631B8B" w:rsidRPr="00596589" w:rsidRDefault="00631B8B" w:rsidP="00631B8B">
      <w:pPr>
        <w:pStyle w:val="Style36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8.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Комиссия осуществляет свою деятельность в соответствии с пла</w:t>
      </w:r>
      <w:r w:rsidRPr="00596589">
        <w:rPr>
          <w:rStyle w:val="FontStyle52"/>
          <w:b w:val="0"/>
          <w:sz w:val="28"/>
          <w:szCs w:val="28"/>
        </w:rPr>
        <w:lastRenderedPageBreak/>
        <w:t>ном работы, который принимается на заседании комиссии и утверждается ее председателем. Порядок работы комиссии по отдельным вопросам определяется ее председателем.</w:t>
      </w:r>
    </w:p>
    <w:p w:rsidR="00631B8B" w:rsidRPr="00596589" w:rsidRDefault="00631B8B" w:rsidP="00631B8B">
      <w:pPr>
        <w:pStyle w:val="Style36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9.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 xml:space="preserve">Заседание комиссии проводит председатель комиссии, а в его отсутствие </w:t>
      </w:r>
      <w:r>
        <w:rPr>
          <w:rStyle w:val="FontStyle52"/>
          <w:b w:val="0"/>
          <w:sz w:val="28"/>
          <w:szCs w:val="28"/>
        </w:rPr>
        <w:t>–</w:t>
      </w:r>
      <w:r w:rsidRPr="00596589">
        <w:rPr>
          <w:rStyle w:val="FontStyle52"/>
          <w:b w:val="0"/>
          <w:sz w:val="28"/>
          <w:szCs w:val="28"/>
        </w:rPr>
        <w:t xml:space="preserve"> заместитель</w:t>
      </w:r>
      <w:r>
        <w:rPr>
          <w:rStyle w:val="FontStyle52"/>
          <w:b w:val="0"/>
          <w:sz w:val="28"/>
          <w:szCs w:val="28"/>
        </w:rPr>
        <w:t xml:space="preserve"> </w:t>
      </w:r>
      <w:r w:rsidRPr="00596589">
        <w:rPr>
          <w:rStyle w:val="FontStyle52"/>
          <w:b w:val="0"/>
          <w:sz w:val="28"/>
          <w:szCs w:val="28"/>
        </w:rPr>
        <w:t>председателя комиссии.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631B8B" w:rsidRPr="00596589" w:rsidRDefault="00631B8B" w:rsidP="00631B8B">
      <w:pPr>
        <w:pStyle w:val="Style41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Заседание комиссии считается правомочным, если на нем присутствует более половины ее членов. Члены комиссии участвуют в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631B8B" w:rsidRPr="00596589" w:rsidRDefault="00631B8B" w:rsidP="00631B8B">
      <w:pPr>
        <w:pStyle w:val="Style36"/>
        <w:spacing w:line="240" w:lineRule="auto"/>
        <w:ind w:firstLine="717"/>
        <w:jc w:val="both"/>
        <w:rPr>
          <w:rStyle w:val="FontStyle52"/>
          <w:b w:val="0"/>
          <w:sz w:val="28"/>
          <w:szCs w:val="28"/>
        </w:rPr>
      </w:pPr>
      <w:r w:rsidRPr="00596589">
        <w:rPr>
          <w:rStyle w:val="FontStyle52"/>
          <w:b w:val="0"/>
          <w:sz w:val="28"/>
          <w:szCs w:val="28"/>
        </w:rPr>
        <w:t>10. Решения комиссии принимаются открытым голосованием и считаются принятыми, если за них проголосовали более половины членов комиссии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61482F" w:rsidRDefault="00631B8B" w:rsidP="00631B8B">
      <w:pPr>
        <w:pStyle w:val="Style36"/>
        <w:spacing w:line="240" w:lineRule="auto"/>
        <w:ind w:firstLine="717"/>
        <w:jc w:val="both"/>
      </w:pPr>
      <w:r w:rsidRPr="00596589">
        <w:rPr>
          <w:rStyle w:val="FontStyle52"/>
          <w:b w:val="0"/>
          <w:sz w:val="28"/>
          <w:szCs w:val="28"/>
        </w:rPr>
        <w:t xml:space="preserve">Решения комиссии оформляются протоколом (в краткой или полной форме). </w:t>
      </w:r>
      <w:r w:rsidRPr="00596589">
        <w:rPr>
          <w:sz w:val="28"/>
          <w:szCs w:val="28"/>
        </w:rPr>
        <w:t xml:space="preserve">Протокол подписывается в течение пяти дней со дня проведения заседания комиссии председательствующим на заседании комиссии и секретарем комиссии. Составление полного или краткого протокола осуществляется в соответствии с образцами, установленными </w:t>
      </w:r>
      <w:hyperlink r:id="rId6" w:history="1">
        <w:r w:rsidRPr="00596589">
          <w:rPr>
            <w:sz w:val="28"/>
            <w:szCs w:val="28"/>
          </w:rPr>
          <w:t>Инструкцией</w:t>
        </w:r>
      </w:hyperlink>
      <w:r w:rsidRPr="00596589">
        <w:rPr>
          <w:sz w:val="28"/>
          <w:szCs w:val="28"/>
        </w:rPr>
        <w:t xml:space="preserve"> по делопроизводству в администрации Суровикинского муниципального района</w:t>
      </w:r>
      <w:r w:rsidR="009808C2" w:rsidRPr="009808C2">
        <w:rPr>
          <w:rStyle w:val="FontStyle52"/>
          <w:b w:val="0"/>
          <w:sz w:val="28"/>
          <w:szCs w:val="28"/>
        </w:rPr>
        <w:t xml:space="preserve"> </w:t>
      </w:r>
      <w:r w:rsidR="009808C2">
        <w:rPr>
          <w:rStyle w:val="FontStyle52"/>
          <w:b w:val="0"/>
          <w:sz w:val="28"/>
          <w:szCs w:val="28"/>
        </w:rPr>
        <w:t>Волгоградской области</w:t>
      </w:r>
      <w:r w:rsidRPr="00596589">
        <w:rPr>
          <w:sz w:val="28"/>
          <w:szCs w:val="28"/>
        </w:rPr>
        <w:t>.</w:t>
      </w:r>
    </w:p>
    <w:sectPr w:rsidR="0061482F" w:rsidSect="00631B8B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02" w:rsidRPr="0058701A" w:rsidRDefault="00222B02" w:rsidP="00631B8B">
      <w:pPr>
        <w:spacing w:line="240" w:lineRule="auto"/>
      </w:pPr>
      <w:r>
        <w:separator/>
      </w:r>
    </w:p>
  </w:endnote>
  <w:endnote w:type="continuationSeparator" w:id="0">
    <w:p w:rsidR="00222B02" w:rsidRPr="0058701A" w:rsidRDefault="00222B02" w:rsidP="0063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02" w:rsidRPr="0058701A" w:rsidRDefault="00222B02" w:rsidP="00631B8B">
      <w:pPr>
        <w:spacing w:line="240" w:lineRule="auto"/>
      </w:pPr>
      <w:r>
        <w:separator/>
      </w:r>
    </w:p>
  </w:footnote>
  <w:footnote w:type="continuationSeparator" w:id="0">
    <w:p w:rsidR="00222B02" w:rsidRPr="0058701A" w:rsidRDefault="00222B02" w:rsidP="0063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8B" w:rsidRDefault="00222B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242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B8B"/>
    <w:rsid w:val="00034B4E"/>
    <w:rsid w:val="000C4DD1"/>
    <w:rsid w:val="001F72E0"/>
    <w:rsid w:val="00222B02"/>
    <w:rsid w:val="00253169"/>
    <w:rsid w:val="002A1E88"/>
    <w:rsid w:val="00350DAA"/>
    <w:rsid w:val="00380E93"/>
    <w:rsid w:val="003A55B0"/>
    <w:rsid w:val="00457242"/>
    <w:rsid w:val="0061482F"/>
    <w:rsid w:val="00631B8B"/>
    <w:rsid w:val="008319CB"/>
    <w:rsid w:val="009808C2"/>
    <w:rsid w:val="00A27D91"/>
    <w:rsid w:val="00C132A6"/>
    <w:rsid w:val="00EB7D66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F1E0"/>
  <w15:docId w15:val="{BE4585C1-0368-43D6-A515-5EDCD26F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8B"/>
    <w:pPr>
      <w:spacing w:line="322" w:lineRule="exact"/>
      <w:ind w:right="9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basedOn w:val="a0"/>
    <w:uiPriority w:val="99"/>
    <w:rsid w:val="00631B8B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31B8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link w:val="a4"/>
    <w:uiPriority w:val="99"/>
    <w:semiHidden/>
    <w:unhideWhenUsed/>
    <w:rsid w:val="0063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1B8B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31B8B"/>
    <w:pPr>
      <w:widowControl w:val="0"/>
      <w:autoSpaceDE w:val="0"/>
      <w:autoSpaceDN w:val="0"/>
      <w:adjustRightInd w:val="0"/>
      <w:spacing w:line="278" w:lineRule="exact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31B8B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31B8B"/>
    <w:pPr>
      <w:widowControl w:val="0"/>
      <w:autoSpaceDE w:val="0"/>
      <w:autoSpaceDN w:val="0"/>
      <w:adjustRightInd w:val="0"/>
      <w:spacing w:line="277" w:lineRule="exact"/>
      <w:ind w:right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31B8B"/>
    <w:pPr>
      <w:widowControl w:val="0"/>
      <w:autoSpaceDE w:val="0"/>
      <w:autoSpaceDN w:val="0"/>
      <w:adjustRightInd w:val="0"/>
      <w:spacing w:line="274" w:lineRule="exact"/>
      <w:ind w:righ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31B8B"/>
    <w:pPr>
      <w:widowControl w:val="0"/>
      <w:autoSpaceDE w:val="0"/>
      <w:autoSpaceDN w:val="0"/>
      <w:adjustRightInd w:val="0"/>
      <w:spacing w:line="276" w:lineRule="exact"/>
      <w:ind w:right="0" w:firstLine="6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31B8B"/>
    <w:pPr>
      <w:widowControl w:val="0"/>
      <w:autoSpaceDE w:val="0"/>
      <w:autoSpaceDN w:val="0"/>
      <w:adjustRightInd w:val="0"/>
      <w:spacing w:line="281" w:lineRule="exact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31B8B"/>
    <w:pPr>
      <w:widowControl w:val="0"/>
      <w:autoSpaceDE w:val="0"/>
      <w:autoSpaceDN w:val="0"/>
      <w:adjustRightInd w:val="0"/>
      <w:spacing w:line="274" w:lineRule="exact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31B8B"/>
    <w:pPr>
      <w:widowControl w:val="0"/>
      <w:autoSpaceDE w:val="0"/>
      <w:autoSpaceDN w:val="0"/>
      <w:adjustRightInd w:val="0"/>
      <w:spacing w:line="281" w:lineRule="exact"/>
      <w:ind w:right="0" w:firstLine="59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B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57242"/>
    <w:pPr>
      <w:spacing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4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46814C197CBD2BECD299ABFF1E97C63BDAF480782DC7F44A9D1558B48943262FFA9E83BF93EEE8CAEB0B6A80A9B2D6795045929A164FBB67C47A0b8J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Links>
    <vt:vector size="6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consultantplus://offline/ref=1FD46814C197CBD2BECD299ABFF1E97C63BDAF480782DC7F44A9D1558B48943262FFA9E83BF93EEE8CAEB0B6A80A9B2D6795045929A164FBB67C47A0b8JEH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SpecOO</cp:lastModifiedBy>
  <cp:revision>6</cp:revision>
  <cp:lastPrinted>2023-04-12T06:34:00Z</cp:lastPrinted>
  <dcterms:created xsi:type="dcterms:W3CDTF">2023-04-05T07:50:00Z</dcterms:created>
  <dcterms:modified xsi:type="dcterms:W3CDTF">2023-04-12T06:34:00Z</dcterms:modified>
</cp:coreProperties>
</file>