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0B" w:rsidRPr="00BB4DF6" w:rsidRDefault="00FA4A0B" w:rsidP="00FA4A0B">
      <w:pPr>
        <w:shd w:val="clear" w:color="auto" w:fill="FFFFFF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FA4A0B" w:rsidRPr="00BB4DF6" w:rsidRDefault="00FA4A0B" w:rsidP="00FA4A0B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к постановлению</w:t>
      </w:r>
    </w:p>
    <w:p w:rsidR="00FA4A0B" w:rsidRPr="00BB4DF6" w:rsidRDefault="00FA4A0B" w:rsidP="00FA4A0B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BB4D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администрации Суровикинского</w:t>
      </w:r>
    </w:p>
    <w:p w:rsidR="00FA4A0B" w:rsidRPr="00BB4DF6" w:rsidRDefault="00FA4A0B" w:rsidP="00FA4A0B">
      <w:pPr>
        <w:tabs>
          <w:tab w:val="left" w:pos="51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муниципального района</w:t>
      </w:r>
    </w:p>
    <w:p w:rsidR="00FA4A0B" w:rsidRPr="00BB4DF6" w:rsidRDefault="00104358" w:rsidP="00FA4A0B">
      <w:pPr>
        <w:tabs>
          <w:tab w:val="left" w:pos="51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от  10 февраля</w:t>
      </w:r>
      <w:r w:rsidR="00FA4A0B" w:rsidRPr="00BB4D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г.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115</w:t>
      </w:r>
    </w:p>
    <w:p w:rsidR="00FA4A0B" w:rsidRPr="00BB4DF6" w:rsidRDefault="00FA4A0B" w:rsidP="00FA4A0B">
      <w:pPr>
        <w:shd w:val="clear" w:color="auto" w:fill="FFFFFF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FA4A0B" w:rsidRPr="00BB4DF6" w:rsidRDefault="00FA4A0B" w:rsidP="00FA4A0B">
      <w:pPr>
        <w:shd w:val="clear" w:color="auto" w:fill="FFFFFF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B4DF6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FA4A0B" w:rsidRPr="00BB4DF6" w:rsidRDefault="00FA4A0B" w:rsidP="00FA4A0B">
      <w:pPr>
        <w:shd w:val="clear" w:color="auto" w:fill="FFFFFF"/>
        <w:tabs>
          <w:tab w:val="left" w:pos="701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</w:p>
    <w:p w:rsidR="00FA4A0B" w:rsidRPr="00BB4DF6" w:rsidRDefault="00FA4A0B" w:rsidP="00FA4A0B">
      <w:pPr>
        <w:shd w:val="clear" w:color="auto" w:fill="FFFFFF"/>
        <w:tabs>
          <w:tab w:val="left" w:pos="701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>администрации Суровикинского</w:t>
      </w:r>
    </w:p>
    <w:p w:rsidR="00FA4A0B" w:rsidRPr="00BB4DF6" w:rsidRDefault="00FA4A0B" w:rsidP="00FA4A0B">
      <w:pPr>
        <w:shd w:val="clear" w:color="auto" w:fill="FFFFFF"/>
        <w:tabs>
          <w:tab w:val="left" w:pos="701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FA4A0B" w:rsidRPr="00BB4DF6" w:rsidRDefault="00FA4A0B" w:rsidP="00FA4A0B">
      <w:pPr>
        <w:shd w:val="clear" w:color="auto" w:fill="FFFFFF"/>
        <w:tabs>
          <w:tab w:val="left" w:pos="519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hd w:val="clear" w:color="auto" w:fill="FFFFFF"/>
        <w:tabs>
          <w:tab w:val="left" w:pos="519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от 28.08.2019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>№ 686</w:t>
      </w:r>
    </w:p>
    <w:p w:rsidR="00FA4A0B" w:rsidRPr="00BB4DF6" w:rsidRDefault="00FA4A0B" w:rsidP="00FA4A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FA4A0B" w:rsidRPr="00BB4DF6" w:rsidRDefault="00FA4A0B" w:rsidP="00FA4A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eastAsia="Calibri" w:hAnsi="Times New Roman" w:cs="Times New Roman"/>
          <w:sz w:val="28"/>
          <w:szCs w:val="28"/>
          <w:lang w:val="ru-RU"/>
        </w:rPr>
        <w:t>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на территории Суровикинского муниципального района Волгоградской области</w:t>
      </w:r>
    </w:p>
    <w:p w:rsidR="00FA4A0B" w:rsidRPr="00BB4DF6" w:rsidRDefault="00FA4A0B" w:rsidP="00FA4A0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FA4A0B" w:rsidRDefault="00FA4A0B" w:rsidP="00FA4A0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</w:rPr>
        <w:t>Раздел I. Федеральные законы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42"/>
        <w:gridCol w:w="3620"/>
        <w:gridCol w:w="2625"/>
      </w:tblGrid>
      <w:tr w:rsidR="00FA4A0B" w:rsidRPr="00104358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</w:p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Указание на структурные единицы акта, соблюдение которых оценивается при проведении мероприятий   по контролю</w:t>
            </w:r>
          </w:p>
        </w:tc>
      </w:tr>
      <w:tr w:rsidR="00FA4A0B" w:rsidRPr="00104358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Земельный кодекс Российской Федерации от 25.10.2001 № 136-ФЗ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 xml:space="preserve">Пункт 2 статьи 7, пункт 1 статьи 25, пункт 1 статьи 26, пункты 1, 2 статьи 39.20, статья 39.33, статья 39.35, 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>пункты 1, 2 статьи 39.36, статья 42, пункты 1, 2 статьи 56, подпункт 4 пункта 2 статьи 60, статья 78, пункты 1, 4 статьи 79, статья 85, пункты 3, 6 статьи 87, статья 88, пункты 1, 2 статьи 89, пункты 1-6, 8 статьи 90, статья 91, пункты 1, 2 статьи 92, статья 93, пункт 7 статьи 95, пункты 2, 4 статьи 97, пункты 2, 3, 5 статьи 98, пункты 2 ,3 стать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и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99, пункт 2 статьи 103 </w:t>
            </w:r>
          </w:p>
        </w:tc>
      </w:tr>
      <w:tr w:rsidR="00FA4A0B" w:rsidRPr="00104358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Земельный кодекс Российской Федерации от 25.10.2001 № 136-ФЗ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Пункты 2, 4, 5, 8 статьи 27, пункты 1, 2 статьи 39.1, статья 39.3, пункты 2-5 статьи 39.6, пункты 2, 4 статьи 39.9, пункт 2 статьи 39.10, пункт 7 статьи 39.11, пункт 20 статьи 39.12, статья 39.16, пункт 5 статьи 39.17, пункт 1 статьи 39.18, статья 39.20, пункты 6, 7 статьи 95, пункты 2, 4 статьи 97 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Гражданский кодекс Российской Федерации (часть первая) от 30.11.1994 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>№ 51-ФЗ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 xml:space="preserve">Юридические лица, индивидуальные предприниматели, являющиеся 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>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Пункты 1, 2 статьи 8.1 </w:t>
            </w:r>
          </w:p>
        </w:tc>
      </w:tr>
      <w:tr w:rsidR="00FA4A0B" w:rsidRPr="00104358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Федеральный закон от 07.07.2003 №112-ФЗ «О личном подсобном хозяйстве»</w:t>
            </w:r>
          </w:p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Пункт 1 статьи 2, </w:t>
            </w:r>
          </w:p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пункты 2, 3 статьи 4, </w:t>
            </w:r>
          </w:p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статья 10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Федеральный закон от 07.07.2003 №112-ФЗ «О личном подсобном хозяйстве»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Пункты 4, 5 статьи 4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Статьи 4, 9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Федеральный закон от 11.06.2003 №74-ФЗ «О крестьянском 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>(фермерском) хозяйстве»</w:t>
            </w:r>
          </w:p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</w:p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 xml:space="preserve">Органы государственной власти и органы местного самоуправления, </w:t>
            </w: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Пункты 6.1, 7 статьи 12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Пункт 2 статьи 3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Пункт 3 статьи 28</w:t>
            </w:r>
          </w:p>
        </w:tc>
      </w:tr>
      <w:tr w:rsidR="00FA4A0B" w:rsidRPr="00BB4DF6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B4D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Федеральный закон от 31.07.2020 N 248-ФЗ"О государственном контроле (надзоре) и муниципальном контроле в Российской Федерации"</w:t>
            </w:r>
          </w:p>
          <w:p w:rsidR="00FA4A0B" w:rsidRPr="00BB4DF6" w:rsidRDefault="00FA4A0B" w:rsidP="00FA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</w:p>
        </w:tc>
        <w:tc>
          <w:tcPr>
            <w:tcW w:w="362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25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Статьи 15, 16</w:t>
            </w:r>
          </w:p>
        </w:tc>
      </w:tr>
    </w:tbl>
    <w:p w:rsidR="00FA4A0B" w:rsidRPr="00BB4DF6" w:rsidRDefault="00FA4A0B" w:rsidP="00FA4A0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A0B" w:rsidRDefault="00FA4A0B" w:rsidP="00FA4A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Default="00FA4A0B" w:rsidP="00FA4A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Default="00FA4A0B" w:rsidP="00FA4A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Default="00FA4A0B" w:rsidP="00FA4A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FA4A0B" w:rsidRDefault="00FA4A0B" w:rsidP="00FA4A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A4A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Раздел </w:t>
      </w:r>
      <w:r w:rsidRPr="00BB4DF6">
        <w:rPr>
          <w:rFonts w:ascii="Times New Roman" w:hAnsi="Times New Roman" w:cs="Times New Roman"/>
          <w:sz w:val="28"/>
          <w:szCs w:val="28"/>
        </w:rPr>
        <w:t>II</w:t>
      </w:r>
      <w:r w:rsidRPr="00FA4A0B">
        <w:rPr>
          <w:rFonts w:ascii="Times New Roman" w:hAnsi="Times New Roman" w:cs="Times New Roman"/>
          <w:sz w:val="28"/>
          <w:szCs w:val="28"/>
          <w:lang w:val="ru-RU"/>
        </w:rPr>
        <w:t>. Указы Президента Российской</w:t>
      </w:r>
    </w:p>
    <w:p w:rsidR="00FA4A0B" w:rsidRPr="00BB4DF6" w:rsidRDefault="00FA4A0B" w:rsidP="00FA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DF6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FA4A0B" w:rsidRPr="00BB4DF6" w:rsidRDefault="00FA4A0B" w:rsidP="00FA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DF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A4A0B" w:rsidRPr="00BB4DF6" w:rsidRDefault="00FA4A0B" w:rsidP="00FA4A0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600"/>
        <w:gridCol w:w="2779"/>
      </w:tblGrid>
      <w:tr w:rsidR="00FA4A0B" w:rsidRPr="00104358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360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9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A4A0B" w:rsidRPr="00E54D6D" w:rsidTr="00777718">
        <w:tc>
          <w:tcPr>
            <w:tcW w:w="534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ind w:left="5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600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779" w:type="dxa"/>
            <w:shd w:val="clear" w:color="auto" w:fill="auto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Оценивается целиком</w:t>
            </w:r>
          </w:p>
        </w:tc>
      </w:tr>
    </w:tbl>
    <w:p w:rsidR="00FA4A0B" w:rsidRPr="00BB4DF6" w:rsidRDefault="00FA4A0B" w:rsidP="00FA4A0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pacing w:after="1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D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</w:t>
      </w:r>
      <w:r w:rsidRPr="00BB4DF6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II</w:t>
      </w:r>
      <w:r w:rsidRPr="00BB4DF6">
        <w:rPr>
          <w:rFonts w:ascii="Times New Roman" w:eastAsia="Calibri" w:hAnsi="Times New Roman" w:cs="Times New Roman"/>
          <w:sz w:val="28"/>
          <w:szCs w:val="28"/>
          <w:lang w:val="ru-RU"/>
        </w:rPr>
        <w:t>. Муниципальные нормативные правовые акты</w:t>
      </w:r>
    </w:p>
    <w:p w:rsidR="00FA4A0B" w:rsidRPr="00BB4DF6" w:rsidRDefault="00FA4A0B" w:rsidP="00FA4A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4DF6">
        <w:rPr>
          <w:rFonts w:ascii="Times New Roman" w:eastAsia="Calibri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FA4A0B" w:rsidRPr="00BB4DF6" w:rsidRDefault="00FA4A0B" w:rsidP="00FA4A0B">
      <w:pPr>
        <w:spacing w:after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344"/>
        <w:gridCol w:w="3061"/>
      </w:tblGrid>
      <w:tr w:rsidR="00FA4A0B" w:rsidRPr="00104358" w:rsidTr="00777718">
        <w:tc>
          <w:tcPr>
            <w:tcW w:w="510" w:type="dxa"/>
          </w:tcPr>
          <w:p w:rsidR="00FA4A0B" w:rsidRPr="00BB4DF6" w:rsidRDefault="00FA4A0B" w:rsidP="00FA4A0B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DF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4" w:type="dxa"/>
          </w:tcPr>
          <w:p w:rsidR="00FA4A0B" w:rsidRPr="00BB4DF6" w:rsidRDefault="00FA4A0B" w:rsidP="00FA4A0B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DF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:rsidR="00FA4A0B" w:rsidRPr="00BB4DF6" w:rsidRDefault="00FA4A0B" w:rsidP="00FA4A0B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DF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Краткое описание круга лиц и (или) перечня объектов, в отношении которых устанавливаются требования, установленные муниципальными </w:t>
            </w:r>
            <w:r w:rsidRPr="00BB4DF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правовыми актами</w:t>
            </w:r>
          </w:p>
        </w:tc>
        <w:tc>
          <w:tcPr>
            <w:tcW w:w="3061" w:type="dxa"/>
          </w:tcPr>
          <w:p w:rsidR="00FA4A0B" w:rsidRPr="00BB4DF6" w:rsidRDefault="00FA4A0B" w:rsidP="00FA4A0B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4DF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A4A0B" w:rsidRPr="00E54D6D" w:rsidTr="00777718">
        <w:trPr>
          <w:trHeight w:val="6307"/>
        </w:trPr>
        <w:tc>
          <w:tcPr>
            <w:tcW w:w="510" w:type="dxa"/>
          </w:tcPr>
          <w:p w:rsidR="00FA4A0B" w:rsidRPr="00BB4DF6" w:rsidRDefault="00FA4A0B" w:rsidP="00FA4A0B">
            <w:pPr>
              <w:spacing w:after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D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4" w:type="dxa"/>
          </w:tcPr>
          <w:p w:rsidR="00FA4A0B" w:rsidRPr="00932AEA" w:rsidRDefault="00FA4A0B" w:rsidP="00FA4A0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lang w:val="ru-RU"/>
              </w:rPr>
            </w:pPr>
            <w:bookmarkStart w:id="1" w:name="_Hlk73456502"/>
            <w:r w:rsidRPr="00932AEA">
              <w:rPr>
                <w:rFonts w:ascii="Times New Roman" w:hAnsi="Times New Roman" w:cs="Times New Roman"/>
                <w:b w:val="0"/>
                <w:sz w:val="28"/>
                <w:lang w:val="ru-RU"/>
              </w:rPr>
              <w:t xml:space="preserve">Положение о муниципальном земельном контроле  </w:t>
            </w:r>
          </w:p>
          <w:p w:rsidR="00FA4A0B" w:rsidRPr="00932AEA" w:rsidRDefault="00FA4A0B" w:rsidP="00FA4A0B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границах </w:t>
            </w:r>
            <w:bookmarkEnd w:id="1"/>
            <w:r w:rsidRPr="00932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сельских поселений, входящих в состав Суровикинского муниципального района</w:t>
            </w:r>
            <w:r w:rsidRPr="00932AE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932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Волгоградской области, утвержденное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решением </w:t>
            </w:r>
            <w:r w:rsidRPr="00932A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Суровикинской                                                                     районной Думы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Волгоградской области от 30.07.2021 № 19/131  </w:t>
            </w:r>
          </w:p>
        </w:tc>
        <w:tc>
          <w:tcPr>
            <w:tcW w:w="3344" w:type="dxa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DF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3061" w:type="dxa"/>
          </w:tcPr>
          <w:p w:rsidR="00FA4A0B" w:rsidRPr="00BB4DF6" w:rsidRDefault="00FA4A0B" w:rsidP="00FA4A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Оценивается целиком</w:t>
            </w:r>
          </w:p>
        </w:tc>
      </w:tr>
    </w:tbl>
    <w:p w:rsidR="00FA4A0B" w:rsidRPr="00BB4DF6" w:rsidRDefault="00FA4A0B" w:rsidP="00FA4A0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»</w:t>
      </w:r>
    </w:p>
    <w:p w:rsidR="00FA4A0B" w:rsidRPr="00BB4DF6" w:rsidRDefault="00FA4A0B" w:rsidP="00FA4A0B">
      <w:pPr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A0B" w:rsidRPr="00BB4DF6" w:rsidRDefault="00FA4A0B" w:rsidP="00FA4A0B">
      <w:pPr>
        <w:tabs>
          <w:tab w:val="left" w:pos="-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A0B" w:rsidRPr="00BB4DF6" w:rsidRDefault="00FA4A0B" w:rsidP="00FA4A0B">
      <w:pPr>
        <w:tabs>
          <w:tab w:val="left" w:pos="-36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A0B" w:rsidRPr="00BB4DF6" w:rsidRDefault="00FA4A0B" w:rsidP="00FA4A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6435" w:rsidRDefault="00076435" w:rsidP="00FA4A0B">
      <w:pPr>
        <w:spacing w:line="240" w:lineRule="auto"/>
      </w:pPr>
    </w:p>
    <w:sectPr w:rsidR="00076435" w:rsidSect="00FA4A0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5C" w:rsidRDefault="00B9235C" w:rsidP="00FA4A0B">
      <w:pPr>
        <w:spacing w:after="0" w:line="240" w:lineRule="auto"/>
      </w:pPr>
      <w:r>
        <w:separator/>
      </w:r>
    </w:p>
  </w:endnote>
  <w:endnote w:type="continuationSeparator" w:id="0">
    <w:p w:rsidR="00B9235C" w:rsidRDefault="00B9235C" w:rsidP="00FA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5C" w:rsidRDefault="00B9235C" w:rsidP="00FA4A0B">
      <w:pPr>
        <w:spacing w:after="0" w:line="240" w:lineRule="auto"/>
      </w:pPr>
      <w:r>
        <w:separator/>
      </w:r>
    </w:p>
  </w:footnote>
  <w:footnote w:type="continuationSeparator" w:id="0">
    <w:p w:rsidR="00B9235C" w:rsidRDefault="00B9235C" w:rsidP="00FA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54830"/>
      <w:docPartObj>
        <w:docPartGallery w:val="Page Numbers (Top of Page)"/>
        <w:docPartUnique/>
      </w:docPartObj>
    </w:sdtPr>
    <w:sdtEndPr/>
    <w:sdtContent>
      <w:p w:rsidR="00FA4A0B" w:rsidRDefault="001043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A0B" w:rsidRDefault="00FA4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0B"/>
    <w:rsid w:val="00076435"/>
    <w:rsid w:val="00104358"/>
    <w:rsid w:val="003E7464"/>
    <w:rsid w:val="00B9235C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D12"/>
  <w15:docId w15:val="{E9CDB0FF-F27F-4792-B6B7-9CA1A678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0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FA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eastAsia="ru-RU" w:bidi="en-US"/>
    </w:rPr>
  </w:style>
  <w:style w:type="character" w:customStyle="1" w:styleId="ConsPlusTitle1">
    <w:name w:val="ConsPlusTitle1"/>
    <w:link w:val="ConsPlusTitle"/>
    <w:uiPriority w:val="99"/>
    <w:locked/>
    <w:rsid w:val="00FA4A0B"/>
    <w:rPr>
      <w:rFonts w:ascii="Arial" w:eastAsiaTheme="minorEastAsia" w:hAnsi="Arial" w:cs="Arial"/>
      <w:b/>
      <w:bCs/>
      <w:sz w:val="20"/>
      <w:szCs w:val="20"/>
      <w:lang w:val="en-US" w:eastAsia="ru-RU" w:bidi="en-US"/>
    </w:rPr>
  </w:style>
  <w:style w:type="paragraph" w:styleId="a3">
    <w:name w:val="header"/>
    <w:basedOn w:val="a"/>
    <w:link w:val="a4"/>
    <w:uiPriority w:val="99"/>
    <w:unhideWhenUsed/>
    <w:rsid w:val="00FA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A0B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FA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4A0B"/>
    <w:rPr>
      <w:rFonts w:eastAsiaTheme="minorEastAsi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0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358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2</cp:revision>
  <cp:lastPrinted>2022-02-10T12:02:00Z</cp:lastPrinted>
  <dcterms:created xsi:type="dcterms:W3CDTF">2022-02-10T12:03:00Z</dcterms:created>
  <dcterms:modified xsi:type="dcterms:W3CDTF">2022-02-10T12:03:00Z</dcterms:modified>
</cp:coreProperties>
</file>