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F" w:rsidRPr="005B0AE0" w:rsidRDefault="004A2D3F" w:rsidP="004A2D3F">
      <w:pPr>
        <w:pStyle w:val="3"/>
        <w:rPr>
          <w:sz w:val="28"/>
          <w:szCs w:val="28"/>
        </w:rPr>
      </w:pPr>
      <w:bookmarkStart w:id="0" w:name="_GoBack"/>
      <w:r w:rsidRPr="005B0AE0">
        <w:rPr>
          <w:sz w:val="28"/>
          <w:szCs w:val="28"/>
        </w:rPr>
        <w:t>АДМИНИСТРАЦИЯ СУРОВИКИНСКОГО</w:t>
      </w:r>
    </w:p>
    <w:p w:rsidR="004A2D3F" w:rsidRPr="005B0AE0" w:rsidRDefault="004A2D3F" w:rsidP="004A2D3F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4A2D3F" w:rsidRPr="00E00121" w:rsidRDefault="005253C6" w:rsidP="004A2D3F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4A2D3F" w:rsidRPr="00E0012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A2D3F" w:rsidRPr="00692354" w:rsidRDefault="004A2D3F" w:rsidP="004A2D3F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 ПОСТАНОВЛЕНИЯ</w:t>
      </w:r>
    </w:p>
    <w:p w:rsidR="004A2D3F" w:rsidRPr="00DD155F" w:rsidRDefault="004A2D3F" w:rsidP="004A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________2018 г.    №</w:t>
      </w:r>
    </w:p>
    <w:p w:rsidR="00700968" w:rsidRPr="00700968" w:rsidRDefault="00700968">
      <w:pPr>
        <w:pStyle w:val="ConsPlusTitle"/>
        <w:jc w:val="center"/>
      </w:pPr>
    </w:p>
    <w:p w:rsidR="004A2D3F" w:rsidRPr="004A2D3F" w:rsidRDefault="004A2D3F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2D3F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в подсистеме управления</w:t>
      </w:r>
    </w:p>
    <w:p w:rsidR="004A2D3F" w:rsidRPr="004A2D3F" w:rsidRDefault="004A2D3F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2D3F">
        <w:rPr>
          <w:rFonts w:ascii="Times New Roman" w:hAnsi="Times New Roman" w:cs="Times New Roman"/>
          <w:b w:val="0"/>
          <w:sz w:val="28"/>
          <w:szCs w:val="28"/>
        </w:rPr>
        <w:t>Закупками государственной информационной системы</w:t>
      </w:r>
    </w:p>
    <w:p w:rsidR="004A2D3F" w:rsidRPr="004A2D3F" w:rsidRDefault="004A2D3F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2D3F">
        <w:rPr>
          <w:rFonts w:ascii="Times New Roman" w:hAnsi="Times New Roman" w:cs="Times New Roman"/>
          <w:b w:val="0"/>
          <w:sz w:val="28"/>
          <w:szCs w:val="28"/>
        </w:rPr>
        <w:t>«Электронный бюджет Волгоградской области»</w:t>
      </w:r>
    </w:p>
    <w:p w:rsidR="00700968" w:rsidRPr="004A2D3F" w:rsidRDefault="00700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3C35D3" w:rsidRDefault="00700968" w:rsidP="004A2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2D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A2D3F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4A2D3F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информационной системе Волгоградской области "Электронный бюджет Волгоградской области", утвержденного постановлением Губернатора Волгоградской области от 25 сентября 2015 </w:t>
      </w:r>
      <w:r w:rsidR="002552A4">
        <w:rPr>
          <w:rFonts w:ascii="Times New Roman" w:hAnsi="Times New Roman" w:cs="Times New Roman"/>
          <w:sz w:val="28"/>
          <w:szCs w:val="28"/>
        </w:rPr>
        <w:t>№</w:t>
      </w:r>
      <w:r w:rsidRPr="004A2D3F">
        <w:rPr>
          <w:rFonts w:ascii="Times New Roman" w:hAnsi="Times New Roman" w:cs="Times New Roman"/>
          <w:sz w:val="28"/>
          <w:szCs w:val="28"/>
        </w:rPr>
        <w:t xml:space="preserve"> 871 "Об Утверждении Положения о государственной информационной</w:t>
      </w:r>
      <w:r w:rsidR="004A2D3F">
        <w:rPr>
          <w:rFonts w:ascii="Times New Roman" w:hAnsi="Times New Roman" w:cs="Times New Roman"/>
          <w:sz w:val="28"/>
          <w:szCs w:val="28"/>
        </w:rPr>
        <w:t xml:space="preserve"> системе Волгоградской области «</w:t>
      </w:r>
      <w:r w:rsidRPr="004A2D3F">
        <w:rPr>
          <w:rFonts w:ascii="Times New Roman" w:hAnsi="Times New Roman" w:cs="Times New Roman"/>
          <w:sz w:val="28"/>
          <w:szCs w:val="28"/>
        </w:rPr>
        <w:t>Электронный бюджет Волгоградской области</w:t>
      </w:r>
      <w:r w:rsidR="004A2D3F">
        <w:rPr>
          <w:rFonts w:ascii="Times New Roman" w:hAnsi="Times New Roman" w:cs="Times New Roman"/>
          <w:sz w:val="28"/>
          <w:szCs w:val="28"/>
        </w:rPr>
        <w:t>»</w:t>
      </w:r>
      <w:r w:rsidRPr="004A2D3F">
        <w:rPr>
          <w:rFonts w:ascii="Times New Roman" w:hAnsi="Times New Roman" w:cs="Times New Roman"/>
          <w:sz w:val="28"/>
          <w:szCs w:val="28"/>
        </w:rPr>
        <w:t xml:space="preserve">, </w:t>
      </w:r>
      <w:r w:rsidR="004A2D3F">
        <w:rPr>
          <w:rFonts w:ascii="Times New Roman" w:hAnsi="Times New Roman" w:cs="Times New Roman"/>
          <w:sz w:val="28"/>
          <w:szCs w:val="28"/>
        </w:rPr>
        <w:t>п</w:t>
      </w:r>
      <w:r w:rsidR="004A2D3F" w:rsidRPr="003C35D3">
        <w:rPr>
          <w:rFonts w:ascii="Times New Roman" w:hAnsi="Times New Roman"/>
          <w:color w:val="000000"/>
          <w:sz w:val="28"/>
          <w:szCs w:val="28"/>
        </w:rPr>
        <w:t>остановляю:</w:t>
      </w: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4A2D3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A2D3F">
        <w:rPr>
          <w:rFonts w:ascii="Times New Roman" w:hAnsi="Times New Roman" w:cs="Times New Roman"/>
          <w:sz w:val="28"/>
          <w:szCs w:val="28"/>
        </w:rPr>
        <w:t xml:space="preserve"> работы в подсистеме управления закупками государс</w:t>
      </w:r>
      <w:r w:rsidR="004A2D3F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4A2D3F">
        <w:rPr>
          <w:rFonts w:ascii="Times New Roman" w:hAnsi="Times New Roman" w:cs="Times New Roman"/>
          <w:sz w:val="28"/>
          <w:szCs w:val="28"/>
        </w:rPr>
        <w:t>Электронный бюджет Волгоградской области</w:t>
      </w:r>
      <w:r w:rsidR="004A2D3F">
        <w:rPr>
          <w:rFonts w:ascii="Times New Roman" w:hAnsi="Times New Roman" w:cs="Times New Roman"/>
          <w:sz w:val="28"/>
          <w:szCs w:val="28"/>
        </w:rPr>
        <w:t>»</w:t>
      </w:r>
      <w:r w:rsidRPr="004A2D3F">
        <w:rPr>
          <w:rFonts w:ascii="Times New Roman" w:hAnsi="Times New Roman" w:cs="Times New Roman"/>
          <w:sz w:val="28"/>
          <w:szCs w:val="28"/>
        </w:rPr>
        <w:t>.</w:t>
      </w:r>
    </w:p>
    <w:p w:rsidR="005B413F" w:rsidRPr="00EA39E3" w:rsidRDefault="00700968" w:rsidP="005B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2. </w:t>
      </w:r>
      <w:r w:rsidR="005B413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5B413F">
        <w:rPr>
          <w:rFonts w:ascii="Times New Roman" w:hAnsi="Times New Roman"/>
          <w:sz w:val="28"/>
          <w:szCs w:val="28"/>
        </w:rPr>
        <w:t>г</w:t>
      </w:r>
      <w:proofErr w:type="gramEnd"/>
      <w:r w:rsidR="005B413F">
        <w:rPr>
          <w:rFonts w:ascii="Times New Roman" w:hAnsi="Times New Roman"/>
          <w:sz w:val="28"/>
          <w:szCs w:val="28"/>
        </w:rPr>
        <w:t>. Суровикино, ул. Ленина, д. 64.</w:t>
      </w:r>
    </w:p>
    <w:p w:rsidR="00700968" w:rsidRPr="004A2D3F" w:rsidRDefault="00700968" w:rsidP="005B4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700968" w:rsidRDefault="00700968">
      <w:pPr>
        <w:pStyle w:val="ConsPlusNormal"/>
        <w:jc w:val="both"/>
      </w:pPr>
    </w:p>
    <w:p w:rsidR="00700968" w:rsidRPr="00700968" w:rsidRDefault="00700968">
      <w:pPr>
        <w:pStyle w:val="ConsPlusNormal"/>
        <w:jc w:val="both"/>
      </w:pP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3EE">
        <w:rPr>
          <w:rFonts w:ascii="Times New Roman" w:hAnsi="Times New Roman"/>
          <w:sz w:val="28"/>
          <w:szCs w:val="28"/>
        </w:rPr>
        <w:t>Глава Суровикинского</w:t>
      </w: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3E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73EE">
        <w:rPr>
          <w:rFonts w:ascii="Times New Roman" w:hAnsi="Times New Roman"/>
          <w:sz w:val="28"/>
          <w:szCs w:val="28"/>
        </w:rPr>
        <w:t xml:space="preserve">И.В.Дмитриев   </w:t>
      </w: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968" w:rsidRPr="00700968" w:rsidRDefault="00700968">
      <w:pPr>
        <w:pStyle w:val="ConsPlusNormal"/>
        <w:jc w:val="both"/>
      </w:pPr>
    </w:p>
    <w:p w:rsidR="00700968" w:rsidRDefault="00700968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Pr="00700968" w:rsidRDefault="002462D5">
      <w:pPr>
        <w:pStyle w:val="ConsPlusNormal"/>
        <w:jc w:val="both"/>
      </w:pPr>
    </w:p>
    <w:p w:rsidR="00700968" w:rsidRPr="00700968" w:rsidRDefault="00700968">
      <w:pPr>
        <w:pStyle w:val="ConsPlusNormal"/>
        <w:jc w:val="both"/>
      </w:pPr>
    </w:p>
    <w:tbl>
      <w:tblPr>
        <w:tblStyle w:val="a3"/>
        <w:tblW w:w="0" w:type="auto"/>
        <w:tblInd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A2D3F" w:rsidTr="004A2D3F">
        <w:tc>
          <w:tcPr>
            <w:tcW w:w="4644" w:type="dxa"/>
          </w:tcPr>
          <w:p w:rsidR="004A2D3F" w:rsidRPr="002D3439" w:rsidRDefault="004A2D3F" w:rsidP="00662C0B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Pr="002D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D3F" w:rsidRDefault="004A2D3F" w:rsidP="00662C0B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F" w:rsidTr="004A2D3F">
        <w:tc>
          <w:tcPr>
            <w:tcW w:w="4644" w:type="dxa"/>
          </w:tcPr>
          <w:p w:rsidR="004A2D3F" w:rsidRPr="002D3439" w:rsidRDefault="004A2D3F" w:rsidP="00662C0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2D3F" w:rsidRPr="002D3439" w:rsidRDefault="004A2D3F" w:rsidP="00662C0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</w:t>
            </w:r>
          </w:p>
          <w:p w:rsidR="004A2D3F" w:rsidRPr="002D3439" w:rsidRDefault="004A2D3F" w:rsidP="00662C0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  <w:p w:rsidR="004A2D3F" w:rsidRDefault="004A2D3F" w:rsidP="00662C0B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F" w:rsidRPr="002D3439" w:rsidTr="004A2D3F">
        <w:tc>
          <w:tcPr>
            <w:tcW w:w="4644" w:type="dxa"/>
          </w:tcPr>
          <w:p w:rsidR="004A2D3F" w:rsidRPr="002D3439" w:rsidRDefault="004A2D3F" w:rsidP="004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__________2018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  г. № </w:t>
            </w:r>
          </w:p>
        </w:tc>
      </w:tr>
    </w:tbl>
    <w:p w:rsidR="00700968" w:rsidRPr="00700968" w:rsidRDefault="00700968" w:rsidP="004A2D3F">
      <w:pPr>
        <w:pStyle w:val="ConsPlusNormal"/>
        <w:jc w:val="right"/>
      </w:pP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8"/>
      <w:bookmarkEnd w:id="1"/>
      <w:r w:rsidRPr="004A2D3F">
        <w:rPr>
          <w:rFonts w:ascii="Times New Roman" w:hAnsi="Times New Roman" w:cs="Times New Roman"/>
          <w:b w:val="0"/>
        </w:rPr>
        <w:t>РЕГЛАМЕНТ</w:t>
      </w: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A2D3F">
        <w:rPr>
          <w:rFonts w:ascii="Times New Roman" w:hAnsi="Times New Roman" w:cs="Times New Roman"/>
          <w:b w:val="0"/>
        </w:rPr>
        <w:t>РАБОТЫ В ПОДСИСТЕМЕ УПРАВЛЕНИЯ ЗАКУПКАМИ ГОСУДАРСТВЕННОЙ</w:t>
      </w: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A2D3F">
        <w:rPr>
          <w:rFonts w:ascii="Times New Roman" w:hAnsi="Times New Roman" w:cs="Times New Roman"/>
          <w:b w:val="0"/>
        </w:rPr>
        <w:t>ИНФОРМАЦИОННОЙ СИСТЕМЫ "ЭЛЕКТРОННЫЙ БЮДЖЕТ</w:t>
      </w: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A2D3F">
        <w:rPr>
          <w:rFonts w:ascii="Times New Roman" w:hAnsi="Times New Roman" w:cs="Times New Roman"/>
          <w:b w:val="0"/>
        </w:rPr>
        <w:t>ВОЛГОГРАДСКОЙ ОБЛАСТИ"</w:t>
      </w:r>
    </w:p>
    <w:p w:rsidR="00700968" w:rsidRPr="004A2D3F" w:rsidRDefault="00700968">
      <w:pPr>
        <w:pStyle w:val="ConsPlusNormal"/>
        <w:jc w:val="center"/>
        <w:rPr>
          <w:rFonts w:ascii="Times New Roman" w:hAnsi="Times New Roman" w:cs="Times New Roman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1.1. Настоящий Регламент разработан в соответствии с действующим законодательством Российской Федерации, Волгоградской области и устанавливает общий порядок работы в подсистеме управления закупками государственной информационной системы "Электронный бюджет Волгоградской области" при планировании и осуществлении закупок товаров, работ, услуг для нужд </w:t>
      </w:r>
      <w:r w:rsidR="00EB5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1.2. Для целей настоящего Регламента используются следующие основные понятия: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1) закупка малого объема - закупка у единственного поставщика (подрядчика, исполнителя), проводимая в соответствии с </w:t>
      </w:r>
      <w:hyperlink r:id="rId5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A2D3F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системе);</w:t>
      </w:r>
    </w:p>
    <w:p w:rsidR="00700968" w:rsidRPr="004A2D3F" w:rsidRDefault="00C23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968" w:rsidRPr="004A2D3F">
        <w:rPr>
          <w:rFonts w:ascii="Times New Roman" w:hAnsi="Times New Roman" w:cs="Times New Roman"/>
          <w:sz w:val="24"/>
          <w:szCs w:val="24"/>
        </w:rPr>
        <w:t>) электронный магазин - программно-аппаратный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(отдельная секция системы электронной торговли АО "ОТС");</w:t>
      </w:r>
    </w:p>
    <w:p w:rsidR="00700968" w:rsidRPr="004A2D3F" w:rsidRDefault="00C23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00968" w:rsidRPr="004A2D3F">
        <w:rPr>
          <w:rFonts w:ascii="Times New Roman" w:hAnsi="Times New Roman" w:cs="Times New Roman"/>
          <w:sz w:val="24"/>
          <w:szCs w:val="24"/>
        </w:rPr>
        <w:t>) предложение о продаже (оферта) - конкретное предложение поставщика (подрядчика, исполнителя) (далее именуется - поставщик) о продаже товаров, работ, услуг, направленное заказчику и содержащее все существенные условия контракта (договора);</w:t>
      </w:r>
      <w:proofErr w:type="gramEnd"/>
    </w:p>
    <w:p w:rsidR="00700968" w:rsidRPr="004A2D3F" w:rsidRDefault="00C23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700968" w:rsidRPr="004A2D3F">
        <w:rPr>
          <w:rFonts w:ascii="Times New Roman" w:hAnsi="Times New Roman" w:cs="Times New Roman"/>
          <w:sz w:val="24"/>
          <w:szCs w:val="24"/>
        </w:rPr>
        <w:t>) срочная закупка - закупка, проводимая вследствие возникновения срочной потребности (потребность, при которой несвоевременная поставка товаров, выполнение работ, оказание услуг влечет за собой ущерб) в товарах, работах, услугах, в том числе вследствие наступления чрезвычайных обстоятельств (либо для их предотвращения) или непреодолимой силы, при условии, что обстоятельства, обусловившие срочность, не являются результатом медлительности со стороны заказчика.</w:t>
      </w:r>
      <w:proofErr w:type="gramEnd"/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Под чрезвычайными обстоятельствами понимаются любые обстоятельства, которые создают или могут создать явную и значительную опасность для жизни и здоровья людей, состояния окружающей среды либо имущественных интересов;</w:t>
      </w:r>
    </w:p>
    <w:p w:rsidR="00700968" w:rsidRPr="004A2D3F" w:rsidRDefault="00C23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) витрина поставщика - информационный сервис электронного магазина, </w:t>
      </w:r>
      <w:r w:rsidR="00700968" w:rsidRPr="004A2D3F">
        <w:rPr>
          <w:rFonts w:ascii="Times New Roman" w:hAnsi="Times New Roman" w:cs="Times New Roman"/>
          <w:sz w:val="24"/>
          <w:szCs w:val="24"/>
        </w:rPr>
        <w:lastRenderedPageBreak/>
        <w:t>позволяющий заказчикам размещать свои заявки на закупку товаров, работ, услуг (опубликованные потребности заказчиков);</w:t>
      </w:r>
    </w:p>
    <w:p w:rsidR="00700968" w:rsidRPr="004A2D3F" w:rsidRDefault="00C23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968" w:rsidRPr="004A2D3F">
        <w:rPr>
          <w:rFonts w:ascii="Times New Roman" w:hAnsi="Times New Roman" w:cs="Times New Roman"/>
          <w:sz w:val="24"/>
          <w:szCs w:val="24"/>
        </w:rPr>
        <w:t>) витрина заказчика - информационный сервис электронного магазина, позволяющий поставщикам размещать свои предложения о продаже товаров, работ, услуг (опубликованные предложения поставщиков).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1.3. Подсистема управления закупками государственной информационной системы "Электронный бюджет Волгоградской области" представляет собой автоматизированную информационную систему "Закупки Волгоградской области" (далее именуется - АИС ЗВО).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АИС ЗВО предназначена для информационно-аналитического обеспечения и автоматизации процессов планирования и осуществления закупок товаров, работ, услуг и контроля исполнения контрактов (договоров) на поставку товаров, выполнение работ, оказание услуг для муниципальных нужд </w:t>
      </w:r>
      <w:r w:rsidR="002552A4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4A2D3F">
        <w:rPr>
          <w:rFonts w:ascii="Times New Roman" w:hAnsi="Times New Roman" w:cs="Times New Roman"/>
          <w:sz w:val="24"/>
          <w:szCs w:val="24"/>
        </w:rPr>
        <w:t xml:space="preserve">, автоматизации работы заказчиков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области, уполномоченного органа, уполномоченного учреждения и комиссий по осуществлению закупок на основе электронного документооборота с соблюдением требований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обрабатываемой информации.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1.4. АИС ЗВО взаимодействует с иными подсистемами, входящими в состав государственной информационной системы "Электронный бюджет Волгоградской области" (далее именуется - ГИС "Электронный бюджет Волгоградской области").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Программный и аппаратный </w:t>
      </w:r>
      <w:hyperlink w:anchor="P260" w:history="1">
        <w:r w:rsidRPr="004A2D3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АИС ЗВО приведен в приложении к настоящему Регламенту.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Формы, описание, схемы, работа с электронными документами, формируемыми в АИС ЗВО (далее именуется - ЭД), правила кодификации ЭД, формируемых в АИС ЗВО, их прохождение между подсистемами ГИС "Электронный бюджет Волгоградской области" определяются Инструкциями пользователя АИС ЗВО, предоставляемыми разработчиком программного обеспечения АИС ЗВО (далее именуются - Инструкции) и размещенными уполномоченным органом на региональном сайте для размещения информации о закупках товаров, работ, услуг для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 Волгоградской области по адресу http://zakupki.volganet.ru/ (далее именуется - региональный сайт закупок).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A2D3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N 63-ФЗ "Об электронной подписи" используемая в АИС ЗВО информация в электронной форме, подписанная квалифицированной электронной подписью, признается ЭД, равнозначным документу на бумажном носителе, подписанному собственноручной подписью, за исключением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1.7. В АИС ЗВО заказчиками формируются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план закупок (далее именуется - ЭД "План закупок");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план-график размещения заказчика (далее именуется - ЭД "План-график");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заявка на закупку (далее именуется - ЭД "Заявка на закупку");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- решение о проведении конкурса, решение о проведении торгов на ЭТП, решение о проведении запроса предложений, решение о проведении предварительного отбора, решение о проведении запроса котировок, решение о проведении закупки у единственного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источника (далее совместно именуются - ЭД "Решение о закупке");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контракт (договор) (далее именуется - ЭД "Контракт", контракт);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сведения об исполнении контрактов (далее именуется - ЭД "Сведения об исполнении контрактов").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1.8. При формировании ЭД в АИС ЗВО применяются электронные справочники. В случае отсутствия в электронных справочниках необходимой информации или обнаружения неточностей пользователь АИС ЗВО направляет запрос на корректировку электронных справочников на электронную почту финансового органа Волгоградской области post@volgafin.ru.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Финансовый орган Волгоградской области в случае необходимости производит корректировку электронных справочников.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2. Пользователи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Пользователями АИС ЗВО являются: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 Заказчики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именуются - заказчики), осуществляющие закупки товаров, работ, услуг в соответствии с </w:t>
      </w:r>
      <w:hyperlink r:id="rId8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N 43-п, </w:t>
      </w:r>
      <w:hyperlink r:id="rId9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N 71-п и </w:t>
      </w:r>
      <w:hyperlink r:id="rId10" w:history="1">
        <w:r w:rsidRPr="004A2D3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от 04.12.2015 N 382-р "Об автоматизации закупок малого объема".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 Финансовый орган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 и заказчики в процессе согласования заявок на закупку, учета бюджетных обязательств, принимаемых в соответствии с контрактами, подлежащими исполнению за счет средств областного бюджета, а также перераспределения экономии бюджетных средств, полученной в результате определения поставщиков.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5. Главные распорядители средств </w:t>
      </w:r>
      <w:r w:rsidR="002552A4">
        <w:rPr>
          <w:rFonts w:ascii="Times New Roman" w:hAnsi="Times New Roman" w:cs="Times New Roman"/>
          <w:sz w:val="24"/>
          <w:szCs w:val="24"/>
        </w:rPr>
        <w:t>местного</w:t>
      </w:r>
      <w:r w:rsidRPr="004A2D3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 процессе подготовки сведений для проведения совместной закупки, регистрации контрактов, уменьшения доведенных до подведомственных им получателей средств областного бюджета лимитов бюджетных обязательств на сумму экономии бюджетных средств, полученной в результате определения поставщиков.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 Получатели средств </w:t>
      </w:r>
      <w:r w:rsidR="002552A4">
        <w:rPr>
          <w:rFonts w:ascii="Times New Roman" w:hAnsi="Times New Roman" w:cs="Times New Roman"/>
          <w:sz w:val="24"/>
          <w:szCs w:val="24"/>
        </w:rPr>
        <w:t>местного</w:t>
      </w:r>
      <w:r w:rsidRPr="004A2D3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52A4" w:rsidRPr="002552A4">
        <w:rPr>
          <w:rFonts w:ascii="Times New Roman" w:hAnsi="Times New Roman" w:cs="Times New Roman"/>
          <w:sz w:val="24"/>
          <w:szCs w:val="24"/>
        </w:rPr>
        <w:t xml:space="preserve"> </w:t>
      </w:r>
      <w:r w:rsidR="002552A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4A2D3F">
        <w:rPr>
          <w:rFonts w:ascii="Times New Roman" w:hAnsi="Times New Roman" w:cs="Times New Roman"/>
          <w:sz w:val="24"/>
          <w:szCs w:val="24"/>
        </w:rPr>
        <w:t>, выступающие заказчиками, в процессе принятия и (или) исполнения бюджетных обязательств в соответствии с контрактами, подлежащими исполнению за счет средств областного бюджета.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 Электронная подпись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3.1. Для подписания ЭД в АИС ЗВО применяется квалифицированная электронная подпись (далее именуется - ЭП), формируемая с использованием квалифицированных сертификатов ключей проверки ЭП, выдаваемых аккредитованными в установленном порядке удостоверяющими центрами.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3.2. Применение ЭП с использованием программных средств АИС ЗВО, формируемой при помощи сертификатов ключа проверки ЭП, достаточно для подтверждения того, что ЭД в рамках настоящего Регламента: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исходит от конкретной организации, указанной в реквизитах сертификатов ключа проверки ЭП (подтверждение авторства документа);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>- не претерпел изменений при информационном взаимодействии (направлении, обработке) в рамках настоящего Регламента (подтверждение целостности и подлинности документа);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является оригиналом, имеет юридическую силу в соответствии с требованиями законодательства Российской Федерации и может использоваться в качестве официального доказательства в судах и контрольных органах.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3.3. Проверка ЭП ЭД осуществляется с применением программных средств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3.4. Добавление сертификата ЭП в личный кабинет пользователя АИС ЗВО осуществляется посредством подачи заявки на добавление/изменение сертификата ЭП в соответствии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3.5. Заявка на добавление/изменение сертификата ЭП пользователя рассматривается и утверждается финансовым органом Волгоградской области с подтверждением полномочий лица, указанного в ЭП.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4. ЭД "План закупок"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4.1. ЭД "План закупок" на очередной финансовый год и плановый период формируется заказчиками в АИС ЗВО в соответствии с Инструкциями, с учетом требований нормативных правовых актов о контрактной системе в сфере закупок.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4A2D3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Сформированный ЭД "План закупок" утверждается заказчиком в соответствии с </w:t>
      </w:r>
      <w:hyperlink r:id="rId11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</w:t>
      </w:r>
      <w:hyperlink r:id="rId12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14.09.2015 N 533-п "Об утверждении Порядка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государственных нужд Волгоградской области".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4.3. Утверждение ЭД "План закупок" и выгрузка его в единую информационную систему в сфере закупок (далее именуется - ЕИС) осуществляется в соответствии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4A2D3F">
        <w:rPr>
          <w:rFonts w:ascii="Times New Roman" w:hAnsi="Times New Roman" w:cs="Times New Roman"/>
          <w:sz w:val="24"/>
          <w:szCs w:val="24"/>
        </w:rPr>
        <w:t>4.4. После утверждения ЭД "План закупок" должен быть размещен в ЕИС в течение трех рабочих дней.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опубликованный в ЕИС ЭД "План закупок" заказчик формирует соответствующие изменения в АИС ЗВО в соответствии с Инструкциями, а также с учетом требований нормативных правовых актов, указанных в </w:t>
      </w:r>
      <w:hyperlink w:anchor="P100" w:history="1">
        <w:r w:rsidRPr="004A2D3F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Регламента, и размещает измененный план закупок в ЕИС в соответствии с </w:t>
      </w:r>
      <w:hyperlink w:anchor="P102" w:history="1">
        <w:r w:rsidRPr="004A2D3F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5. ЭД "План-график"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5.1. ЭД "План-график" на очередной финансовый год формируется заказчиками в АИС ЗВО на основании утвержденного ЭД "План закупок", в соответствии с Инструкциями, с учетом требований нормативных правовых актов о контрактной системе в сфере закупок.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4A2D3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Сформированный ЭД "План-график" утверждается заказчиками в АИС ЗВО в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Инструкциями и с учетом требований и сроков, установленных </w:t>
      </w:r>
      <w:hyperlink r:id="rId13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14.09.2015 N 534-п "Об утверждении Порядка формирования, утверждения и ведения планов-графиков закупок товаров, работ, услуг для обеспечения государственных нужд Волгоградской области".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4A2D3F">
        <w:rPr>
          <w:rFonts w:ascii="Times New Roman" w:hAnsi="Times New Roman" w:cs="Times New Roman"/>
          <w:sz w:val="24"/>
          <w:szCs w:val="24"/>
        </w:rPr>
        <w:t>5.3. После утверждения ЭД "План-график" должен быть размещен в ЕИС в течение трех рабочих дней.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5.4. В случае необходимости внесения изменений в опубликованный в ЕИС ЭД "План-график" заказчик формирует соответствующие изменения в АИС ЗВО в соответствии с Инструкциями, а также с учетом требований нормативных правовых актов, указанных в </w:t>
      </w:r>
      <w:hyperlink w:anchor="P108" w:history="1">
        <w:r w:rsidRPr="004A2D3F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Регламента, и размещает измененный план закупок в ЕИС в соответствии с </w:t>
      </w:r>
      <w:hyperlink w:anchor="P109" w:history="1">
        <w:r w:rsidRPr="004A2D3F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 ЭД "Заявка на закупку"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Для определения поставщика путем проведения открытых конкурсов, конкурсов с ограниченным участием, двухэтапных конкурсов, аукционов в электронной форме, запросов предложений, запросов котировок, закупок у единственного поставщика в случаях, предусмотренных </w:t>
      </w:r>
      <w:hyperlink r:id="rId15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4A2D3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A2D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4A2D3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A2D3F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4A2D3F">
          <w:rPr>
            <w:rFonts w:ascii="Times New Roman" w:hAnsi="Times New Roman" w:cs="Times New Roman"/>
            <w:sz w:val="24"/>
            <w:szCs w:val="24"/>
          </w:rPr>
          <w:t>19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заказчик посредством АИС ЗВО формирует ЭД "Заявка на закупку", который создается по соответствующей строке ЭД "План-график" в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6.2. Для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именуется - предварительный отбор) заказчик посредством АИС ЗВО формирует ЭД "Заявка на закупку" в соответствии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ЭД "Заявка на закупку" при проведении открытых конкурсов, конкурсов с ограниченным участием, двухэтапных конкурсов, аукционов в электронной форме [за исключением аукционов в электронной форме с начальной (максимальной) ценой контракта до 250 тыс. рублей], запросов предложений должен содержать вложения в электронной форме, указанные в </w:t>
      </w:r>
      <w:hyperlink r:id="rId21" w:history="1">
        <w:r w:rsidRPr="004A2D3F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Порядка документооборота между органом исполнительной власти Волгоградской области, уполномоченным на определение поставщиков (подрядчиков, исполнителей) для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заказчиков Волгоградской области, и заказчиками Волгоградской области при определении поставщиков (подрядчиков, исполнителей) для заказчиков Волгоградской области, утвержденного приказом комитета по регулированию контрактной системы в сфере закупок Волгоградской области от 03.03.2015 N 97/01 "Об утверждении Порядка документооборота между органом исполнительной власти Волгоградской области, уполномоченным на определение поставщиков (подрядчиков, исполнителей) для заказчиков Волгоградской области, и заказчиками Волгоградской области при определении поставщиков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(подрядчиков, исполнителей) для заказчиков Волгоградской области".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ЭД "Заявка на закупку" при проведении аукционов в электронной форме с начальной (максимальной) ценой контракта до 250 тыс. рублей и запросов котировок должен содержать вложения в электронной форме, указанные в </w:t>
      </w:r>
      <w:hyperlink r:id="rId22" w:history="1">
        <w:r w:rsidRPr="004A2D3F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Порядка документооборота между государственным казенным учреждением Волгоградской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области "Центр организации закупок" и заказчиками Волгоградской области либо муниципальными заказчиками Волгоградской области при определении поставщиков (подрядчиков, исполнителей) для заказчиков Волгоградской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области и для муниципальных заказчиков Волгоградской области, утвержденного приказом комитета по регулированию контрактной системы в сфере закупок Волгоградской области от 04.08.2016 N 15н "Об утверждении Порядка документооборота между государственным казенным учреждением Волгоградской области "Центр организации закупок" и заказчиками Волгоградской области либо муниципальными заказчиками Волгоградской области при определении поставщиков (подрядчиков, исполнителей) для заказчиков Волгоградской области и для муниципальных заказчиков Волгоградской области".</w:t>
      </w:r>
      <w:proofErr w:type="gramEnd"/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6.5. ЭД "Заявка на закупку" при проведении закупок у единственного поставщика может содержать вложения в электронной форме.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6.6. ЭД "Заявка на закупку" при проведении предварительного отбора должен содержать извещение о проведении предварительного отбора и проект контракта.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6.7. Формат и размер прикрепляемых к ЭД "Заявка на закупку" файлов должен соответствовать допустимым форматам и размерам прикрепляемых файлов, предусмотренным в ЕИС, а по закупкам малого объема - форматам и размерам прикрепляемых файлов, предусмотренным электронным магазином.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6.8. Вложения к ЭД "Заявка на закупку" не должны противоречить сведениям, внесенным в экранную форму ЭД "Заявка на закупку".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 "Заявка на закупку" подписывается ЭП уполномоченного лица заказчика и направляется: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открытых конкурсов, конкурсов с ограниченным участием, двухэтапных конкурсов, аукционов в электронной форме [за исключением аукционов в электронной форме с начальной (максимальной) ценой контракта до 250 тыс. рублей], запросов предложений, предварительного отбора в уполномоченный орган;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>кционов в электронной форме с начальной (максимальной) ценой контракта до 250 тыс. рублей и запросов котировок в уполномоченное учреждение;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закупок малого объема в электронный магазин.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6.10. Уполномоченный орган и уполномоченное учреждение принимают ЭД "Заявка на закупку" до 16 часов 30 минут текущего рабочего дня.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7. ЭД "Решение о закупке"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7.1. Заказчик в АИС ЗВО от ЭД "Заявка на закупку" формирует электронные документы: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"Решение о проведении конкурса" (при проведении открытого конкурса, конкурса с ограниченным участием, двухэтапного конкурса), "Решение о проведении торгов на ЭТП" (при проведении электронного аукциона), "Решение о проведении запроса предложений" (при проведении запроса предложений) с вложением соответствующей документации, разработанной уполномоченным органом (уполномоченным учреждением) и утвержденной заказчиком;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"Решение о проведении предварительного отбора" (при проведении предварительного отбора) с вложением документации, разработанной уполномоченным органом и утвержденной заказчиком;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>"Решение о проведении запроса котировок" (при проведении запроса котировок) с вложением соответствующей документации, разработанной уполномоченным учреждением и утвержденной заказчиком;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"Решение о проведении закупки у единственного источника" (по закупкам у единственного поставщика в случаях, предусмотренных </w:t>
      </w:r>
      <w:hyperlink r:id="rId23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4A2D3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A2D3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4A2D3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A2D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4A2D3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A2D3F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4A2D3F">
          <w:rPr>
            <w:rFonts w:ascii="Times New Roman" w:hAnsi="Times New Roman" w:cs="Times New Roman"/>
            <w:sz w:val="24"/>
            <w:szCs w:val="24"/>
          </w:rPr>
          <w:t>19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  <w:proofErr w:type="gramEnd"/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7.2. Формат и размер прикрепляемых к ЭД "Решение о закупке" файлов должны соответствовать допустимым форматам и размерам прикрепляемых файлов, предусмотренным в ЕИС.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7.3. Вложения к ЭД "Решение о закупке" не должны противоречить сведениям, внесенным в экранную форму ЭД "Решение о закупке".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 "Решение о закупке" подписывается ЭП уполномоченного лица заказчика и направляется: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открытых конкурсов, конкурсов с ограниченным участием, двухэтапных конкурсов, аукционов в электронной форме [за исключением аукционов в электронной форме с начальной (максимальной) ценой контракта до 250 тыс. рублей], запросов предложений, предварительного отбора в уполномоченный орган;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>кционов в электронной форме с начальной (максимальной) ценой контракта до 250 тыс. рублей и запроса котировок в уполномоченное учреждение;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закупки у единственного источника в ЕИС.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7.5. Уполномоченный орган и уполномоченное учреждение принимают ЭД "Решение о закупке" до 14 часов 00 минут текущего рабочего дня.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 ЭД "Контракт"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8.1. В результате проведения процедуры закупки в АИС ЗВО, по ее завершении, после перехода ЭД "Решение о закупке" на статус "Обработка завершена", автоматически формируется ЭД "Контракт".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соответствии с </w:t>
      </w:r>
      <w:hyperlink r:id="rId31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A2D3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A2D3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A2D3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4A2D3F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4A2D3F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A2D3F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4A2D3F">
          <w:rPr>
            <w:rFonts w:ascii="Times New Roman" w:hAnsi="Times New Roman" w:cs="Times New Roman"/>
            <w:sz w:val="24"/>
            <w:szCs w:val="24"/>
          </w:rPr>
          <w:t>50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формирует ЭД "Контракт" самостоятельно в соответствии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8.2. Формат и размер прикрепляемых к ЭД "Контракт" файлов должны соответствовать допустимым форматам и размерам прикрепляемых файлов, предусмотренным в ЕИС.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8.3. Вложения к ЭД "Контракт" не должны противоречить сведениям, внесенным в экранную форму ЭД "Контракт".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8.4. Главные распорядители средств областного бюджета Волгоградской области осуществляют в АИС ЗВО регистрацию своих и подведомственных им заказчиков ЭД "Контракт" согласно Инструкциям.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8.5. Сформированный ЭД "Контракт" со статусом "Согласован" подписывается ЭП уполномоченного лица заказчика и направляется в личный кабинет для опубликования в ЕИС в сроки, установленные </w:t>
      </w:r>
      <w:hyperlink r:id="rId39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 xml:space="preserve">8.6. Для внесения изменений в опубликованный ЭД "Контракт" заказчик в АИС ЗВО осуществляет действие "Перерегистрация", добавляет в ЭД "Контракт" информацию об измененных данных и прикрепляет к ЭД "Контракт" файлы с обоснованием изменений. Заказчик подписывает ЭД "Контракт" ЭП уполномоченного лица заказчика и направляет его в личный кабинет для опубликования в ЕИС в сроки, установленные </w:t>
      </w:r>
      <w:hyperlink r:id="rId40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8.7. Для внесения сведений о расторжении контракта заказчик в АИС ЗВО осуществляет действие "Расторжение", добавляет в ЭД "Контракт" информацию о расторжении и прикрепляет к ЭД "Контракт" вложения с обоснованием расторжения. Заказчик подписывает ЭД "Контракт" ЭП уполномоченного лица заказчика и направляет ЭД "Контракт" в личный кабинет для опубликования в ЕИС в сроки, установленные </w:t>
      </w:r>
      <w:hyperlink r:id="rId41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9. ЭД "Сведения об исполнении контрактов"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9.1. Для внесения сведений об исполнении контракта заказчик создает в АИС ЗВО ЭД "Сведения об исполнении контракта" с прикреплением к нему файлов с обоснованием исполнения. Заказчик подписывает ЭД "Сведения об исполнении контракта" ЭП уполномоченного лица заказчика и направляет в личный кабинет для опубликования в ЕИС в сроки, установленные </w:t>
      </w:r>
      <w:hyperlink r:id="rId42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 Взаимодействие АИС ЗВО с электронным магазином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10.1. В АИС ЗВО обеспечивается необходимое взаимодействие с электронным магазином при осуществлении заказчиками закупок малого объема.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10.2. Доступ в электронный магазин осуществляется через сеть "Интернет" по адресу: http://market.otc.ru/.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10.3. Для осуществления закупок в электронном магазине требуется регистрация заказчиков и поставщиков (далее именуются - пользователи электронного магазина).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Регистрация пользователей электронного магазина осуществляется в соответствии с Регламентом работы электронного магазина, размещенным на главной странице открытой части электронного магазина (далее именуется - Регламент работы).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Зарегистрированные пользователи электронного магазина могут выступать в качестве поставщиков и (или) заказчиков.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10.4. Документы в электронном магазине формируются и размещаются в электронном виде с использованием ЭП. Документы, опубликованные в электронном виде и подписанные ЭП, равнозначны документам на бумажных носителях, подписанным собственноручной подписью.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10.5. Заказчик осуществляет действия по определению поставщика в электронном магазине самостоятельно.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 Порядок формирования закупки в электронном магазине заказчиками: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10.6.1. Заказчик от строки ЭД "План-график" формирует ЭД "Заявка на закупку", который выгружается в электронный магазин.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10.6.2. ЭД "Заявка на закупку" должен содержать описание объекта закупки и проект контракта.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>10.6.3. Публикация ЭД "Заявка на закупку" в электронном магазине осуществляется за три календарных дня до срока окончания подачи оферт.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10.6.4. При внесении изменений в ЭД "Заявка на закупку" закупка не может быть осуществлена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срока окончания подачи оферт.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10.6.5. Сведения о закупке малого объема доступны для просмотра в открытой части электронного магазина до срока окончания подачи оферт.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 Порядок формирования поставщиком предложения о продаже: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10.7.1. Поставщик может создавать предложения о продаже в электронном магазине посредством функционала и в соответствии с Регламентом работы.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10.7.2. Поставщик формирует и направляет предложение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о продаже по закупке малого объема в соответствии с заявкой заказчика с указанием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срока действия предложения о продаже.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10.7.3. Предложение о продаже формируется из активных предложений поставщика.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10.7.4. Предложение о продаже должно содержать следующие сведения: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наименование и технические характеристики товаров, работ, услуг;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количество товара, объем работ, услуг;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стоимость товаров, работ услуг;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сведения о сроке действия предложения о продаже.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Предложение о продаже также может содержать иные сведения, в том числе: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артикул;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изображение товара;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информацию о поставщике.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10.7.5. Дата и время регистрации предложения о продаже фиксируются внутрисистемными средствами электронного магазина.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7"/>
      <w:bookmarkEnd w:id="6"/>
      <w:r w:rsidRPr="004A2D3F">
        <w:rPr>
          <w:rFonts w:ascii="Times New Roman" w:hAnsi="Times New Roman" w:cs="Times New Roman"/>
          <w:sz w:val="24"/>
          <w:szCs w:val="24"/>
        </w:rPr>
        <w:t>10.8. Порядок рассмотрения и согласования заказчиком предложения о продаже поставщика: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8"/>
      <w:bookmarkEnd w:id="7"/>
      <w:r w:rsidRPr="004A2D3F">
        <w:rPr>
          <w:rFonts w:ascii="Times New Roman" w:hAnsi="Times New Roman" w:cs="Times New Roman"/>
          <w:sz w:val="24"/>
          <w:szCs w:val="24"/>
        </w:rPr>
        <w:t>10.8.1. По истечении срока окончания подачи оферт заказчик рассматривает поступившие от поставщиков предложения о продаже и выбирает предложение в соответствии с установленными требованиями закупки.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Выбрав предложение о продаже, заказчик уведомляет поставщика о намерении заключить контракт либо направляет встречное предложение. Направляя встречное предложение, заказчик вправе предложить новую цену либо иные дополнительные условия. Цена встречного предложения не может превышать изначальное предложение о продаже поставщика.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Заказчик отклоняет предложение о продаже поставщика со статусом "Черновик".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10.8.2.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Заказчик имеет возможность выбрать предложение о продаже поставщика в соответствии с установленными требованиями закупки из опубликованных на витрине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заказчика электронного магазина, добавив их в раздел "Моя корзина".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В личном кабинете в разделе "Моя корзина" заказчик связывает выбранные предложения с заявкой. Дальнейшие действия по согласованию предложения о продаже поставщика осуществляются в соответствии с </w:t>
      </w:r>
      <w:hyperlink w:anchor="P188" w:history="1">
        <w:r w:rsidRPr="004A2D3F">
          <w:rPr>
            <w:rFonts w:ascii="Times New Roman" w:hAnsi="Times New Roman" w:cs="Times New Roman"/>
            <w:sz w:val="24"/>
            <w:szCs w:val="24"/>
          </w:rPr>
          <w:t>п. 10.8.1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10.8.3. В случае если по окончании срока подачи оферт не подано ни одного предложения о продаже или по результатам рассмотрения оферт заказчиком отклонены все предложения о продаже, то закупка признается несостоявшейся.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признания закупки несостоявшейся заказчик осуществляет повторное проведение закупки. При этом начальная (максимальная) цена контракта, условия поставки товаров, выполнения работ, оказания услуг и иные условия закупки могут быть изменены.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4"/>
      <w:bookmarkEnd w:id="8"/>
      <w:r w:rsidRPr="004A2D3F">
        <w:rPr>
          <w:rFonts w:ascii="Times New Roman" w:hAnsi="Times New Roman" w:cs="Times New Roman"/>
          <w:sz w:val="24"/>
          <w:szCs w:val="24"/>
        </w:rPr>
        <w:t>10.9. Порядок заключения в электронном магазине контрактов, предназначенных для осуществления закупок малого объема: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10.9.1. Формирование проекта контракта инициируется заказчиком. Проект контракта формируется в электронном виде.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10.9.2. Сумма контракта, заключаемого по результатам закупки малого объема, не может превышать начальную (максимальную) цену контракта, определенную заказчиком в заявке на закупку.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10.9.3. До того, как поставщик направит информацию о согласовании проекта контракта, заказчик имеет возможность направить поставщику новую версию проекта контракта. При этом поставщик рассматривает и осуществляет действия относительно последней актуальной версии проекта контракта (без существенных изменений условий контракта).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10.9.4. Получив проект контракта, поставщик имеет возможность совершить следующие действия: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подписать проект контракта ЭП;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заключения контракта;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предложить заказчику заключить контракт на бумажном носителе.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10.9.5. При получении ответа от поставщика заказчик имеет возможность совершить следующие действия: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если поставщик подписал проект контракта ЭП, подписать проект контракта со своей стороны;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заключения контракта (при любом ответе поставщика);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если поставщик предложил заказчику заключить контракт на бумажном носителе, заказчик вправе согласиться и заключить контракт на бумажном носителе на условиях, оговоренных в электронном магазине. Сведения о согласованном проекте контракта в электронном магазине направляются 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если поставщик, признанный победителем, отказался от заключения контракта, заказчик вправе заключить контракт с поставщиком, который предложил такую же, как и победитель такой закупки, цену контракта или предложение о цене контракта которого содержит лучшие условия по цене контракта, следующие после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условий, предложенных победителем такой закупки. В случае согласия этого поставщика заключить контракт этот поставщик признается победителем такой закупки.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10.9.6. При подписании проекта контракта заказчиком и доставке уведомления о заключении контракта в личный кабинет поставщика контракт считается заключенным и ему присваивается статус "Заключен".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10.9.7. Пользователи электронного магазина не могут редактировать подписанный ЭП контракт.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10.9.8. Дата заключения контракта формируется после заключения контракта посредством функционала электронного магазина. Значение реквизита "Дата заключения" соответствует дате направления уведомления о подписании заказчиком проекта контракта в личный кабинет поставщика.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10.9.9. После заключения контракта в электронной форме из электронного магазина в АИС ЗВО передаются: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карточка контракта;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контракт в электронной форме с ЭП заказчика и поставщика;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информация обо всех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 продаже поставщиков по закупке малого объема.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После передачи сведений в АИС ЗВО для контракта в электронной форме автоматически заполняется карточка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и статус закупки меняется "На исполнении".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10.9.10. При заключении контракта без использования ЭП (на бумажном носителе) заказчик и поставщик согласовывают проект контракта в электронном магазине и подтверждают "Заключение контракта вне электронного магазина". Сведения о согласованном проекте контракта в электронном магазине направляются 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10.9.11. В случае заключения контракта на бумажном носителе из электронного магазина в АИС ЗВО передаются: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карточка контракта (информация о поставщике, цена);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информация обо всех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 продаже поставщиков по закупке малого объема.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После передачи сведений в АИС ЗВО: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для контракта на бумажном носителе - автоматически обновляется карточка контракта в АИС ЗВО и получает статус "Редактирование". Заказчику необходимо в АИС ЗВО внести сведения о заключенном контракте, прикрепить файл - скан-копию контракта и зарегистрировать контракт в установленном порядке. В случае осуществления закупки с использованием товарных чеков указанный документ в обязательном порядке прикрепляется к карточке контракта 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отказе от подписания контракта на бумажном носителе любой из сторон заказчик переводит контракт в системе АИС ЗВО на статус "Отказ от заключения". Информация отправляется в электронный магазин, где ранее согласованное предложение о продаже поставщика аннулируется и заявке присваивается статус "Прием предложений". Заказчик вправе перенести плановую дату заключения контракта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(продлить срок закупки).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 Срочная закупка: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10.10.1. При осуществлении срочной закупки заказчик вносит в ЭД "План-график" АИС ЗВО информацию о закупке.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10.10.2. Заказчик от строки ЭД "План-график" формирует ЭД "Заявка на закупку", который выгружается в электронный магазин.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10.10.3. ЭД "Заявка на закупку" должен содержать описание объекта закупки, проект контракта и файл - скан-копию обоснования срочности закупки.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10.10.4. Публикация ЭД "Заявка на закупку" в электронном магазине происходит за 24 (двадцать четыре) часа до срока окончания подачи оферт. Признак "Срочной закупки" устанавливается в электронном магазине.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10.10.5. Заказчик при проведении срочной закупки осуществляет действия, предусмотренные </w:t>
      </w:r>
      <w:hyperlink w:anchor="P187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10.8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" w:history="1">
        <w:r w:rsidRPr="004A2D3F">
          <w:rPr>
            <w:rFonts w:ascii="Times New Roman" w:hAnsi="Times New Roman" w:cs="Times New Roman"/>
            <w:sz w:val="24"/>
            <w:szCs w:val="24"/>
          </w:rPr>
          <w:t>10.9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 Расторжение контракта: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10.11.1. При расторжении контракта в соответствии с требованиями </w:t>
      </w:r>
      <w:hyperlink r:id="rId43" w:history="1">
        <w:r w:rsidRPr="004A2D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 заказчик вносит сведения о расторжении 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10.11.2. В случае если по расторгнутому контракту заказчиком не производилась оплата, то заказчик вправе: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заключить контра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>угим поставщиком из числа ранее поданных актуальных предложений на данную закупку в электронном магазине;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выбрать предложение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о продаже поставщика в соответствии со своими требованиями из опубликованных на витрине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заказчика электронного магазина;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откорректировать закупку в ЭД "План-график", изменив плановую дату заключения контракта, и осуществить новую закупку посредством электронного магазина;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проведения закупки.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10.11.3. В случае если по расторгнутому контракту заказчиком произведена частичная оплата, то заказчик вправе: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откорректировать закупку в ЭД "План-график", изменив плановую дату заключения контракта, и осуществить новую закупку посредством электронного магазина;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проведения закупки.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 Заключение контракта вне электронного магазина: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10.12.1. Заказчик имеет право заключить контракт вне электронного магазина с единственным поставщиком, в том числе не являющимся зарегистрированным пользователем электронного магазина, в следующих случаях: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отсутствии предложений о продаже, соответствующих требованиям закупки малого объема, от поставщиков, зарегистрированных в электронном магазине;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наличии у заказчика предложений о поставке товара, выполнении работы,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оказании услуги, идентичных указанным требованиям в закупке малого объема, по более низкой цене, чем в предложениях о продаже, содержащихся в электронном магазине;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осуществлении закупки малого объема с ценой контракта менее </w:t>
      </w:r>
      <w:r w:rsidR="00BA5E1F">
        <w:rPr>
          <w:rFonts w:ascii="Times New Roman" w:hAnsi="Times New Roman" w:cs="Times New Roman"/>
          <w:sz w:val="24"/>
          <w:szCs w:val="24"/>
        </w:rPr>
        <w:t>3</w:t>
      </w:r>
      <w:r w:rsidRPr="004A2D3F">
        <w:rPr>
          <w:rFonts w:ascii="Times New Roman" w:hAnsi="Times New Roman" w:cs="Times New Roman"/>
          <w:sz w:val="24"/>
          <w:szCs w:val="24"/>
        </w:rPr>
        <w:t>000 рублей.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10.12.2. При заключении контракта вне электронного магазина (на бумажном носителе) заказчику необходимо в срок не позднее трех рабочих дней с даты подписания соответствующего контракта вне электронного магазина внести сведения (информацию) о нем в карточку контракта электронного магазина, во вложение прикрепить файлы -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контракта и обоснование заключения контракта вне электронного магазина.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Заказчик несет ответственность за достоверность сведений (информации), внесенных в карточку контракта электронного магазина. Карточка контракта передается в АИС ЗВО.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10.12.3. Формирование и регистрация ЭД "Контракт" в АИС ЗВО осуществляется в соответствии с Инструкциями.</w:t>
      </w:r>
    </w:p>
    <w:p w:rsidR="00700968" w:rsidRPr="004A2D3F" w:rsidRDefault="00700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10.13. Схемы документооборота при осуществлении закупок малого объема определяются Инструкциями.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Default="004A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69" w:rsidRDefault="00065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D48" w:rsidRDefault="00C23D48" w:rsidP="00C23D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Приложение</w:t>
      </w:r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 Регламенту работы</w:t>
      </w:r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подсистеме управления</w:t>
      </w:r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закупками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"Электронный бюджет</w:t>
      </w:r>
    </w:p>
    <w:p w:rsidR="00700968" w:rsidRPr="004A2D3F" w:rsidRDefault="00700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60"/>
      <w:bookmarkEnd w:id="9"/>
      <w:r w:rsidRPr="004A2D3F">
        <w:rPr>
          <w:rFonts w:ascii="Times New Roman" w:hAnsi="Times New Roman" w:cs="Times New Roman"/>
          <w:sz w:val="24"/>
          <w:szCs w:val="24"/>
        </w:rPr>
        <w:t>ПРОГРАММНЫЙ И АППАРАТНЫЙ СОСТАВ ПОДСИСТЕМЫ УПРАВЛЕНИЯ</w:t>
      </w: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ЗАКУПКАМИ ГОСУДАРСТВЕННОЙ ИНФОРМАЦИОННОЙ СИСТЕМЫ</w:t>
      </w: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"ЭЛЕКТРОННЫЙ БЮДЖЕТ ВОЛГОГРАДСКОЙ ОБЛАСТИ"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700968" w:rsidRPr="004A2D3F">
        <w:tc>
          <w:tcPr>
            <w:tcW w:w="624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компонента</w:t>
            </w:r>
          </w:p>
        </w:tc>
      </w:tr>
      <w:tr w:rsidR="00700968" w:rsidRPr="004A2D3F">
        <w:tc>
          <w:tcPr>
            <w:tcW w:w="624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"АЦК-Государственный заказ":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администрирования системы "АЦК-Госзаказ"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размещения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контрактов, договоров государственного заказа</w:t>
            </w:r>
          </w:p>
        </w:tc>
      </w:tr>
      <w:tr w:rsidR="00700968" w:rsidRPr="004A2D3F">
        <w:tc>
          <w:tcPr>
            <w:tcW w:w="624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шаблонов конкурсной документации, документации об аукционе</w:t>
            </w:r>
          </w:p>
        </w:tc>
      </w:tr>
      <w:tr w:rsidR="00700968" w:rsidRPr="004A2D3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47" w:type="dxa"/>
            <w:tcBorders>
              <w:bottom w:val="nil"/>
            </w:tcBorders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взаимодействия с ЕИС</w:t>
            </w:r>
          </w:p>
        </w:tc>
      </w:tr>
      <w:tr w:rsidR="00700968" w:rsidRPr="004A2D3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00968" w:rsidRPr="004A2D3F" w:rsidRDefault="00700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4A2D3F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регулированию контрактной системы в сфере закупок Волгоградской обл. от 28.07.2017 N 19н)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планирования процедур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просмотра результатов планирования и размещения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совместных закупок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сайта государственных закупок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учета исков и претензий по контрактам и договорам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закупок малого объема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веб-мониторинга закупочных процедур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лотов в заявке на закупку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обеспечения доступа пользователей к системе "АЦК-Госзаказ" с использованием </w:t>
            </w:r>
            <w:proofErr w:type="gramStart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интернет-браузера</w:t>
            </w:r>
            <w:proofErr w:type="gramEnd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 ("WEB-доступ")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АРМ сотрудника уполномоченного органа для подключения к системе "АЦК-Госзаказ"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АРМ Заказчика для подключения к системе "АЦК-Госзаказ"</w:t>
            </w:r>
          </w:p>
        </w:tc>
      </w:tr>
    </w:tbl>
    <w:p w:rsidR="00E9364C" w:rsidRPr="004A2D3F" w:rsidRDefault="00E9364C" w:rsidP="00C23D48">
      <w:pPr>
        <w:rPr>
          <w:rFonts w:ascii="Times New Roman" w:hAnsi="Times New Roman" w:cs="Times New Roman"/>
          <w:sz w:val="24"/>
          <w:szCs w:val="24"/>
        </w:rPr>
      </w:pPr>
    </w:p>
    <w:sectPr w:rsidR="00E9364C" w:rsidRPr="004A2D3F" w:rsidSect="00C23D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68"/>
    <w:rsid w:val="00061DE1"/>
    <w:rsid w:val="00065E69"/>
    <w:rsid w:val="00101CA4"/>
    <w:rsid w:val="002462D5"/>
    <w:rsid w:val="002552A4"/>
    <w:rsid w:val="004A2D3F"/>
    <w:rsid w:val="005253C6"/>
    <w:rsid w:val="005B413F"/>
    <w:rsid w:val="0068067C"/>
    <w:rsid w:val="00700968"/>
    <w:rsid w:val="007C45BC"/>
    <w:rsid w:val="00BA5E1F"/>
    <w:rsid w:val="00C23D48"/>
    <w:rsid w:val="00D80E19"/>
    <w:rsid w:val="00E64B24"/>
    <w:rsid w:val="00E9364C"/>
    <w:rsid w:val="00EB5C3C"/>
    <w:rsid w:val="00F5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2D3F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2D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2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2D3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A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21B89D358ACF70578AD9AE407559C57C138379929380F50B5F38D3BE2961AEcD1FK" TargetMode="External"/><Relationship Id="rId13" Type="http://schemas.openxmlformats.org/officeDocument/2006/relationships/hyperlink" Target="consultantplus://offline/ref=B50221B89D358ACF705794D4B82C2A5CC7764F8F7D959CDFAA57596F8CcE1EK" TargetMode="External"/><Relationship Id="rId18" Type="http://schemas.openxmlformats.org/officeDocument/2006/relationships/hyperlink" Target="consultantplus://offline/ref=B50221B89D358ACF705794D4B82C2A5CC7754C8D709E9CDFAA57596F8CEE2F34EE9F5FD53292A8AEc510K" TargetMode="External"/><Relationship Id="rId26" Type="http://schemas.openxmlformats.org/officeDocument/2006/relationships/hyperlink" Target="consultantplus://offline/ref=B50221B89D358ACF705794D4B82C2A5CC7754C8D709E9CDFAA57596F8CEE2F34EE9F5FD53292A3ADc51CK" TargetMode="External"/><Relationship Id="rId39" Type="http://schemas.openxmlformats.org/officeDocument/2006/relationships/hyperlink" Target="consultantplus://offline/ref=B50221B89D358ACF705794D4B82C2A5CC7754C8D709E9CDFAA57596F8CcE1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0221B89D358ACF70578AD9AE407559C57C138379959381F0045F38D3BE2961AEDF598071D7ACAA595F717Ac915K" TargetMode="External"/><Relationship Id="rId34" Type="http://schemas.openxmlformats.org/officeDocument/2006/relationships/hyperlink" Target="consultantplus://offline/ref=B50221B89D358ACF705794D4B82C2A5CC7754C8D709E9CDFAA57596F8CEE2F34EE9F5FD53292A8ADc519K" TargetMode="External"/><Relationship Id="rId42" Type="http://schemas.openxmlformats.org/officeDocument/2006/relationships/hyperlink" Target="consultantplus://offline/ref=B50221B89D358ACF705794D4B82C2A5CC7754C8D709E9CDFAA57596F8CcE1EK" TargetMode="External"/><Relationship Id="rId7" Type="http://schemas.openxmlformats.org/officeDocument/2006/relationships/hyperlink" Target="consultantplus://offline/ref=B50221B89D358ACF705794D4B82C2A5CC7774D8F78909CDFAA57596F8CEE2F34EE9F5FD53293A1AFc51CK" TargetMode="External"/><Relationship Id="rId12" Type="http://schemas.openxmlformats.org/officeDocument/2006/relationships/hyperlink" Target="consultantplus://offline/ref=B50221B89D358ACF70578AD9AE407559C57C13837993968FFE045F38D3BE2961AEcD1FK" TargetMode="External"/><Relationship Id="rId17" Type="http://schemas.openxmlformats.org/officeDocument/2006/relationships/hyperlink" Target="consultantplus://offline/ref=B50221B89D358ACF705794D4B82C2A5CC7754C8D709E9CDFAA57596F8CEE2F34EE9F5FD53292A3ADc511K" TargetMode="External"/><Relationship Id="rId25" Type="http://schemas.openxmlformats.org/officeDocument/2006/relationships/hyperlink" Target="consultantplus://offline/ref=B50221B89D358ACF705794D4B82C2A5CC7754C8D709E9CDFAA57596F8CEE2F34EE9F5FD53292A6A3c519K" TargetMode="External"/><Relationship Id="rId33" Type="http://schemas.openxmlformats.org/officeDocument/2006/relationships/hyperlink" Target="consultantplus://offline/ref=B50221B89D358ACF705794D4B82C2A5CC7754C8D709E9CDFAA57596F8CEE2F34EE9F5FD53292A3ACc51BK" TargetMode="External"/><Relationship Id="rId38" Type="http://schemas.openxmlformats.org/officeDocument/2006/relationships/hyperlink" Target="consultantplus://offline/ref=B50221B89D358ACF705794D4B82C2A5CC7754C8D709E9CDFAA57596F8CEE2F34EE9F5FD732c917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0221B89D358ACF705794D4B82C2A5CC7754C8D709E9CDFAA57596F8CEE2F34EE9F5FD53292A3ADc51CK" TargetMode="External"/><Relationship Id="rId20" Type="http://schemas.openxmlformats.org/officeDocument/2006/relationships/hyperlink" Target="consultantplus://offline/ref=B50221B89D358ACF705794D4B82C2A5CC7754C8D709E9CDFAA57596F8CEE2F34EE9F5FD53292A3ACc51FK" TargetMode="External"/><Relationship Id="rId29" Type="http://schemas.openxmlformats.org/officeDocument/2006/relationships/hyperlink" Target="consultantplus://offline/ref=B50221B89D358ACF705794D4B82C2A5CC7754C8D709E9CDFAA57596F8CEE2F34EE9F5FD53292A3ACc51AK" TargetMode="External"/><Relationship Id="rId41" Type="http://schemas.openxmlformats.org/officeDocument/2006/relationships/hyperlink" Target="consultantplus://offline/ref=B50221B89D358ACF705794D4B82C2A5CC7754C8D709E9CDFAA57596F8CcE1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21B89D358ACF705794D4B82C2A5CC7754C8D709E9CDFAA57596F8CEE2F34EE9F5FD53291A1AAc51CK" TargetMode="External"/><Relationship Id="rId11" Type="http://schemas.openxmlformats.org/officeDocument/2006/relationships/hyperlink" Target="consultantplus://offline/ref=B50221B89D358ACF705794D4B82C2A5CC7764F8F7D979CDFAA57596F8CcE1EK" TargetMode="External"/><Relationship Id="rId24" Type="http://schemas.openxmlformats.org/officeDocument/2006/relationships/hyperlink" Target="consultantplus://offline/ref=B50221B89D358ACF705794D4B82C2A5CC7754C8D709E9CDFAA57596F8CEE2F34EE9F5FD53292A3ADc519K" TargetMode="External"/><Relationship Id="rId32" Type="http://schemas.openxmlformats.org/officeDocument/2006/relationships/hyperlink" Target="consultantplus://offline/ref=B50221B89D358ACF705794D4B82C2A5CC7754C8D709E9CDFAA57596F8CEE2F34EE9F5FD53292A3ADc51EK" TargetMode="External"/><Relationship Id="rId37" Type="http://schemas.openxmlformats.org/officeDocument/2006/relationships/hyperlink" Target="consultantplus://offline/ref=B50221B89D358ACF705794D4B82C2A5CC7754C8D709E9CDFAA57596F8CEE2F34EE9F5FD53292A3A3c51CK" TargetMode="External"/><Relationship Id="rId40" Type="http://schemas.openxmlformats.org/officeDocument/2006/relationships/hyperlink" Target="consultantplus://offline/ref=B50221B89D358ACF705794D4B82C2A5CC7754C8D709E9CDFAA57596F8CcE1E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50221B89D358ACF705794D4B82C2A5CC7754C8D709E9CDFAA57596F8CEE2F34EE9F5FD63Bc91BK" TargetMode="External"/><Relationship Id="rId15" Type="http://schemas.openxmlformats.org/officeDocument/2006/relationships/hyperlink" Target="consultantplus://offline/ref=B50221B89D358ACF705794D4B82C2A5CC7754C8D709E9CDFAA57596F8CEE2F34EE9F5FD53292A8AEc51FK" TargetMode="External"/><Relationship Id="rId23" Type="http://schemas.openxmlformats.org/officeDocument/2006/relationships/hyperlink" Target="consultantplus://offline/ref=B50221B89D358ACF705794D4B82C2A5CC7754C8D709E9CDFAA57596F8CEE2F34EE9F5FD53292A8AEc51FK" TargetMode="External"/><Relationship Id="rId28" Type="http://schemas.openxmlformats.org/officeDocument/2006/relationships/hyperlink" Target="consultantplus://offline/ref=B50221B89D358ACF705794D4B82C2A5CC7754C8D709E9CDFAA57596F8CEE2F34EE9F5FD53292A8AEc510K" TargetMode="External"/><Relationship Id="rId36" Type="http://schemas.openxmlformats.org/officeDocument/2006/relationships/hyperlink" Target="consultantplus://offline/ref=B50221B89D358ACF705794D4B82C2A5CC7754C8D709E9CDFAA57596F8CEE2F34EE9F5FD53292A3A3c51AK" TargetMode="External"/><Relationship Id="rId10" Type="http://schemas.openxmlformats.org/officeDocument/2006/relationships/hyperlink" Target="consultantplus://offline/ref=B50221B89D358ACF70578AD9AE407559C57C138379939489FF035F38D3BE2961AEcD1FK" TargetMode="External"/><Relationship Id="rId19" Type="http://schemas.openxmlformats.org/officeDocument/2006/relationships/hyperlink" Target="consultantplus://offline/ref=B50221B89D358ACF705794D4B82C2A5CC7754C8D709E9CDFAA57596F8CEE2F34EE9F5FD53292A3ACc51AK" TargetMode="External"/><Relationship Id="rId31" Type="http://schemas.openxmlformats.org/officeDocument/2006/relationships/hyperlink" Target="consultantplus://offline/ref=B50221B89D358ACF705794D4B82C2A5CC7754C8D709E9CDFAA57596F8CEE2F34EE9F5FD634c91BK" TargetMode="External"/><Relationship Id="rId44" Type="http://schemas.openxmlformats.org/officeDocument/2006/relationships/hyperlink" Target="consultantplus://offline/ref=B50221B89D358ACF70578AD9AE407559C57C138379939289FF015F38D3BE2961AEDF598071D7ACAA595F7079c912K" TargetMode="External"/><Relationship Id="rId52" Type="http://schemas.microsoft.com/office/2007/relationships/stylesWithEffects" Target="stylesWithEffects.xml"/><Relationship Id="rId4" Type="http://schemas.openxmlformats.org/officeDocument/2006/relationships/hyperlink" Target="consultantplus://offline/ref=B50221B89D358ACF70578AD9AE407559C57C138379959288F4055F38D3BE2961AEDF598071D7ACAA595F707Dc917K" TargetMode="External"/><Relationship Id="rId9" Type="http://schemas.openxmlformats.org/officeDocument/2006/relationships/hyperlink" Target="consultantplus://offline/ref=B50221B89D358ACF70578AD9AE407559C57C138379929389F20A5F38D3BE2961AEcD1FK" TargetMode="External"/><Relationship Id="rId14" Type="http://schemas.openxmlformats.org/officeDocument/2006/relationships/hyperlink" Target="consultantplus://offline/ref=B50221B89D358ACF70578AD9AE407559C57C138379929480FE0B5F38D3BE2961AEcD1FK" TargetMode="External"/><Relationship Id="rId22" Type="http://schemas.openxmlformats.org/officeDocument/2006/relationships/hyperlink" Target="consultantplus://offline/ref=B50221B89D358ACF70578AD9AE407559C57C138379959F8AF30B5F38D3BE2961AEDF598071D7ACAA595F7078c91CK" TargetMode="External"/><Relationship Id="rId27" Type="http://schemas.openxmlformats.org/officeDocument/2006/relationships/hyperlink" Target="consultantplus://offline/ref=B50221B89D358ACF705794D4B82C2A5CC7754C8D709E9CDFAA57596F8CEE2F34EE9F5FD53292A3ADc511K" TargetMode="External"/><Relationship Id="rId30" Type="http://schemas.openxmlformats.org/officeDocument/2006/relationships/hyperlink" Target="consultantplus://offline/ref=B50221B89D358ACF705794D4B82C2A5CC7754C8D709E9CDFAA57596F8CEE2F34EE9F5FD53292A3ACc51FK" TargetMode="External"/><Relationship Id="rId35" Type="http://schemas.openxmlformats.org/officeDocument/2006/relationships/hyperlink" Target="consultantplus://offline/ref=B50221B89D358ACF705794D4B82C2A5CC7754C8D709E9CDFAA57596F8CEE2F34EE9F5FD6c31AK" TargetMode="External"/><Relationship Id="rId43" Type="http://schemas.openxmlformats.org/officeDocument/2006/relationships/hyperlink" Target="consultantplus://offline/ref=B50221B89D358ACF705794D4B82C2A5CC7754C8D709E9CDFAA57596F8CcE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Петросов Сурен Валерьевич</dc:creator>
  <cp:lastModifiedBy>Zakupki3</cp:lastModifiedBy>
  <cp:revision>14</cp:revision>
  <cp:lastPrinted>2018-09-03T05:59:00Z</cp:lastPrinted>
  <dcterms:created xsi:type="dcterms:W3CDTF">2017-09-13T10:53:00Z</dcterms:created>
  <dcterms:modified xsi:type="dcterms:W3CDTF">2018-09-03T06:00:00Z</dcterms:modified>
</cp:coreProperties>
</file>