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10" w:rsidRDefault="00703610">
      <w:pPr>
        <w:pStyle w:val="ConsPlusTitlePage"/>
      </w:pPr>
      <w:r>
        <w:br/>
      </w:r>
    </w:p>
    <w:p w:rsidR="00EB3AA3" w:rsidRPr="00A81DFA" w:rsidRDefault="00EB3AA3" w:rsidP="00EB3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A3" w:rsidRPr="00A81DFA" w:rsidRDefault="00EB3AA3" w:rsidP="00EB3AA3">
      <w:pPr>
        <w:jc w:val="center"/>
        <w:rPr>
          <w:sz w:val="10"/>
          <w:szCs w:val="10"/>
        </w:rPr>
      </w:pPr>
    </w:p>
    <w:p w:rsidR="00EB3AA3" w:rsidRPr="00A81DFA" w:rsidRDefault="00EB3AA3" w:rsidP="00EB3AA3">
      <w:pPr>
        <w:jc w:val="center"/>
        <w:rPr>
          <w:b/>
          <w:sz w:val="28"/>
        </w:rPr>
      </w:pPr>
      <w:r w:rsidRPr="00A81DFA">
        <w:rPr>
          <w:b/>
          <w:sz w:val="28"/>
        </w:rPr>
        <w:t xml:space="preserve">АДМИНИСТРАЦИЯ СУРОВИКИНСКОГО </w:t>
      </w:r>
    </w:p>
    <w:p w:rsidR="00EB3AA3" w:rsidRPr="00A81DFA" w:rsidRDefault="00EB3AA3" w:rsidP="00EB3AA3">
      <w:pPr>
        <w:jc w:val="center"/>
        <w:rPr>
          <w:b/>
          <w:sz w:val="28"/>
        </w:rPr>
      </w:pPr>
      <w:r w:rsidRPr="00A81DFA">
        <w:rPr>
          <w:b/>
          <w:sz w:val="28"/>
        </w:rPr>
        <w:t xml:space="preserve">МУНИЦИПАЛЬНОГО РАЙОНА </w:t>
      </w:r>
    </w:p>
    <w:p w:rsidR="00EB3AA3" w:rsidRPr="00A81DFA" w:rsidRDefault="00B26CC9" w:rsidP="00EB3AA3">
      <w:pPr>
        <w:jc w:val="center"/>
        <w:rPr>
          <w:b/>
          <w:sz w:val="28"/>
        </w:rPr>
      </w:pPr>
      <w:r w:rsidRPr="00B26CC9"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EB3AA3" w:rsidRPr="00A81DFA">
        <w:rPr>
          <w:b/>
          <w:sz w:val="28"/>
        </w:rPr>
        <w:t>ВОЛГОГРАДСКОЙ ОБЛАСТИ</w:t>
      </w:r>
    </w:p>
    <w:p w:rsidR="00EB3AA3" w:rsidRPr="00A81DFA" w:rsidRDefault="00EB3AA3" w:rsidP="00EB3A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AA3" w:rsidRPr="00A81DFA" w:rsidRDefault="00EB3AA3" w:rsidP="00EB3A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FA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EB3AA3" w:rsidRPr="00A81DFA" w:rsidRDefault="00EB3AA3" w:rsidP="00EB3AA3">
      <w:pPr>
        <w:jc w:val="center"/>
        <w:rPr>
          <w:b/>
          <w:sz w:val="28"/>
        </w:rPr>
      </w:pPr>
    </w:p>
    <w:p w:rsidR="00EB3AA3" w:rsidRDefault="00EB3AA3" w:rsidP="00EB3AA3">
      <w:pPr>
        <w:pStyle w:val="1"/>
        <w:rPr>
          <w:sz w:val="28"/>
          <w:szCs w:val="28"/>
        </w:rPr>
      </w:pPr>
      <w:r w:rsidRPr="00A81DFA">
        <w:rPr>
          <w:sz w:val="28"/>
          <w:szCs w:val="28"/>
        </w:rPr>
        <w:t>от                                      № ____</w:t>
      </w:r>
    </w:p>
    <w:p w:rsidR="00EB3AA3" w:rsidRDefault="00EB3AA3" w:rsidP="00EB3AA3"/>
    <w:p w:rsidR="00EB3AA3" w:rsidRDefault="00EB3AA3" w:rsidP="00EB3AA3">
      <w:pPr>
        <w:rPr>
          <w:sz w:val="28"/>
          <w:szCs w:val="28"/>
        </w:rPr>
      </w:pPr>
      <w:r>
        <w:rPr>
          <w:sz w:val="28"/>
          <w:szCs w:val="28"/>
        </w:rPr>
        <w:t>О мерах по поддержке социально-</w:t>
      </w:r>
    </w:p>
    <w:p w:rsidR="00EB3AA3" w:rsidRDefault="00EB3AA3" w:rsidP="00EB3AA3">
      <w:pPr>
        <w:rPr>
          <w:sz w:val="28"/>
          <w:szCs w:val="28"/>
        </w:rPr>
      </w:pPr>
      <w:r>
        <w:rPr>
          <w:sz w:val="28"/>
          <w:szCs w:val="28"/>
        </w:rPr>
        <w:t>ориентированных некоммерческих</w:t>
      </w:r>
    </w:p>
    <w:p w:rsidR="00703610" w:rsidRPr="00EB3AA3" w:rsidRDefault="00EB3AA3" w:rsidP="00EB3AA3">
      <w:pPr>
        <w:rPr>
          <w:sz w:val="28"/>
          <w:szCs w:val="28"/>
        </w:rPr>
      </w:pPr>
      <w:r>
        <w:rPr>
          <w:sz w:val="28"/>
          <w:szCs w:val="28"/>
        </w:rPr>
        <w:t>организаций</w:t>
      </w:r>
    </w:p>
    <w:p w:rsidR="00703610" w:rsidRDefault="00703610">
      <w:pPr>
        <w:pStyle w:val="ConsPlusNormal"/>
        <w:jc w:val="both"/>
      </w:pPr>
    </w:p>
    <w:p w:rsidR="00703610" w:rsidRPr="00EB3AA3" w:rsidRDefault="00703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AA3">
        <w:rPr>
          <w:rFonts w:ascii="Times New Roman" w:hAnsi="Times New Roman" w:cs="Times New Roman"/>
          <w:sz w:val="28"/>
          <w:szCs w:val="28"/>
        </w:rPr>
        <w:t xml:space="preserve">В целях поддержки социально ориентированных некоммерческих организаций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распространением новой </w:t>
      </w:r>
      <w:proofErr w:type="spellStart"/>
      <w:r w:rsidRPr="00EB3A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3AA3">
        <w:rPr>
          <w:rFonts w:ascii="Times New Roman" w:hAnsi="Times New Roman" w:cs="Times New Roman"/>
          <w:sz w:val="28"/>
          <w:szCs w:val="28"/>
        </w:rPr>
        <w:t xml:space="preserve"> инфекции постановляю:</w:t>
      </w:r>
    </w:p>
    <w:p w:rsidR="00703610" w:rsidRPr="00EB3AA3" w:rsidRDefault="00703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 w:rsidRPr="00EB3AA3">
        <w:rPr>
          <w:rFonts w:ascii="Times New Roman" w:hAnsi="Times New Roman" w:cs="Times New Roman"/>
          <w:sz w:val="28"/>
          <w:szCs w:val="28"/>
        </w:rPr>
        <w:t xml:space="preserve">1. Установить, что социально ориентированные некоммерческие организации, являющиеся арендаторами недвижимого имущества, находящегося в </w:t>
      </w:r>
      <w:r w:rsidR="00EB3AA3">
        <w:rPr>
          <w:rFonts w:ascii="Times New Roman" w:hAnsi="Times New Roman" w:cs="Times New Roman"/>
          <w:sz w:val="28"/>
          <w:szCs w:val="28"/>
        </w:rPr>
        <w:t>собственности Суровикинского</w:t>
      </w:r>
      <w:r w:rsidRPr="00EB3AA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в том числе недвижимого имущества, закрепленного на праве хозяйственного ведения или оперативного управления за муниципальными</w:t>
      </w:r>
      <w:r w:rsidR="00EB3AA3">
        <w:rPr>
          <w:rFonts w:ascii="Times New Roman" w:hAnsi="Times New Roman" w:cs="Times New Roman"/>
          <w:sz w:val="28"/>
          <w:szCs w:val="28"/>
        </w:rPr>
        <w:t xml:space="preserve"> унитарными предприятиями Суровикинского </w:t>
      </w:r>
      <w:r w:rsidRPr="00EB3AA3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области, муниципальными</w:t>
      </w:r>
      <w:r w:rsidR="00EB3AA3">
        <w:rPr>
          <w:rFonts w:ascii="Times New Roman" w:hAnsi="Times New Roman" w:cs="Times New Roman"/>
          <w:sz w:val="28"/>
          <w:szCs w:val="28"/>
        </w:rPr>
        <w:t xml:space="preserve"> учреждениями Суровикинского</w:t>
      </w:r>
      <w:r w:rsidRPr="00EB3AA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заключившие договоры аренды до 16 марта 2020 г., на основании обращений таких социально ориентированных некоммерческих организаций:</w:t>
      </w:r>
    </w:p>
    <w:p w:rsidR="00703610" w:rsidRPr="00EB3AA3" w:rsidRDefault="00703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AA3">
        <w:rPr>
          <w:rFonts w:ascii="Times New Roman" w:hAnsi="Times New Roman" w:cs="Times New Roman"/>
          <w:sz w:val="28"/>
          <w:szCs w:val="28"/>
        </w:rPr>
        <w:t xml:space="preserve">освобождаются от уплаты арендной платы с 16 марта 2020 г. на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ситуаций, установленного </w:t>
      </w:r>
      <w:hyperlink r:id="rId5" w:history="1">
        <w:r w:rsidRPr="00EB3A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B3AA3"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области от 15 марта 2020 г.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(далее именуется - режим повышенной готовности);</w:t>
      </w:r>
    </w:p>
    <w:p w:rsidR="00EB4255" w:rsidRDefault="00703610" w:rsidP="00EB4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AA3">
        <w:rPr>
          <w:rFonts w:ascii="Times New Roman" w:hAnsi="Times New Roman" w:cs="Times New Roman"/>
          <w:sz w:val="28"/>
          <w:szCs w:val="28"/>
        </w:rPr>
        <w:t xml:space="preserve">получают отсрочку уплаты арендной платы на шесть месяцев с даты прекращения режима повышенной готовности и возможность ее уплаты </w:t>
      </w:r>
      <w:r w:rsidRPr="00EB3AA3">
        <w:rPr>
          <w:rFonts w:ascii="Times New Roman" w:hAnsi="Times New Roman" w:cs="Times New Roman"/>
          <w:sz w:val="28"/>
          <w:szCs w:val="28"/>
        </w:rPr>
        <w:lastRenderedPageBreak/>
        <w:t>равными частями в сроки, предусмотренные договорами аренды в 2021 году, или на иных условиях, предложенных арендаторами, по согласованию сторон.</w:t>
      </w:r>
      <w:r w:rsidR="00EB4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255" w:rsidRPr="00EB3AA3" w:rsidRDefault="00EB3AA3" w:rsidP="00EB4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6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  <w:r w:rsidR="00703610" w:rsidRPr="00EB3A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03610" w:rsidRPr="00EB3AA3">
        <w:rPr>
          <w:rFonts w:ascii="Times New Roman" w:hAnsi="Times New Roman" w:cs="Times New Roman"/>
          <w:sz w:val="28"/>
          <w:szCs w:val="28"/>
        </w:rPr>
        <w:t>, муниципальным унитарн</w:t>
      </w:r>
      <w:r>
        <w:rPr>
          <w:rFonts w:ascii="Times New Roman" w:hAnsi="Times New Roman" w:cs="Times New Roman"/>
          <w:sz w:val="28"/>
          <w:szCs w:val="28"/>
        </w:rPr>
        <w:t>ым предприятиям Суровикинского</w:t>
      </w:r>
      <w:r w:rsidR="00703610" w:rsidRPr="00EB3AA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муниципальны</w:t>
      </w:r>
      <w:r>
        <w:rPr>
          <w:rFonts w:ascii="Times New Roman" w:hAnsi="Times New Roman" w:cs="Times New Roman"/>
          <w:sz w:val="28"/>
          <w:szCs w:val="28"/>
        </w:rPr>
        <w:t>м учреждениям Суровикинского</w:t>
      </w:r>
      <w:r w:rsidR="00703610" w:rsidRPr="00EB3AA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течение трех рабочих дней со дня обращения арендатора, указанного в </w:t>
      </w:r>
      <w:hyperlink w:anchor="P11" w:history="1">
        <w:r w:rsidR="00703610" w:rsidRPr="00EB3AA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703610" w:rsidRPr="00EB3AA3">
        <w:rPr>
          <w:rFonts w:ascii="Times New Roman" w:hAnsi="Times New Roman" w:cs="Times New Roman"/>
          <w:sz w:val="28"/>
          <w:szCs w:val="28"/>
        </w:rPr>
        <w:t xml:space="preserve"> настоящего постановления, обеспечить заключение соответствующего дополнительного соглашения.</w:t>
      </w:r>
    </w:p>
    <w:p w:rsidR="00EB4255" w:rsidRPr="00EB4255" w:rsidRDefault="00336A78" w:rsidP="00336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425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 его обнародования путем размещения на информационном стенде в здании администрации Суровикинского муниципального района, расположенном по ад</w:t>
      </w:r>
      <w:r w:rsidR="00EB4255">
        <w:rPr>
          <w:rFonts w:eastAsiaTheme="minorHAnsi"/>
          <w:sz w:val="28"/>
          <w:szCs w:val="28"/>
          <w:lang w:eastAsia="en-US"/>
        </w:rPr>
        <w:t>ресу: Волгоградская область, г.</w:t>
      </w:r>
      <w:r>
        <w:rPr>
          <w:rFonts w:eastAsiaTheme="minorHAnsi"/>
          <w:sz w:val="28"/>
          <w:szCs w:val="28"/>
          <w:lang w:eastAsia="en-US"/>
        </w:rPr>
        <w:t>Суровикино, ул. Ленина, 64, подлежит размещению</w:t>
      </w:r>
      <w:r w:rsidR="00703610" w:rsidRPr="00EB3AA3">
        <w:rPr>
          <w:sz w:val="28"/>
          <w:szCs w:val="28"/>
        </w:rPr>
        <w:t xml:space="preserve"> </w:t>
      </w:r>
      <w:r w:rsidRPr="00336A78">
        <w:rPr>
          <w:rFonts w:eastAsiaTheme="minorHAnsi"/>
          <w:sz w:val="28"/>
          <w:szCs w:val="28"/>
          <w:lang w:eastAsia="en-US"/>
        </w:rPr>
        <w:t>на официальном са</w:t>
      </w:r>
      <w:r>
        <w:rPr>
          <w:rFonts w:eastAsiaTheme="minorHAnsi"/>
          <w:sz w:val="28"/>
          <w:szCs w:val="28"/>
          <w:lang w:eastAsia="en-US"/>
        </w:rPr>
        <w:t>йте администрации Суровикинского</w:t>
      </w:r>
      <w:r w:rsidRPr="00336A78">
        <w:rPr>
          <w:rFonts w:eastAsiaTheme="minorHAnsi"/>
          <w:sz w:val="28"/>
          <w:szCs w:val="28"/>
          <w:lang w:eastAsia="en-US"/>
        </w:rPr>
        <w:t xml:space="preserve"> муниципального района Волгоградской области в информационно-телекоммуникационной сети Интернет</w:t>
      </w:r>
      <w:r w:rsidR="009D2A84">
        <w:rPr>
          <w:rFonts w:eastAsiaTheme="minorHAnsi"/>
          <w:sz w:val="28"/>
          <w:szCs w:val="28"/>
          <w:lang w:eastAsia="en-US"/>
        </w:rPr>
        <w:t>,</w:t>
      </w:r>
      <w:r w:rsidRPr="00336A78">
        <w:rPr>
          <w:rFonts w:eastAsiaTheme="minorHAnsi"/>
          <w:sz w:val="28"/>
          <w:szCs w:val="28"/>
          <w:lang w:eastAsia="en-US"/>
        </w:rPr>
        <w:t xml:space="preserve"> </w:t>
      </w:r>
      <w:r w:rsidR="00703610" w:rsidRPr="00EB3AA3">
        <w:rPr>
          <w:sz w:val="28"/>
          <w:szCs w:val="28"/>
        </w:rPr>
        <w:t>и распространяет свое действие на отношения, возникшие с 16 марта 2020 г.</w:t>
      </w:r>
    </w:p>
    <w:p w:rsidR="00703610" w:rsidRDefault="004B4294" w:rsidP="0033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4255">
        <w:rPr>
          <w:sz w:val="28"/>
          <w:szCs w:val="28"/>
        </w:rPr>
        <w:t>4</w:t>
      </w:r>
      <w:r w:rsidR="00703610" w:rsidRPr="00EB3AA3">
        <w:rPr>
          <w:sz w:val="28"/>
          <w:szCs w:val="28"/>
        </w:rPr>
        <w:t>.</w:t>
      </w:r>
      <w:r w:rsidR="001D360C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Т.А. </w:t>
      </w:r>
      <w:proofErr w:type="spellStart"/>
      <w:r w:rsidR="001D360C">
        <w:rPr>
          <w:sz w:val="28"/>
          <w:szCs w:val="28"/>
        </w:rPr>
        <w:t>Гегину</w:t>
      </w:r>
      <w:proofErr w:type="spellEnd"/>
      <w:r w:rsidR="001D360C">
        <w:rPr>
          <w:sz w:val="28"/>
          <w:szCs w:val="28"/>
        </w:rPr>
        <w:t>.</w:t>
      </w:r>
    </w:p>
    <w:p w:rsidR="00336A78" w:rsidRDefault="00336A78" w:rsidP="00336A78">
      <w:pPr>
        <w:jc w:val="both"/>
        <w:rPr>
          <w:sz w:val="28"/>
          <w:szCs w:val="28"/>
        </w:rPr>
      </w:pPr>
    </w:p>
    <w:p w:rsidR="00336A78" w:rsidRDefault="00336A78" w:rsidP="00336A78">
      <w:pPr>
        <w:jc w:val="both"/>
        <w:rPr>
          <w:sz w:val="28"/>
          <w:szCs w:val="28"/>
        </w:rPr>
      </w:pPr>
    </w:p>
    <w:p w:rsidR="00336A78" w:rsidRDefault="00336A78" w:rsidP="00336A78">
      <w:pPr>
        <w:jc w:val="both"/>
        <w:rPr>
          <w:sz w:val="28"/>
          <w:szCs w:val="28"/>
        </w:rPr>
      </w:pPr>
    </w:p>
    <w:p w:rsidR="00336A78" w:rsidRDefault="00336A78" w:rsidP="00336A78">
      <w:pPr>
        <w:jc w:val="both"/>
        <w:rPr>
          <w:sz w:val="28"/>
          <w:szCs w:val="28"/>
        </w:rPr>
      </w:pPr>
    </w:p>
    <w:p w:rsidR="00336A78" w:rsidRDefault="00336A78" w:rsidP="00336A78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 Суровикинского</w:t>
      </w:r>
    </w:p>
    <w:p w:rsidR="00336A78" w:rsidRPr="00EB3AA3" w:rsidRDefault="00336A78" w:rsidP="0033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Т.А. </w:t>
      </w:r>
      <w:proofErr w:type="spellStart"/>
      <w:r>
        <w:rPr>
          <w:sz w:val="28"/>
          <w:szCs w:val="28"/>
        </w:rPr>
        <w:t>Гегина</w:t>
      </w:r>
      <w:proofErr w:type="spellEnd"/>
    </w:p>
    <w:sectPr w:rsidR="00336A78" w:rsidRPr="00EB3AA3" w:rsidSect="001A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3610"/>
    <w:rsid w:val="00057062"/>
    <w:rsid w:val="001D360C"/>
    <w:rsid w:val="0029232C"/>
    <w:rsid w:val="00336A78"/>
    <w:rsid w:val="003C45A1"/>
    <w:rsid w:val="004B4294"/>
    <w:rsid w:val="004D0726"/>
    <w:rsid w:val="005704FF"/>
    <w:rsid w:val="00703610"/>
    <w:rsid w:val="007207A8"/>
    <w:rsid w:val="00773882"/>
    <w:rsid w:val="009859A7"/>
    <w:rsid w:val="009D2A84"/>
    <w:rsid w:val="00B26CC9"/>
    <w:rsid w:val="00BE4499"/>
    <w:rsid w:val="00EB3AA3"/>
    <w:rsid w:val="00EB4255"/>
    <w:rsid w:val="00F74565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AA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B3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F0338C3B6262C8DA62F849D5926CB0D2B412A797D4DF094273B7C655AB59F5FCB235368F75321F2B2F5CE795EB58CBFAxAP7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WorkA</cp:lastModifiedBy>
  <cp:revision>4</cp:revision>
  <cp:lastPrinted>2021-04-01T14:46:00Z</cp:lastPrinted>
  <dcterms:created xsi:type="dcterms:W3CDTF">2021-04-01T15:19:00Z</dcterms:created>
  <dcterms:modified xsi:type="dcterms:W3CDTF">2021-04-02T05:12:00Z</dcterms:modified>
</cp:coreProperties>
</file>