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0" w:rsidRPr="00734449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ПРИЛОЖЕНИЕ</w:t>
      </w:r>
    </w:p>
    <w:p w:rsidR="00761960" w:rsidRP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61960">
        <w:rPr>
          <w:rFonts w:ascii="Times New Roman" w:hAnsi="Times New Roman" w:cs="Times New Roman"/>
        </w:rPr>
        <w:t>оложению о порядке установления</w:t>
      </w:r>
    </w:p>
    <w:p w:rsidR="00761960" w:rsidRP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>причин нарушения законодательства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>о градостроительной деятельности</w:t>
      </w:r>
      <w:r w:rsidRPr="00734449">
        <w:rPr>
          <w:rFonts w:ascii="Times New Roman" w:hAnsi="Times New Roman" w:cs="Times New Roman"/>
        </w:rPr>
        <w:t xml:space="preserve"> </w:t>
      </w:r>
    </w:p>
    <w:p w:rsidR="00761960" w:rsidRPr="00734449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r w:rsidRPr="00734449">
        <w:rPr>
          <w:rFonts w:ascii="Times New Roman" w:hAnsi="Times New Roman" w:cs="Times New Roman"/>
        </w:rPr>
        <w:t>Суровикинского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761960" w:rsidRPr="00734449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Arial CYR" w:hAnsi="Arial CYR" w:cs="Arial CYR"/>
        </w:rPr>
      </w:pPr>
      <w:r w:rsidRPr="00734449">
        <w:rPr>
          <w:rFonts w:ascii="Times New Roman" w:hAnsi="Times New Roman" w:cs="Times New Roman"/>
        </w:rPr>
        <w:t xml:space="preserve">Волгоградской </w:t>
      </w:r>
      <w:r>
        <w:rPr>
          <w:rFonts w:ascii="Times New Roman" w:hAnsi="Times New Roman" w:cs="Times New Roman"/>
        </w:rPr>
        <w:t>о</w:t>
      </w:r>
      <w:r w:rsidRPr="00734449">
        <w:rPr>
          <w:rFonts w:ascii="Times New Roman" w:hAnsi="Times New Roman" w:cs="Times New Roman"/>
        </w:rPr>
        <w:t>бласти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Arial CYR" w:hAnsi="Arial CYR" w:cs="Arial CYR"/>
          <w:sz w:val="16"/>
          <w:szCs w:val="16"/>
        </w:rPr>
      </w:pPr>
    </w:p>
    <w:p w:rsidR="00761960" w:rsidRDefault="00761960" w:rsidP="00EE1E5E">
      <w:pPr>
        <w:pStyle w:val="ConsPlusNonformat"/>
        <w:ind w:right="283" w:firstLine="4820"/>
        <w:rPr>
          <w:sz w:val="24"/>
          <w:szCs w:val="24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УТВЕРЖДАЮ</w:t>
      </w:r>
    </w:p>
    <w:p w:rsidR="00761960" w:rsidRPr="006A22F4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0D1014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61960" w:rsidRPr="00734449">
        <w:rPr>
          <w:sz w:val="24"/>
          <w:szCs w:val="24"/>
        </w:rPr>
        <w:t xml:space="preserve">Суровикинского </w:t>
      </w:r>
    </w:p>
    <w:p w:rsidR="00761960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муниципального района</w:t>
      </w: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761960" w:rsidRPr="005D2F9F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>«</w:t>
      </w:r>
      <w:r w:rsidRPr="0073444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734449">
        <w:rPr>
          <w:sz w:val="24"/>
          <w:szCs w:val="24"/>
        </w:rPr>
        <w:t xml:space="preserve"> _______________ 20__ г.</w:t>
      </w:r>
    </w:p>
    <w:p w:rsidR="00761960" w:rsidRPr="005D2F9F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_________</w:t>
      </w:r>
      <w:r>
        <w:rPr>
          <w:sz w:val="24"/>
          <w:szCs w:val="24"/>
        </w:rPr>
        <w:t xml:space="preserve">__  </w:t>
      </w:r>
      <w:r w:rsidR="000D1014">
        <w:rPr>
          <w:sz w:val="24"/>
          <w:szCs w:val="24"/>
        </w:rPr>
        <w:t>_</w:t>
      </w:r>
      <w:r w:rsidR="000D1014" w:rsidRPr="000D1014">
        <w:rPr>
          <w:sz w:val="24"/>
          <w:szCs w:val="24"/>
          <w:u w:val="single"/>
        </w:rPr>
        <w:t>Дмитриев И.В.</w:t>
      </w:r>
      <w:r>
        <w:rPr>
          <w:sz w:val="24"/>
          <w:szCs w:val="24"/>
        </w:rPr>
        <w:t>_</w:t>
      </w:r>
    </w:p>
    <w:p w:rsidR="00761960" w:rsidRDefault="00761960" w:rsidP="00EE1E5E">
      <w:pPr>
        <w:widowControl w:val="0"/>
        <w:autoSpaceDE w:val="0"/>
        <w:autoSpaceDN w:val="0"/>
        <w:spacing w:after="0" w:line="240" w:lineRule="auto"/>
        <w:ind w:right="283" w:firstLine="4820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16336">
        <w:rPr>
          <w:rFonts w:ascii="Courier New" w:hAnsi="Courier New" w:cs="Courier New"/>
          <w:sz w:val="24"/>
          <w:szCs w:val="24"/>
        </w:rPr>
        <w:t>М.П.</w:t>
      </w:r>
      <w:r>
        <w:rPr>
          <w:rFonts w:ascii="Courier New" w:hAnsi="Courier New" w:cs="Courier New"/>
          <w:sz w:val="24"/>
          <w:szCs w:val="24"/>
        </w:rPr>
        <w:t xml:space="preserve">              Ф.И.О.</w:t>
      </w:r>
    </w:p>
    <w:p w:rsidR="00761960" w:rsidRDefault="00761960" w:rsidP="00EE1E5E">
      <w:pPr>
        <w:widowControl w:val="0"/>
        <w:autoSpaceDE w:val="0"/>
        <w:autoSpaceDN w:val="0"/>
        <w:spacing w:after="0" w:line="240" w:lineRule="auto"/>
        <w:ind w:right="283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0D1014" w:rsidRDefault="00761960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P107"/>
      <w:bookmarkEnd w:id="0"/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ЗАКЛЮЧЕНИЕ</w:t>
      </w:r>
    </w:p>
    <w:p w:rsidR="00653ECF" w:rsidRP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о результатах установления причин нарушения</w:t>
      </w:r>
    </w:p>
    <w:p w:rsidR="00653ECF" w:rsidRP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законодательства о градостроительной деятельности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                      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                               (место составления)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Техническая комиссия, назначенная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0D1014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(кем назначена, наименование органа и документа,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дата, 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документа)</w:t>
      </w:r>
    </w:p>
    <w:p w:rsidR="00653ECF" w:rsidRPr="00EE1E5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в составе: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председателя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 должность,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членов комиссии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должность,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1E5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 участием приглашенных специалистов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 и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составила  настоящее  заключение  о  причинах  нарушения законодательства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 деятельности по объекту капитального строительства: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объекта капитального строительства, его местонахождение,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принадлежность, дата и время суток, когда причинен вред)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E5E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1E5E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1E5E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70AC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Подробное описание обстоятельств, при которых причинен вред, с указанием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вида нарушений и последствий этих нарушений, объема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(площади) обрушившихся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частично поврежденных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конструкций,   последовательности обрушения,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последствий (полная, частичная приостановка строительства, реконструкции,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капитального</w:t>
      </w:r>
      <w:r w:rsidR="00170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ремонта, сноса  или  эксплуатации,  количество пострадавших,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размер причиненного ущерба  имуществу, ориентировочные потери и т.д.) и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другие данные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Представленная разрешительная и проектная документация,  заключения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экспертиз и органов государственного контроля (надзора) по строительству,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капитальн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ому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ремонту, 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>сносу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объекта капитального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на   котором допущено нарушение законодательства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 деятельности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дата и N, наименование органа, выдавшего документ)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 участников строительства, реконструкции, капитального ремонта,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сноса объекта капитального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необходимые свидетельства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допуске к работе и сертификаты:</w:t>
      </w:r>
    </w:p>
    <w:p w:rsidR="00EE1E5E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1AC1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а) Проектная организация, разработавшая проект или осуществившая привязку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типового или повторно применяемого </w:t>
      </w:r>
      <w:proofErr w:type="gramStart"/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индивидуального проекта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б) экспертные органы, давшие заключение по проекту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в) организации, поставившие строительные конструкции, изделия и материалы,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примененные в разрушенной части объекта капитального строительства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г) строительная организация, осуществляющая строительство, реконструкцию,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капитальный ремонт, снос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C1AC1" w:rsidRPr="009C1AC1" w:rsidRDefault="009C1AC1" w:rsidP="009C1AC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9C1AC1" w:rsidP="009C1AC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C56FC" w:rsidRDefault="003C56FC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д)  организации,  в  эксплуатации  которых  находится  объект  капитального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инженерное оборудование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Даты  начала  строительства,  реконструкции,  капитального ремонта, сноса и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основных  этапов  возведения  частей  объекта  капитального строительства,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состояние строительства;  реконструкции, капитального ремонта, сноса, дата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начала и  условия эксплуатации объекта  капитального строительства, дата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ввода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эксплуатацию, основные дефекты, обнаруженные в  процессе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эксплуатации объекта капитального строительства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Фамилии должностных лиц, непосредственно руководивших  строительством,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реконструкцией, капитальным ремонтом,   сносом; лиц, осуществляющих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технический и авторский надзор,  наличие у них специального технического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образования или права на производство работ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Обстоятельства, при которых причинен вред жизни или здоровью, имуществу: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работы, производившиеся при строительстве,  реконструкции, капитальном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ремонте, сносе объекта   капитального строительства или вблизи него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непосредственно   перед причинением вреда (в том числе строительные,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ремонтно-восстановительные работы, взрывы, забивка свай, рыхление грунта,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подвеска грузов к существующим конструкциям и т.п.)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3323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зафиксированные признаки предаварийного состояния объекта  капитального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и принятые строящей или эксплуатирующей организацией меры по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предупреждению причинения вреда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другие обстоятельства, которые могли способствовать  причинению  вреда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(природно-климатические явления и др.)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Оценка соответствия</w:t>
      </w:r>
      <w:r w:rsidR="00653ECF"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проектной документации требованиям  технических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регламентов, материалам инженерных изысканий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3323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Краткое изложение объяснений очевидцев причинения 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>вреда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соблюдения законодательства о градостроительной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деятельности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застройщиком при подготовке разрешительной 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проектной документации на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строительство, реконструкцию, капитальный ремонт, снос, ввод объекта в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эксплуатацию (полнота  документов, наличие всех необходимых согласований 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заключений) и т.п.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Оценка соблюдения требований законодательства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деятельности органами,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выдавшими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разрешительную документацию на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строительство, реконструкцию,  капитальный ремонт и ввод в эксплуатацию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объекта, подготовившими необходимые заключения и т.п.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деятельности работников технического и авторского  надзора (с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указанием фамилий и должностей) и организаций, осуществляющих строительный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контроль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соблюдения в процессе строительства, реконструкции, капитального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ремонта, сноса объекта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капитального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требований выданного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разрешения на  строительство, проектной документации, строительных норм и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правил, технических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регламентов, градостроительного плана  земельного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участка</w:t>
      </w: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Краткое изложение объяснений должностных лиц, ответственных   за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проектирование,  строительство,  реконструкцию,  капитальный ремонт, снос и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эксплуатацию   объекта   капитального   строительства,  при  строительстве,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 капитальном  ремонте,  сносе  которого  допущены нарушения,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повлекшие причинение вреда жизни или здоровью, имуществу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Заключение технической комиссии:</w:t>
      </w: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Рекомендации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мероприятия по ликвидации последствий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допущенных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нарушений и принятию мер по ускорению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возобновления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капитального ремонта, сноса или эксплуатации сохранившейся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части объекта капитального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до полного восстановления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разрушившейся части, необходимые меры по усилению конструкций сохранившейся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части,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мероприятия по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восстановлению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обрушившейся части объекта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капитального строительства и т.п., а также по недопущению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подобных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нарушений</w:t>
      </w:r>
      <w:proofErr w:type="gramEnd"/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Приложения к акту:</w:t>
      </w: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а) 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б) 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в) ____________________________________________________ и т.д.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Председатель технической комиссии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(подпись,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служебного телефона)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__________ 20__ г.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Члены технической комиссии: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(подписи)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Наблюдатели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________________________________</w:t>
      </w:r>
    </w:p>
    <w:p w:rsidR="00C32742" w:rsidRDefault="00653ECF" w:rsidP="00EE1E5E">
      <w:pPr>
        <w:ind w:right="283"/>
      </w:pPr>
      <w:r w:rsidRPr="00653ECF">
        <w:rPr>
          <w:rFonts w:ascii="Calibri" w:eastAsia="Calibri" w:hAnsi="Calibri" w:cs="Times New Roman"/>
        </w:rPr>
        <w:t xml:space="preserve">                   </w:t>
      </w:r>
      <w:r w:rsidR="00903192">
        <w:rPr>
          <w:rFonts w:ascii="Calibri" w:eastAsia="Calibri" w:hAnsi="Calibri" w:cs="Times New Roman"/>
        </w:rPr>
        <w:t xml:space="preserve">                                        </w:t>
      </w:r>
      <w:bookmarkStart w:id="1" w:name="_GoBack"/>
      <w:bookmarkEnd w:id="1"/>
      <w:r w:rsidRPr="00653ECF">
        <w:rPr>
          <w:rFonts w:ascii="Calibri" w:eastAsia="Calibri" w:hAnsi="Calibri" w:cs="Times New Roman"/>
        </w:rPr>
        <w:t xml:space="preserve">  (должности, организации, подписи)</w:t>
      </w:r>
    </w:p>
    <w:sectPr w:rsidR="00C32742" w:rsidSect="00EE1E5E">
      <w:headerReference w:type="default" r:id="rId7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C9" w:rsidRDefault="005517C9" w:rsidP="00EE1E5E">
      <w:pPr>
        <w:spacing w:after="0" w:line="240" w:lineRule="auto"/>
      </w:pPr>
      <w:r>
        <w:separator/>
      </w:r>
    </w:p>
  </w:endnote>
  <w:endnote w:type="continuationSeparator" w:id="0">
    <w:p w:rsidR="005517C9" w:rsidRDefault="005517C9" w:rsidP="00EE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C9" w:rsidRDefault="005517C9" w:rsidP="00EE1E5E">
      <w:pPr>
        <w:spacing w:after="0" w:line="240" w:lineRule="auto"/>
      </w:pPr>
      <w:r>
        <w:separator/>
      </w:r>
    </w:p>
  </w:footnote>
  <w:footnote w:type="continuationSeparator" w:id="0">
    <w:p w:rsidR="005517C9" w:rsidRDefault="005517C9" w:rsidP="00EE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823159"/>
      <w:docPartObj>
        <w:docPartGallery w:val="Page Numbers (Top of Page)"/>
        <w:docPartUnique/>
      </w:docPartObj>
    </w:sdtPr>
    <w:sdtEndPr/>
    <w:sdtContent>
      <w:p w:rsidR="00EE1E5E" w:rsidRDefault="00EE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92">
          <w:rPr>
            <w:noProof/>
          </w:rPr>
          <w:t>4</w:t>
        </w:r>
        <w:r>
          <w:fldChar w:fldCharType="end"/>
        </w:r>
      </w:p>
    </w:sdtContent>
  </w:sdt>
  <w:p w:rsidR="00EE1E5E" w:rsidRDefault="00EE1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F"/>
    <w:rsid w:val="000D1014"/>
    <w:rsid w:val="00170ACE"/>
    <w:rsid w:val="001A6868"/>
    <w:rsid w:val="002A6648"/>
    <w:rsid w:val="00326048"/>
    <w:rsid w:val="003506B8"/>
    <w:rsid w:val="003C56FC"/>
    <w:rsid w:val="00433010"/>
    <w:rsid w:val="005517C9"/>
    <w:rsid w:val="0063323F"/>
    <w:rsid w:val="00652214"/>
    <w:rsid w:val="00653ECF"/>
    <w:rsid w:val="00761960"/>
    <w:rsid w:val="008A213B"/>
    <w:rsid w:val="008A2AA3"/>
    <w:rsid w:val="008A35E7"/>
    <w:rsid w:val="008D2536"/>
    <w:rsid w:val="00903192"/>
    <w:rsid w:val="00917E0F"/>
    <w:rsid w:val="009467C7"/>
    <w:rsid w:val="009C1AC1"/>
    <w:rsid w:val="00C25244"/>
    <w:rsid w:val="00C32742"/>
    <w:rsid w:val="00CC0669"/>
    <w:rsid w:val="00EE1E5E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5E"/>
  </w:style>
  <w:style w:type="paragraph" w:styleId="a5">
    <w:name w:val="footer"/>
    <w:basedOn w:val="a"/>
    <w:link w:val="a6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5E"/>
  </w:style>
  <w:style w:type="paragraph" w:styleId="a5">
    <w:name w:val="footer"/>
    <w:basedOn w:val="a"/>
    <w:link w:val="a6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2020-12-25T06:23:00Z</dcterms:created>
  <dcterms:modified xsi:type="dcterms:W3CDTF">2020-12-28T05:49:00Z</dcterms:modified>
</cp:coreProperties>
</file>