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  </w:t>
      </w:r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АДМИНИСТРАЦИЯ СУРОВИКИНСКОГО МУНИЦИПАЛЬНОГО РАЙОНА</w:t>
      </w:r>
    </w:p>
    <w:p>
      <w:pPr>
        <w:pStyle w:val="ConsPlusTitle"/>
        <w:jc w:val="center"/>
        <w:rPr/>
      </w:pPr>
      <w:r>
        <w:rPr/>
        <w:t>ВОЛГОГРАДСКОЙ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 xml:space="preserve">от    марта 2017 г. N 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ПОРЯДКА ВЫДАЧИ РЕКОМЕНДАТЕЛЬНЫХ ПИСЕМ</w:t>
      </w:r>
    </w:p>
    <w:p>
      <w:pPr>
        <w:pStyle w:val="ConsPlusTitle"/>
        <w:jc w:val="center"/>
        <w:rPr/>
      </w:pPr>
      <w:r>
        <w:rPr/>
        <w:t>ДЛЯ УЧАСТИЯ В КОНКУРСНОМ ОТБОРЕ НА ПРЕДОСТАВЛЕНИЕ</w:t>
      </w:r>
    </w:p>
    <w:p>
      <w:pPr>
        <w:pStyle w:val="ConsPlusTitle"/>
        <w:jc w:val="center"/>
        <w:rPr/>
      </w:pPr>
      <w:r>
        <w:rPr/>
        <w:t>ГОСУДАРСТВЕННОЙ ПОДДЕРЖКИ НАЧИНАЮЩИМ ФЕРМЕРАМ И ПОДДЕРЖКИ</w:t>
      </w:r>
    </w:p>
    <w:p>
      <w:pPr>
        <w:pStyle w:val="ConsPlusTitle"/>
        <w:jc w:val="center"/>
        <w:rPr/>
      </w:pPr>
      <w:r>
        <w:rPr/>
        <w:t>РАЗВИТИЯ СЕМЕЙНЫХ ЖИВОТНОВОДЧЕСКИХ ФЕРМ НА БАЗЕ КРЕСТЬЯНСКИХ</w:t>
      </w:r>
    </w:p>
    <w:p>
      <w:pPr>
        <w:pStyle w:val="ConsPlusTitle"/>
        <w:jc w:val="center"/>
        <w:rPr/>
      </w:pPr>
      <w:r>
        <w:rPr/>
        <w:t>ФЕРМЕРСКИХ ХОЗЯЙСТВ (ГРАНТЫ)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целях реализации Государственной </w:t>
      </w:r>
      <w:hyperlink r:id="rId2">
        <w:r>
          <w:rPr>
            <w:rStyle w:val="Style14"/>
            <w:color w:val="0000FF"/>
          </w:rPr>
          <w:t>программы</w:t>
        </w:r>
      </w:hyperlink>
      <w:r>
        <w:rPr/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717, в соответствии с </w:t>
      </w:r>
      <w:hyperlink r:id="rId3">
        <w:r>
          <w:rPr>
            <w:rStyle w:val="Style14"/>
            <w:color w:val="0000FF"/>
          </w:rPr>
          <w:t>постановлением</w:t>
        </w:r>
      </w:hyperlink>
      <w:r>
        <w:rPr/>
        <w:t xml:space="preserve"> Администрации Волгоградской области от 26.12.2016 N 743-п "Об утверждении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продовольствия»,     постановлениями Администрации Волгоградской области от 19.06.2015 </w:t>
      </w:r>
      <w:hyperlink r:id="rId4">
        <w:r>
          <w:rPr>
            <w:rStyle w:val="Style14"/>
            <w:color w:val="0000FF"/>
          </w:rPr>
          <w:t>N 338-п</w:t>
        </w:r>
      </w:hyperlink>
      <w:r>
        <w:rPr/>
        <w:t xml:space="preserve"> "О Порядке предоставления грантов на развитие семейных животноводческих ферм",от 19.06.2015 </w:t>
      </w:r>
      <w:hyperlink r:id="rId5">
        <w:r>
          <w:rPr>
            <w:rStyle w:val="Style14"/>
            <w:color w:val="0000FF"/>
          </w:rPr>
          <w:t>N 339-п</w:t>
        </w:r>
      </w:hyperlink>
      <w:r>
        <w:rPr/>
        <w:t xml:space="preserve"> "О Порядке предоставления грантов на создание и развитие крестьянских (фермерских) хозяйств и единовременной помощи на бытовое обустройство начинающим фермерам", для участия в конкурсном отборе на предоставление государственной поддержки начинающим фермерам и поддержки развития семейных животноводческих ферм на базе крестьянских фермерских хозяйств (гранты) постановляю:</w:t>
      </w:r>
    </w:p>
    <w:p>
      <w:pPr>
        <w:pStyle w:val="ConsPlusNormal"/>
        <w:ind w:firstLine="540"/>
        <w:jc w:val="both"/>
        <w:rPr/>
      </w:pPr>
      <w:r>
        <w:rPr/>
        <w:t>1. Утвердить прилагаемые:</w:t>
      </w:r>
    </w:p>
    <w:p>
      <w:pPr>
        <w:pStyle w:val="ConsPlusNormal"/>
        <w:ind w:firstLine="540"/>
        <w:jc w:val="both"/>
        <w:rPr/>
      </w:pPr>
      <w:r>
        <w:rPr/>
        <w:t xml:space="preserve">1.1. </w:t>
      </w:r>
      <w:hyperlink w:anchor="P61">
        <w:r>
          <w:rPr>
            <w:rStyle w:val="Style14"/>
            <w:color w:val="0000FF"/>
          </w:rPr>
          <w:t>Порядок</w:t>
        </w:r>
      </w:hyperlink>
      <w:r>
        <w:rPr/>
        <w:t xml:space="preserve"> выдачи рекомендательных писем главы Суровикинского муниципального района для участия в конкурсном отборе на предоставление государственной поддержки начинающим фермерам и поддержки развития семейных животноводческих ферм на базе крестьянских фермерских хозяйств (гранты);</w:t>
      </w:r>
    </w:p>
    <w:p>
      <w:pPr>
        <w:pStyle w:val="ConsPlusNormal"/>
        <w:ind w:firstLine="540"/>
        <w:jc w:val="both"/>
        <w:rPr/>
      </w:pPr>
      <w:r>
        <w:rPr/>
        <w:t xml:space="preserve">1.2. </w:t>
      </w:r>
      <w:hyperlink w:anchor="P34">
        <w:r>
          <w:rPr>
            <w:rStyle w:val="Style14"/>
            <w:color w:val="0000FF"/>
          </w:rPr>
          <w:t>Состав</w:t>
        </w:r>
      </w:hyperlink>
      <w:r>
        <w:rPr/>
        <w:t xml:space="preserve"> рабочей группы по рассмотрению заявлений глав крестьянских (фермерских) хозяйств на выдачу рекомендательных писем главы Суровикинского муниципального района;</w:t>
      </w:r>
    </w:p>
    <w:p>
      <w:pPr>
        <w:pStyle w:val="ConsPlusNormal"/>
        <w:ind w:firstLine="540"/>
        <w:jc w:val="both"/>
        <w:rPr/>
      </w:pPr>
      <w:r>
        <w:rPr/>
        <w:t xml:space="preserve">1.3. </w:t>
      </w:r>
      <w:hyperlink w:anchor="P88">
        <w:r>
          <w:rPr>
            <w:rStyle w:val="Style14"/>
            <w:color w:val="0000FF"/>
          </w:rPr>
          <w:t>Образец</w:t>
        </w:r>
      </w:hyperlink>
      <w:r>
        <w:rPr/>
        <w:t xml:space="preserve"> рекомендательного письма главы Суровикинского муниципального района.</w:t>
      </w:r>
    </w:p>
    <w:p>
      <w:pPr>
        <w:pStyle w:val="ConsPlusNormal"/>
        <w:ind w:firstLine="540"/>
        <w:jc w:val="both"/>
        <w:rPr/>
      </w:pPr>
      <w:r>
        <w:rPr/>
        <w:t>2. Настоящее постановление вступает в силу псле его подписания и подлежит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>
      <w:pPr>
        <w:pStyle w:val="ConsPlusNormal"/>
        <w:ind w:firstLine="540"/>
        <w:jc w:val="both"/>
        <w:rPr/>
      </w:pPr>
      <w:r>
        <w:rPr/>
        <w:t>3. Контроль исполнения настоящего постановления оставляю за собой.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Глава Суровикинского</w:t>
      </w:r>
    </w:p>
    <w:p>
      <w:pPr>
        <w:pStyle w:val="ConsPlusNormal"/>
        <w:jc w:val="right"/>
        <w:rPr/>
      </w:pPr>
      <w:r>
        <w:rPr/>
        <w:t>муниципального района</w:t>
      </w:r>
    </w:p>
    <w:p>
      <w:pPr>
        <w:pStyle w:val="ConsPlusNormal"/>
        <w:jc w:val="right"/>
        <w:rPr/>
      </w:pPr>
      <w:r>
        <w:rPr/>
        <w:t>И.В.Дмитриев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 района</w:t>
      </w:r>
    </w:p>
    <w:p>
      <w:pPr>
        <w:pStyle w:val="ConsPlusNormal"/>
        <w:jc w:val="right"/>
        <w:rPr/>
      </w:pPr>
      <w:r>
        <w:rPr/>
        <w:t xml:space="preserve">от   .03.2017 N 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4"/>
      <w:bookmarkEnd w:id="0"/>
      <w:r>
        <w:rPr/>
        <w:t>СОСТАВ</w:t>
      </w:r>
    </w:p>
    <w:p>
      <w:pPr>
        <w:pStyle w:val="ConsPlusTitle"/>
        <w:jc w:val="center"/>
        <w:rPr/>
      </w:pPr>
      <w:r>
        <w:rPr/>
        <w:t>РАБОЧЕЙ ГРУППЫ ПО РАССМОТРЕНИЮ ЗАЯВЛЕНИЙ ГЛАВ КРЕСТЬЯНСКИХ</w:t>
      </w:r>
    </w:p>
    <w:p>
      <w:pPr>
        <w:pStyle w:val="ConsPlusTitle"/>
        <w:jc w:val="center"/>
        <w:rPr/>
      </w:pPr>
      <w:r>
        <w:rPr/>
        <w:t>(ФЕРМЕРСКИХ) ХОЗЯЙСТВ НА ВЫДАЧУ РЕКОМЕНДАТЕЛЬНЫХ</w:t>
      </w:r>
    </w:p>
    <w:p>
      <w:pPr>
        <w:pStyle w:val="ConsPlusTitle"/>
        <w:jc w:val="center"/>
        <w:rPr/>
      </w:pPr>
      <w:r>
        <w:rPr/>
        <w:t>ПИСЕМ ГЛАВЫ СУРОВИКИНСКОГО МУНИЦИПАЛЬНОГО РАЙОНА</w:t>
      </w:r>
    </w:p>
    <w:p>
      <w:pPr>
        <w:pStyle w:val="ConsPlusNormal"/>
        <w:jc w:val="both"/>
        <w:rPr/>
      </w:pPr>
      <w:r>
        <w:rPr/>
      </w:r>
    </w:p>
    <w:tbl>
      <w:tblPr>
        <w:tblW w:w="9014" w:type="dxa"/>
        <w:jc w:val="left"/>
        <w:tblInd w:w="-1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7"/>
        <w:gridCol w:w="5896"/>
      </w:tblGrid>
      <w:tr>
        <w:trPr/>
        <w:tc>
          <w:tcPr>
            <w:tcW w:w="311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Дмитриев</w:t>
            </w:r>
          </w:p>
          <w:p>
            <w:pPr>
              <w:pStyle w:val="ConsPlusNormal"/>
              <w:rPr/>
            </w:pPr>
            <w:r>
              <w:rPr/>
              <w:t>Игорь Владимирович</w:t>
            </w:r>
          </w:p>
        </w:tc>
        <w:tc>
          <w:tcPr>
            <w:tcW w:w="589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глава Суровикинского муниципального района (председатель рабочей группы)</w:t>
            </w:r>
          </w:p>
        </w:tc>
      </w:tr>
      <w:tr>
        <w:trPr/>
        <w:tc>
          <w:tcPr>
            <w:tcW w:w="311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Гегина</w:t>
            </w:r>
          </w:p>
          <w:p>
            <w:pPr>
              <w:pStyle w:val="ConsPlusNormal"/>
              <w:rPr/>
            </w:pPr>
            <w:r>
              <w:rPr/>
              <w:t>Татьяна Анатольевна</w:t>
            </w:r>
          </w:p>
        </w:tc>
        <w:tc>
          <w:tcPr>
            <w:tcW w:w="589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 xml:space="preserve"> </w:t>
            </w:r>
            <w:r>
              <w:rPr/>
              <w:t>заместитель главы Суровикинского муниципального района по экономике и инвестиционной политике, начальник отдела по экономике и инвестиционной политике администрации Суровикинского муниципального района (заместитель председателя рабочей группы)</w:t>
            </w:r>
          </w:p>
        </w:tc>
      </w:tr>
      <w:tr>
        <w:trPr/>
        <w:tc>
          <w:tcPr>
            <w:tcW w:w="311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Роганов</w:t>
            </w:r>
          </w:p>
          <w:p>
            <w:pPr>
              <w:pStyle w:val="ConsPlusNormal"/>
              <w:rPr/>
            </w:pPr>
            <w:r>
              <w:rPr/>
              <w:t>Александр Федорович</w:t>
            </w:r>
          </w:p>
        </w:tc>
        <w:tc>
          <w:tcPr>
            <w:tcW w:w="589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заместитель главы Суровикинского муниципального района по сельскому хозяйству, продовольствию и природопользованию, начальник отдела по сельскому хозяйству, продовольствию и природопользованию администрации Суровикинского муниципального района</w:t>
            </w:r>
          </w:p>
        </w:tc>
      </w:tr>
      <w:tr>
        <w:trPr/>
        <w:tc>
          <w:tcPr>
            <w:tcW w:w="311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Болдырев</w:t>
            </w:r>
          </w:p>
          <w:p>
            <w:pPr>
              <w:pStyle w:val="ConsPlusNormal"/>
              <w:rPr/>
            </w:pPr>
            <w:r>
              <w:rPr/>
              <w:t>Андрей Александрович</w:t>
            </w:r>
          </w:p>
        </w:tc>
        <w:tc>
          <w:tcPr>
            <w:tcW w:w="589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консультант отдела по сельскому хозяйству, продовольствию и природопользованию администрации  Суровикинского муниципального  района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 района</w:t>
      </w:r>
    </w:p>
    <w:p>
      <w:pPr>
        <w:pStyle w:val="ConsPlusNormal"/>
        <w:jc w:val="right"/>
        <w:rPr/>
      </w:pPr>
      <w:r>
        <w:rPr/>
        <w:t xml:space="preserve">от   .03.2017 N 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61"/>
      <w:bookmarkEnd w:id="1"/>
      <w:r>
        <w:rPr/>
        <w:t>ПОРЯДОК</w:t>
      </w:r>
    </w:p>
    <w:p>
      <w:pPr>
        <w:pStyle w:val="ConsPlusTitle"/>
        <w:jc w:val="center"/>
        <w:rPr/>
      </w:pPr>
      <w:r>
        <w:rPr/>
        <w:t>ВЫДАЧИ РЕКОМЕНДАТЕЛЬНЫХ ПИСЕМ ГЛАВЫ  СУРОВИКИНСКОГО МУНИЦИПАЛЬНОГО РАЙОНА ДЛЯ УЧАСТИЯ В КОНКУРСНОМ ОТБОРЕ НА ПРЕДОСТАВЛЕНИЕ ГОСУДАРСТВЕННОЙ</w:t>
      </w:r>
    </w:p>
    <w:p>
      <w:pPr>
        <w:pStyle w:val="ConsPlusTitle"/>
        <w:jc w:val="center"/>
        <w:rPr/>
      </w:pPr>
      <w:r>
        <w:rPr/>
        <w:t>ПОДДЕРЖКИ НАЧИНАЮЩИМ ФЕРМЕРАМ И ПОДДЕРЖКИ РАЗВИТИЯ СЕМЕЙНЫХ</w:t>
      </w:r>
    </w:p>
    <w:p>
      <w:pPr>
        <w:pStyle w:val="ConsPlusTitle"/>
        <w:jc w:val="center"/>
        <w:rPr/>
      </w:pPr>
      <w:r>
        <w:rPr/>
        <w:t>ЖИВОТНОВОДЧЕСКИХ ФЕРМ НА БАЗЕ КРЕСТЬЯНСКИХ ФЕРМЕРСКИХ</w:t>
      </w:r>
    </w:p>
    <w:p>
      <w:pPr>
        <w:pStyle w:val="ConsPlusTitle"/>
        <w:jc w:val="center"/>
        <w:rPr/>
      </w:pPr>
      <w:r>
        <w:rPr/>
        <w:t>ХОЗЯЙСТВ (ГРАНТЫ)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Порядок определяет условия выдачи  рекомендательных писем главы  Суровикинского муниципального района претендентам для участия в конкурсном отборе на предоставление государственной поддержки начинающим фермерам и поддержки развития семейных животноводческих ферм на базе крестьянских фермерских хозяйств (гранты) (далее - Порядок).</w:t>
      </w:r>
    </w:p>
    <w:p>
      <w:pPr>
        <w:pStyle w:val="ConsPlusNormal"/>
        <w:ind w:firstLine="540"/>
        <w:jc w:val="both"/>
        <w:rPr/>
      </w:pPr>
      <w:r>
        <w:rPr/>
        <w:t xml:space="preserve">2. Глава крестьянского (фермерского) хозяйства, желающий получить рекомендательное письмо главы Суровикинского муниципального района в целях дальнейшего участия в конкурсном отборе на предоставление поддержки развития семейных животноводческих ферм на базе крестьянского фермерского хозяйства (далее - КФХ) или поддержки начинающим фермерам (далее - заявитель), обращается с соответствующим письменным заявлением на имя главы  Суровикинского муниципального района с предоставлением пакета документов, предусмотренных постановлениями Администрации Волгоградской области от 19.06.2015 </w:t>
      </w:r>
      <w:hyperlink r:id="rId6">
        <w:r>
          <w:rPr>
            <w:rStyle w:val="Style14"/>
            <w:color w:val="0000FF"/>
          </w:rPr>
          <w:t>N 338-п</w:t>
        </w:r>
      </w:hyperlink>
      <w:r>
        <w:rPr/>
        <w:t xml:space="preserve"> "О </w:t>
      </w:r>
      <w:r>
        <w:rPr/>
        <w:t>П</w:t>
      </w:r>
      <w:r>
        <w:rPr/>
        <w:t xml:space="preserve">орядке предоставления грантов на развитие семейных животноводческих ферм", от 19.06.2015 </w:t>
      </w:r>
      <w:hyperlink r:id="rId7">
        <w:r>
          <w:rPr>
            <w:rStyle w:val="Style14"/>
            <w:color w:val="0000FF"/>
          </w:rPr>
          <w:t>N 339-п</w:t>
        </w:r>
      </w:hyperlink>
      <w:r>
        <w:rPr/>
        <w:t xml:space="preserve"> "О Порядке предоставления грантов на создание и развитие крестьянских (фермерских) хозяйств и единовременной помощи на бытовое обустройство начинающим фермерам".</w:t>
      </w:r>
    </w:p>
    <w:p>
      <w:pPr>
        <w:pStyle w:val="ConsPlusNormal"/>
        <w:ind w:firstLine="540"/>
        <w:jc w:val="both"/>
        <w:rPr/>
      </w:pPr>
      <w:r>
        <w:rPr/>
        <w:t>3. Заявитель должен также предоставить положительную характеристику о его сельскохозяйственной деятельности, подписанную главой поселения по месту нахождения и регистрации К.Ф.Х.</w:t>
      </w:r>
    </w:p>
    <w:p>
      <w:pPr>
        <w:pStyle w:val="ConsPlusNormal"/>
        <w:ind w:firstLine="540"/>
        <w:jc w:val="both"/>
        <w:rPr/>
      </w:pPr>
      <w:r>
        <w:rPr/>
        <w:t>4. Отдел сельского хозяйства, продовольствия и природопользования администрации Суровикинского муниципального района регистрирует поступившие документы в журнале регистрации в порядке поступления в день их предоставления. Рабочая группа отбирает претендентов для участия в конкурсном отборе на предоставление государственной поддержки начинающим фермерам и поддержки развития семейных животноводческих ферм на базе крестьянских фермерских хозяйств (гранты). Срок рассмотрения предоставленных документов составляет не более 10 рабочих дней с момента их поступления.</w:t>
      </w:r>
    </w:p>
    <w:p>
      <w:pPr>
        <w:pStyle w:val="ConsPlusNormal"/>
        <w:ind w:firstLine="540"/>
        <w:jc w:val="both"/>
        <w:rPr/>
      </w:pPr>
      <w:r>
        <w:rPr/>
        <w:t xml:space="preserve">5. В случае принятия решения об отказе в выдаче рекомендательного письма главы Суровикинского муниципального района отдел </w:t>
      </w:r>
      <w:r>
        <w:rPr/>
        <w:t xml:space="preserve">по </w:t>
      </w:r>
      <w:r>
        <w:rPr/>
        <w:t>сельско</w:t>
      </w:r>
      <w:r>
        <w:rPr/>
        <w:t>му</w:t>
      </w:r>
      <w:r>
        <w:rPr/>
        <w:t xml:space="preserve"> хозяйств</w:t>
      </w:r>
      <w:r>
        <w:rPr/>
        <w:t>у</w:t>
      </w:r>
      <w:r>
        <w:rPr/>
        <w:t>, продовольстви</w:t>
      </w:r>
      <w:r>
        <w:rPr/>
        <w:t>ю</w:t>
      </w:r>
      <w:r>
        <w:rPr/>
        <w:t xml:space="preserve"> и природопользовани</w:t>
      </w:r>
      <w:r>
        <w:rPr/>
        <w:t>ю</w:t>
      </w:r>
      <w:r>
        <w:rPr/>
        <w:t xml:space="preserve"> администрации Суровикинского муниципального района в течение 10 рабочих дней с момента поступления документов  уведомляет  заявителя о принятом решении  в письменном виде и делает соответствующую запись в журнале регистрации.</w:t>
      </w:r>
    </w:p>
    <w:p>
      <w:pPr>
        <w:pStyle w:val="ConsPlusNormal"/>
        <w:ind w:firstLine="540"/>
        <w:jc w:val="both"/>
        <w:rPr/>
      </w:pPr>
      <w:r>
        <w:rPr/>
        <w:t>Отказ в предоставлении рекомендательного письма главы Суровикинского муниципального района осуществляется по следующим основаниям:</w:t>
      </w:r>
    </w:p>
    <w:p>
      <w:pPr>
        <w:pStyle w:val="ConsPlusNormal"/>
        <w:ind w:firstLine="540"/>
        <w:jc w:val="both"/>
        <w:rPr/>
      </w:pPr>
      <w:r>
        <w:rPr/>
        <w:t xml:space="preserve">а) несоответствие заявителя, претендующего на получение рекомендательного письма главы Суровикинского муниципального района, условиям участия в конкурсном отборе крестьянских фермерских хозяйств, утвержденным постановлениями Администрации Волгоградской области от 19.06.2015 </w:t>
      </w:r>
      <w:hyperlink r:id="rId8">
        <w:r>
          <w:rPr>
            <w:rStyle w:val="Style14"/>
            <w:color w:val="0000FF"/>
          </w:rPr>
          <w:t>N 338-п</w:t>
        </w:r>
      </w:hyperlink>
      <w:r>
        <w:rPr/>
        <w:t xml:space="preserve"> "О Порядке предоставления грантов на развитие семейных животноводческих ферм", от 19.06.2015 </w:t>
      </w:r>
      <w:hyperlink r:id="rId9">
        <w:r>
          <w:rPr>
            <w:rStyle w:val="Style14"/>
            <w:color w:val="0000FF"/>
          </w:rPr>
          <w:t>N 339-п</w:t>
        </w:r>
      </w:hyperlink>
      <w:r>
        <w:rPr/>
        <w:t xml:space="preserve"> "О Порядке предоставления грантов на создание и развитие крестьянских (фермерских) хозяйств и единовременной помощи на бытовое обустройство начинающим фермерам",</w:t>
      </w:r>
    </w:p>
    <w:p>
      <w:pPr>
        <w:pStyle w:val="ConsPlusNormal"/>
        <w:ind w:firstLine="540"/>
        <w:jc w:val="both"/>
        <w:rPr/>
      </w:pPr>
      <w:r>
        <w:rPr/>
        <w:t xml:space="preserve">б) предоставление  заявителем не всех документов, предусмотренных постановлениями Администрации Волгоградской области от 19.06.2015 </w:t>
      </w:r>
      <w:hyperlink r:id="rId10">
        <w:r>
          <w:rPr>
            <w:rStyle w:val="Style14"/>
            <w:color w:val="0000FF"/>
          </w:rPr>
          <w:t>N 338-п</w:t>
        </w:r>
      </w:hyperlink>
      <w:r>
        <w:rPr/>
        <w:t xml:space="preserve"> "О Порядке предоставления грантов на развитие семейных животноводческих ферм",  от 19.06.2015 </w:t>
      </w:r>
      <w:hyperlink r:id="rId11">
        <w:r>
          <w:rPr>
            <w:rStyle w:val="Style14"/>
            <w:color w:val="0000FF"/>
          </w:rPr>
          <w:t>N 339-п</w:t>
        </w:r>
      </w:hyperlink>
      <w:r>
        <w:rPr/>
        <w:t xml:space="preserve"> "О Порядке предоставления грантов на создание и развитие крестьянских (фермерских) хозяйств и единовременной помощи на бытовое обустройство начинающим фермерам",</w:t>
      </w:r>
    </w:p>
    <w:p>
      <w:pPr>
        <w:pStyle w:val="ConsPlusNormal"/>
        <w:ind w:firstLine="540"/>
        <w:jc w:val="both"/>
        <w:rPr/>
      </w:pPr>
      <w:r>
        <w:rPr/>
        <w:t>в) не отвечающего приоритетам в развитии сельского хозяйства предоставленного  заявителем проекта (в том числе если проект не предполагает создания новых рабочих мест, проект не предполагает увеличения налоговых и не налоговых поступлений в бюджет, проект не соответствует приоритетам в развитии сельского хозяйства).</w:t>
      </w:r>
    </w:p>
    <w:p>
      <w:pPr>
        <w:pStyle w:val="ConsPlusNormal"/>
        <w:ind w:firstLine="540"/>
        <w:jc w:val="both"/>
        <w:rPr/>
      </w:pPr>
      <w:r>
        <w:rPr/>
        <w:t xml:space="preserve">6. В случае принятия положительного решения о выдаче рекомендательного письма главы Суровикинского муниципального района отдел </w:t>
      </w:r>
      <w:r>
        <w:rPr/>
        <w:t xml:space="preserve">по </w:t>
      </w:r>
      <w:r>
        <w:rPr/>
        <w:t>сельско</w:t>
      </w:r>
      <w:r>
        <w:rPr/>
        <w:t>му</w:t>
      </w:r>
      <w:r>
        <w:rPr/>
        <w:t xml:space="preserve"> хозяйств</w:t>
      </w:r>
      <w:r>
        <w:rPr/>
        <w:t>у,</w:t>
      </w:r>
      <w:r>
        <w:rPr/>
        <w:t xml:space="preserve"> продовольстви</w:t>
      </w:r>
      <w:r>
        <w:rPr/>
        <w:t>ю</w:t>
      </w:r>
      <w:r>
        <w:rPr/>
        <w:t xml:space="preserve"> и природопользовани</w:t>
      </w:r>
      <w:r>
        <w:rPr/>
        <w:t>ю</w:t>
      </w:r>
      <w:r>
        <w:rPr/>
        <w:t xml:space="preserve"> администрации  Суровикинского муниципального района готовит рекомендательное письмо, направляет главе  Суровикинского муниципального района на подпись, а затем выдает заявителю.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 района</w:t>
      </w:r>
    </w:p>
    <w:p>
      <w:pPr>
        <w:pStyle w:val="ConsPlusNormal"/>
        <w:jc w:val="right"/>
        <w:rPr/>
      </w:pPr>
      <w:r>
        <w:rPr/>
        <w:t xml:space="preserve">от   .03.2017 N 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bookmarkStart w:id="2" w:name="P88"/>
      <w:bookmarkEnd w:id="2"/>
      <w:r>
        <w:rPr/>
        <w:t xml:space="preserve">                     </w:t>
      </w:r>
      <w:r>
        <w:rPr/>
        <w:t>ОБРАЗЕЦ РЕКОМЕНДАТЕЛЬНОГО ПИСЬМА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Рекомендательное письмо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397" w:hanging="0"/>
        <w:jc w:val="both"/>
        <w:rPr/>
      </w:pPr>
      <w:r>
        <w:rPr/>
        <w:t xml:space="preserve">    </w:t>
      </w:r>
      <w:r>
        <w:rPr/>
        <w:t>Администрация    Суровикинского муниципального   района    Волгоградской   области ходатайствует     о     рассмотрении     конкурсной     комиссией    заявки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left"/>
        <w:rPr/>
      </w:pPr>
      <w:r>
        <w:rPr/>
        <w:t xml:space="preserve">                                 </w:t>
      </w:r>
      <w:r>
        <w:rPr/>
        <w:t>(Ф.И.О. главы КФХ)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и  включении  его  в  список участников мероприятий по поддержке малых форм</w:t>
      </w:r>
    </w:p>
    <w:p>
      <w:pPr>
        <w:pStyle w:val="ConsPlusNonformat"/>
        <w:jc w:val="both"/>
        <w:rPr/>
      </w:pPr>
      <w:r>
        <w:rPr/>
        <w:t xml:space="preserve">хозяйствования  в  рамках  государственной  </w:t>
      </w:r>
      <w:hyperlink r:id="rId12">
        <w:r>
          <w:rPr>
            <w:rStyle w:val="Style14"/>
            <w:color w:val="0000FF"/>
          </w:rPr>
          <w:t>программы</w:t>
        </w:r>
      </w:hyperlink>
      <w:r>
        <w:rPr/>
        <w:t xml:space="preserve"> Волгоградской области</w:t>
      </w:r>
    </w:p>
    <w:p>
      <w:pPr>
        <w:pStyle w:val="ConsPlusNonformat"/>
        <w:jc w:val="both"/>
        <w:rPr/>
      </w:pPr>
      <w:r>
        <w:rPr/>
        <w:t>"Развитие  сельского  хозяйства и регулирование рынков сельскохозяйственной</w:t>
      </w:r>
    </w:p>
    <w:p>
      <w:pPr>
        <w:pStyle w:val="ConsPlusNonformat"/>
        <w:jc w:val="both"/>
        <w:rPr/>
      </w:pPr>
      <w:r>
        <w:rPr/>
        <w:t>продукции,   сырья   и  продовольствия  на  2014  -  2020  годы",  а  также</w:t>
      </w:r>
    </w:p>
    <w:p>
      <w:pPr>
        <w:pStyle w:val="ConsPlusNonformat"/>
        <w:widowControl w:val="false"/>
        <w:tabs>
          <w:tab w:val="left" w:pos="9015" w:leader="none"/>
        </w:tabs>
        <w:suppressAutoHyphens w:val="true"/>
        <w:bidi w:val="0"/>
        <w:spacing w:lineRule="auto" w:line="240" w:before="0" w:after="0"/>
        <w:ind w:left="0" w:right="397" w:hanging="0"/>
        <w:jc w:val="both"/>
        <w:rPr/>
      </w:pPr>
      <w:hyperlink r:id="rId13">
        <w:r>
          <w:rPr>
            <w:rStyle w:val="Style14"/>
            <w:color w:val="0000FF"/>
          </w:rPr>
          <w:t>постановления</w:t>
        </w:r>
      </w:hyperlink>
      <w:r>
        <w:rPr/>
        <w:t xml:space="preserve">  Администрации Волгоградской области от 19.06.2015 N 339-п и 338-п "О  Порядке  предоставления  грантов  на  создание  и развитие крестьянски</w:t>
      </w:r>
      <w:r>
        <w:rPr/>
        <w:t xml:space="preserve">х </w:t>
      </w:r>
      <w:r>
        <w:rPr/>
        <w:t>(фермерских)  хозяйств  и  единовременной  помощи  на  бытовое обустройство начинающим фермерам".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340" w:hanging="0"/>
        <w:jc w:val="both"/>
        <w:rPr/>
      </w:pPr>
      <w:r>
        <w:rPr/>
        <w:t xml:space="preserve">    </w:t>
      </w:r>
      <w:r>
        <w:rPr/>
        <w:t xml:space="preserve">При     рассмотрении     проекта </w:t>
      </w:r>
      <w:r>
        <w:rPr/>
        <w:t>б</w:t>
      </w:r>
      <w:r>
        <w:rPr/>
        <w:t>ыла признана целесообразность его реализации.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Проект  предусматривает  развитие крестьянского (фермерского) хозяйства</w:t>
      </w:r>
    </w:p>
    <w:p>
      <w:pPr>
        <w:pStyle w:val="ConsPlusNonformat"/>
        <w:jc w:val="both"/>
        <w:rPr/>
      </w:pPr>
      <w:r>
        <w:rPr/>
        <w:t>посредством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(оснащение техникой или оборудованием, приобретение скота и т.д.)</w:t>
      </w:r>
    </w:p>
    <w:p>
      <w:pPr>
        <w:pStyle w:val="ConsPlusNonformat"/>
        <w:jc w:val="both"/>
        <w:rPr/>
      </w:pPr>
      <w:r>
        <w:rPr/>
        <w:t>по направлению 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При   выходе   на   проектную   мощность   в   рамках  данного  проекта</w:t>
      </w:r>
    </w:p>
    <w:p>
      <w:pPr>
        <w:pStyle w:val="ConsPlusNonformat"/>
        <w:jc w:val="both"/>
        <w:rPr/>
      </w:pPr>
      <w:r>
        <w:rPr/>
        <w:t>предполагается создание _______ рабочих мест, увеличится поголовье скота на</w:t>
      </w:r>
    </w:p>
    <w:p>
      <w:pPr>
        <w:pStyle w:val="ConsPlusNonformat"/>
        <w:jc w:val="both"/>
        <w:rPr/>
      </w:pPr>
      <w:r>
        <w:rPr/>
        <w:t>_______   голов,   дополнительно   будет   произведено   ___________   тонн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</w:t>
      </w:r>
      <w:r>
        <w:rPr/>
        <w:t>(указать вид продукции)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Таким образом, реализация данного проекта имеет социально-экономическое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397" w:hanging="0"/>
        <w:jc w:val="both"/>
        <w:rPr/>
      </w:pPr>
      <w:r>
        <w:rPr/>
        <w:t>значение для развития сельской территории Суровикинского муниципального района.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Оператором мониторинга реализации данного проекта назначен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340" w:hanging="0"/>
        <w:jc w:val="both"/>
        <w:rPr/>
      </w:pPr>
      <w:r>
        <w:rPr/>
        <w:t>(Ф.И.О., занимаемая должность специалиста администрации Суровикинского муниципального района)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Глава Суровикинского муниципального района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</w:t>
      </w:r>
    </w:p>
    <w:p>
      <w:pPr>
        <w:pStyle w:val="ConsPlusNonformat"/>
        <w:jc w:val="both"/>
        <w:rPr/>
      </w:pPr>
      <w:r>
        <w:rPr/>
        <w:t>___________________                             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(подпись)                                             (Ф.И.О.)</w:t>
      </w:r>
    </w:p>
    <w:p>
      <w:pPr>
        <w:pStyle w:val="ConsPlusNormal"/>
        <w:jc w:val="both"/>
        <w:rPr/>
      </w:pPr>
      <w:r>
        <w:rPr/>
        <w:t xml:space="preserve"> 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51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c8195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8195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8195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81950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538E30866B3B388E3C5936CCC4BFEEA972A6AEE2B7D4F104018B40EA18282579E3B0429DB398EBDA5LBM" TargetMode="External"/><Relationship Id="rId3" Type="http://schemas.openxmlformats.org/officeDocument/2006/relationships/hyperlink" Target="consultantplus://offline/ref=7538E30866B3B388E3C58D61DA27A1EF962637E62D7D40401949B259FED28402DEA7LBM" TargetMode="External"/><Relationship Id="rId4" Type="http://schemas.openxmlformats.org/officeDocument/2006/relationships/hyperlink" Target="consultantplus://offline/ref=7538E30866B3B388E3C58D61DA27A1EF962637E62D7A41461A4FB259FED28402DE7B027C987A82B55A819F4BA1L5M" TargetMode="External"/><Relationship Id="rId5" Type="http://schemas.openxmlformats.org/officeDocument/2006/relationships/hyperlink" Target="consultantplus://offline/ref=7538E30866B3B388E3C58D61DA27A1EF962637E62D784C411445B259FED28402DE7B027C987A82B55A819C4BA1LDM" TargetMode="External"/><Relationship Id="rId6" Type="http://schemas.openxmlformats.org/officeDocument/2006/relationships/hyperlink" Target="consultantplus://offline/ref=7538E30866B3B388E3C58D61DA27A1EF962637E62D7A41461A4FB259FED28402DE7B027C987A82B55A819F4BA1L5M" TargetMode="External"/><Relationship Id="rId7" Type="http://schemas.openxmlformats.org/officeDocument/2006/relationships/hyperlink" Target="consultantplus://offline/ref=7538E30866B3B388E3C58D61DA27A1EF962637E62D784C411445B259FED28402DE7B027C987A82B55A819C4BA1LDM" TargetMode="External"/><Relationship Id="rId8" Type="http://schemas.openxmlformats.org/officeDocument/2006/relationships/hyperlink" Target="consultantplus://offline/ref=7538E30866B3B388E3C58D61DA27A1EF962637E62D7A41461A4FB259FED28402DEA7LBM" TargetMode="External"/><Relationship Id="rId9" Type="http://schemas.openxmlformats.org/officeDocument/2006/relationships/hyperlink" Target="consultantplus://offline/ref=7538E30866B3B388E3C58D61DA27A1EF962637E62D784C411445B259FED28402DEA7LBM" TargetMode="External"/><Relationship Id="rId10" Type="http://schemas.openxmlformats.org/officeDocument/2006/relationships/hyperlink" Target="consultantplus://offline/ref=7538E30866B3B388E3C58D61DA27A1EF962637E62D7A41461A4FB259FED28402DEA7LBM" TargetMode="External"/><Relationship Id="rId11" Type="http://schemas.openxmlformats.org/officeDocument/2006/relationships/hyperlink" Target="consultantplus://offline/ref=7538E30866B3B388E3C58D61DA27A1EF962637E62D784C411445B259FED28402DEA7LBM" TargetMode="External"/><Relationship Id="rId12" Type="http://schemas.openxmlformats.org/officeDocument/2006/relationships/hyperlink" Target="consultantplus://offline/ref=7538E30866B3B388E3C5936CCC4BFEEA972A6AEE2B7D4F104018B40EA18282579E3B0429DB398EBDA5LBM" TargetMode="External"/><Relationship Id="rId13" Type="http://schemas.openxmlformats.org/officeDocument/2006/relationships/hyperlink" Target="consultantplus://offline/ref=7538E30866B3B388E3C58D61DA27A1EF962637E62D784C411445B259FED28402DEA7LBM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LibreOffice/4.4.3.2$Windows_x86 LibreOffice_project/88805f81e9fe61362df02b9941de8e38a9b5fd16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2017-01-10T12:11:00Z</dcterms:created>
  <dc:creator>SpecSH1</dc:creator>
  <dc:language>ru-RU</dc:language>
  <cp:lastPrinted>2017-02-15T08:17:44Z</cp:lastPrinted>
  <dcterms:modified xsi:type="dcterms:W3CDTF">2017-03-06T08:18:06Z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