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27" w:rsidRDefault="00545127" w:rsidP="00472FB6">
      <w:pPr>
        <w:shd w:val="clear" w:color="auto" w:fill="FFFFFF"/>
        <w:spacing w:before="136" w:after="136" w:line="240" w:lineRule="auto"/>
        <w:jc w:val="center"/>
        <w:outlineLvl w:val="0"/>
        <w:rPr>
          <w:rFonts w:ascii="Times New Roman" w:eastAsia="Times New Roman" w:hAnsi="Times New Roman" w:cs="Times New Roman"/>
          <w:b/>
          <w:bCs/>
          <w:color w:val="333333"/>
          <w:kern w:val="36"/>
          <w:sz w:val="28"/>
          <w:szCs w:val="28"/>
          <w:lang w:eastAsia="ru-RU"/>
        </w:rPr>
      </w:pPr>
      <w:r w:rsidRPr="00472FB6">
        <w:rPr>
          <w:rFonts w:ascii="Times New Roman" w:eastAsia="Times New Roman" w:hAnsi="Times New Roman" w:cs="Times New Roman"/>
          <w:b/>
          <w:bCs/>
          <w:color w:val="333333"/>
          <w:kern w:val="36"/>
          <w:sz w:val="28"/>
          <w:szCs w:val="28"/>
          <w:lang w:eastAsia="ru-RU"/>
        </w:rPr>
        <w:t>Информация для граждан, имеющих трех и более детей, о порядке предоставления земельных участков в собственность бесплатно</w:t>
      </w:r>
    </w:p>
    <w:p w:rsidR="00472FB6" w:rsidRPr="00472FB6" w:rsidRDefault="00472FB6" w:rsidP="00472FB6">
      <w:pPr>
        <w:shd w:val="clear" w:color="auto" w:fill="FFFFFF"/>
        <w:spacing w:before="136" w:after="136" w:line="240" w:lineRule="auto"/>
        <w:jc w:val="center"/>
        <w:outlineLvl w:val="0"/>
        <w:rPr>
          <w:rFonts w:ascii="Times New Roman" w:eastAsia="Times New Roman" w:hAnsi="Times New Roman" w:cs="Times New Roman"/>
          <w:b/>
          <w:bCs/>
          <w:color w:val="333333"/>
          <w:kern w:val="36"/>
          <w:sz w:val="28"/>
          <w:szCs w:val="28"/>
          <w:lang w:eastAsia="ru-RU"/>
        </w:rPr>
      </w:pPr>
    </w:p>
    <w:p w:rsidR="00545127" w:rsidRPr="00472FB6" w:rsidRDefault="00545127" w:rsidP="00545127">
      <w:pPr>
        <w:shd w:val="clear" w:color="auto" w:fill="FFFFFF"/>
        <w:spacing w:after="0"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Обеспечение земельными участками граждан, имеющих трёх и более детей.</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На территории Волгоградской области бесплатное предоставление гражданам земельных участков в собственность осуществляется на основании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 123-ОД).</w:t>
      </w:r>
    </w:p>
    <w:p w:rsidR="00545127" w:rsidRPr="00472FB6" w:rsidRDefault="00545127" w:rsidP="00545127">
      <w:pPr>
        <w:shd w:val="clear" w:color="auto" w:fill="FFFFFF"/>
        <w:spacing w:after="0"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Условия предоставления бесплатно земельного участка в собственность многодетным гражданам:</w:t>
      </w:r>
    </w:p>
    <w:p w:rsidR="00545127" w:rsidRPr="00472FB6" w:rsidRDefault="00545127" w:rsidP="0054512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постоянное проживание гражданина Российской Федерации на территории Волгоградской области в течение не менее пяти лет, непосредственно предшествующих дате подачи заявления о бесплатном предоставлении земельного участка в собственность;</w:t>
      </w:r>
    </w:p>
    <w:p w:rsidR="00545127" w:rsidRPr="00472FB6" w:rsidRDefault="00545127" w:rsidP="0054512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наличие у гражданина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545127" w:rsidRPr="00472FB6" w:rsidRDefault="00545127" w:rsidP="0054512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совместное проживание гражданина и его детей.</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В целях Закона № 123-ОД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Земельный участок предоставляется в </w:t>
      </w:r>
      <w:r w:rsidRPr="00472FB6">
        <w:rPr>
          <w:rFonts w:ascii="Times New Roman" w:eastAsia="Times New Roman" w:hAnsi="Times New Roman" w:cs="Times New Roman"/>
          <w:color w:val="333333"/>
          <w:sz w:val="28"/>
          <w:szCs w:val="28"/>
          <w:u w:val="single"/>
          <w:lang w:eastAsia="ru-RU"/>
        </w:rPr>
        <w:t>совместную собственность супругов</w:t>
      </w:r>
      <w:r w:rsidRPr="00472FB6">
        <w:rPr>
          <w:rFonts w:ascii="Times New Roman" w:eastAsia="Times New Roman" w:hAnsi="Times New Roman" w:cs="Times New Roman"/>
          <w:color w:val="333333"/>
          <w:sz w:val="28"/>
          <w:szCs w:val="28"/>
          <w:lang w:eastAsia="ru-RU"/>
        </w:rPr>
        <w:t> - родителей трех и более детей либо при наличии согласия второго супруга - родителя трех и более детей - одному из родителей трех и более детей либо лицу, его заменяющему. </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lastRenderedPageBreak/>
        <w:t>В неполной семье земельный участок предоставляется в собственность одному из родителей трех и более детей либо лицу, его заменяющему. </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Многодетные граждане имеют право приобрести земельный участок для одной из целей:</w:t>
      </w:r>
    </w:p>
    <w:p w:rsidR="00545127" w:rsidRPr="00472FB6" w:rsidRDefault="00545127" w:rsidP="005451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индивидуальное жилищное строительство,</w:t>
      </w:r>
    </w:p>
    <w:p w:rsidR="00545127" w:rsidRPr="00472FB6" w:rsidRDefault="00545127" w:rsidP="0054512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ведение личного подсобного хозяйства в границах населенных пунктов.</w:t>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Перечень необходимых документов для подачи заявления о постановке на учет в целях последующего предоставления земельного участка в собственность бесплатно.</w:t>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К заявлению прилагаются:</w:t>
      </w:r>
    </w:p>
    <w:p w:rsidR="00545127" w:rsidRPr="00472FB6" w:rsidRDefault="00545127" w:rsidP="0054512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копия паспорта заявителя или документа, его заменяющего;</w:t>
      </w:r>
    </w:p>
    <w:p w:rsidR="00545127" w:rsidRPr="00472FB6" w:rsidRDefault="00545127" w:rsidP="0054512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копии паспортов детей;</w:t>
      </w:r>
    </w:p>
    <w:p w:rsidR="00545127" w:rsidRPr="00472FB6" w:rsidRDefault="00545127" w:rsidP="00545127">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копии свидетельств о рождении каждого из детей в случае выдачи таких свидетельств компетентными органами иностранного государства и их нотариально удостоверенный перевод на русский язык; </w:t>
      </w:r>
    </w:p>
    <w:p w:rsidR="00545127" w:rsidRPr="00472FB6" w:rsidRDefault="00545127" w:rsidP="00545127">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копии свидетельств об усыновлении (при наличии усыновленных детей, сведения о родителях (одном из родителей) которых сохранены в записи акта о рождении усыновленного ребенка).</w:t>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br/>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К заявлению могут быть приложены:</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копии свидетельств о рождении каждого из детей;</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копия свидетельства о регистрации по месту жительства детей, не достигших возраста 14 лет и (или)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 xml:space="preserve">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w:t>
      </w:r>
      <w:r w:rsidRPr="00472FB6">
        <w:rPr>
          <w:rFonts w:ascii="Times New Roman" w:eastAsia="Times New Roman" w:hAnsi="Times New Roman" w:cs="Times New Roman"/>
          <w:color w:val="333333"/>
          <w:sz w:val="28"/>
          <w:szCs w:val="28"/>
          <w:lang w:eastAsia="ru-RU"/>
        </w:rPr>
        <w:lastRenderedPageBreak/>
        <w:t>организациях высшего образования по очной форме обучения, - для граждан, имеющих указанных детей;</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решение суда об установлении факта совместного проживания гражданина и его детей;</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акт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 января 2019 г. № 4 "О реализации отдельных вопросов осуществления опеки и попечительства в отношении несовершеннолетних граждан";</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копия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545127" w:rsidRPr="00472FB6" w:rsidRDefault="00545127" w:rsidP="00545127">
      <w:pPr>
        <w:numPr>
          <w:ilvl w:val="0"/>
          <w:numId w:val="9"/>
        </w:num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копия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 </w:t>
      </w:r>
    </w:p>
    <w:p w:rsidR="00545127" w:rsidRPr="00472FB6" w:rsidRDefault="00545127" w:rsidP="00545127">
      <w:pPr>
        <w:spacing w:after="0" w:line="240" w:lineRule="auto"/>
        <w:rPr>
          <w:rFonts w:ascii="Times New Roman" w:eastAsia="Times New Roman" w:hAnsi="Times New Roman" w:cs="Times New Roman"/>
          <w:sz w:val="28"/>
          <w:szCs w:val="28"/>
          <w:lang w:eastAsia="ru-RU"/>
        </w:rPr>
      </w:pPr>
      <w:r w:rsidRPr="00472FB6">
        <w:rPr>
          <w:rFonts w:ascii="Times New Roman" w:eastAsia="Times New Roman" w:hAnsi="Times New Roman" w:cs="Times New Roman"/>
          <w:b/>
          <w:bCs/>
          <w:color w:val="333333"/>
          <w:sz w:val="28"/>
          <w:szCs w:val="28"/>
          <w:shd w:val="clear" w:color="auto" w:fill="FFFFFF"/>
          <w:lang w:eastAsia="ru-RU"/>
        </w:rPr>
        <w:t>Заявление о постановке на учет подается в уполномоченный орган государственной власти или орган местного самоуправления по месту жительства заявителя:     </w:t>
      </w:r>
    </w:p>
    <w:p w:rsidR="00545127" w:rsidRPr="00472FB6" w:rsidRDefault="00545127" w:rsidP="00545127">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многодетные граждане, проживающие на территории Волгограда, подают заявление в Комитет по управлению государственным имуществом Волгоградской области;</w:t>
      </w:r>
    </w:p>
    <w:p w:rsidR="00545127" w:rsidRPr="00472FB6" w:rsidRDefault="00545127" w:rsidP="00545127">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многодетные граждане, проживающие в других муниципальных образованиях, подают заявление в администрацию того городского округа, городского поселения или муниципального района, на территории которого они постоянно проживают.</w:t>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 xml:space="preserve">Заявление и документы к нему могут быть представлены многодетными гражданами лично, непосредственно в уполномоченный орган или через любой многофункциональный центр предоставления государственных и муниципальных услуг, направлены с использованием Единого портала государственных или муниципальных </w:t>
      </w:r>
      <w:proofErr w:type="gramStart"/>
      <w:r w:rsidRPr="00472FB6">
        <w:rPr>
          <w:rFonts w:ascii="Times New Roman" w:eastAsia="Times New Roman" w:hAnsi="Times New Roman" w:cs="Times New Roman"/>
          <w:color w:val="333333"/>
          <w:sz w:val="28"/>
          <w:szCs w:val="28"/>
          <w:lang w:eastAsia="ru-RU"/>
        </w:rPr>
        <w:t>услуг</w:t>
      </w:r>
      <w:proofErr w:type="gramEnd"/>
      <w:r w:rsidRPr="00472FB6">
        <w:rPr>
          <w:rFonts w:ascii="Times New Roman" w:eastAsia="Times New Roman" w:hAnsi="Times New Roman" w:cs="Times New Roman"/>
          <w:color w:val="333333"/>
          <w:sz w:val="28"/>
          <w:szCs w:val="28"/>
          <w:lang w:eastAsia="ru-RU"/>
        </w:rPr>
        <w:t xml:space="preserve"> или почтовым отправлением с описью вложения (в этом случае копии документов должны быть заверены в установленном законодательством порядке).</w:t>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В случае если с заявлением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   </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Решение уполномоченного органа</w:t>
      </w:r>
      <w:r w:rsidRPr="00472FB6">
        <w:rPr>
          <w:rFonts w:ascii="Times New Roman" w:eastAsia="Times New Roman" w:hAnsi="Times New Roman" w:cs="Times New Roman"/>
          <w:color w:val="333333"/>
          <w:sz w:val="28"/>
          <w:szCs w:val="28"/>
          <w:lang w:eastAsia="ru-RU"/>
        </w:rPr>
        <w:t> о постановке гражданина, на учет либо об отказе в постановке на учет принимается по результатам рассмотрения поступивших документов (информации) и направляется гражданину не позднее 30 дней со дня поступления заявления и соответствующих документов.</w:t>
      </w:r>
    </w:p>
    <w:p w:rsidR="00545127" w:rsidRPr="00472FB6" w:rsidRDefault="00545127" w:rsidP="00545127">
      <w:pPr>
        <w:spacing w:after="0"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b/>
          <w:bCs/>
          <w:color w:val="333333"/>
          <w:sz w:val="28"/>
          <w:szCs w:val="28"/>
          <w:shd w:val="clear" w:color="auto" w:fill="FFFFFF"/>
          <w:lang w:eastAsia="ru-RU"/>
        </w:rPr>
        <w:t>Принятые на учет граждане, имеющие трех и более детей, подлежат снятию с учета</w:t>
      </w:r>
      <w:r w:rsidRPr="00472FB6">
        <w:rPr>
          <w:rFonts w:ascii="Times New Roman" w:eastAsia="Times New Roman" w:hAnsi="Times New Roman" w:cs="Times New Roman"/>
          <w:color w:val="333333"/>
          <w:sz w:val="28"/>
          <w:szCs w:val="28"/>
          <w:shd w:val="clear" w:color="auto" w:fill="FFFFFF"/>
          <w:lang w:eastAsia="ru-RU"/>
        </w:rPr>
        <w:t> в следующих случаях:</w:t>
      </w:r>
      <w:r w:rsidRPr="00472FB6">
        <w:rPr>
          <w:rFonts w:ascii="Times New Roman" w:eastAsia="Times New Roman" w:hAnsi="Times New Roman" w:cs="Times New Roman"/>
          <w:color w:val="333333"/>
          <w:sz w:val="28"/>
          <w:szCs w:val="28"/>
          <w:lang w:eastAsia="ru-RU"/>
        </w:rPr>
        <w:br/>
      </w:r>
    </w:p>
    <w:p w:rsidR="00545127" w:rsidRPr="00472FB6" w:rsidRDefault="00545127" w:rsidP="00545127">
      <w:pPr>
        <w:numPr>
          <w:ilvl w:val="0"/>
          <w:numId w:val="12"/>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поступление от этого гражданина письменного заявления о снятии с учета;</w:t>
      </w:r>
    </w:p>
    <w:p w:rsidR="00545127" w:rsidRPr="00472FB6" w:rsidRDefault="00545127" w:rsidP="00545127">
      <w:pPr>
        <w:numPr>
          <w:ilvl w:val="0"/>
          <w:numId w:val="13"/>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утраты этим гражданином права на предоставление земельного участка в собственность бесплатно;</w:t>
      </w:r>
    </w:p>
    <w:p w:rsidR="00545127" w:rsidRPr="00472FB6" w:rsidRDefault="00545127" w:rsidP="00545127">
      <w:pPr>
        <w:numPr>
          <w:ilvl w:val="0"/>
          <w:numId w:val="14"/>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утрата гражданства Российской Федерации;</w:t>
      </w:r>
    </w:p>
    <w:p w:rsidR="00545127" w:rsidRPr="00472FB6" w:rsidRDefault="00545127" w:rsidP="00545127">
      <w:pPr>
        <w:numPr>
          <w:ilvl w:val="0"/>
          <w:numId w:val="15"/>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выезда этого гражданина на место жительства в другой субъект Российской Федерации;</w:t>
      </w:r>
    </w:p>
    <w:p w:rsidR="00545127" w:rsidRPr="00472FB6" w:rsidRDefault="00545127" w:rsidP="00545127">
      <w:pPr>
        <w:numPr>
          <w:ilvl w:val="0"/>
          <w:numId w:val="16"/>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принятия уполномоченным органом решения о предоставлении земельного участка в собственность бесплатно по основаниям, предусмотренным законодательством Российской Федерации, законодательством Волгоградской области;</w:t>
      </w:r>
    </w:p>
    <w:p w:rsidR="00545127" w:rsidRPr="00472FB6" w:rsidRDefault="00545127" w:rsidP="00545127">
      <w:pPr>
        <w:numPr>
          <w:ilvl w:val="0"/>
          <w:numId w:val="17"/>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предоставление сертификата на улучшение жилищных условий;</w:t>
      </w:r>
    </w:p>
    <w:p w:rsidR="00545127" w:rsidRPr="00472FB6" w:rsidRDefault="00545127" w:rsidP="00545127">
      <w:pPr>
        <w:numPr>
          <w:ilvl w:val="0"/>
          <w:numId w:val="18"/>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 xml:space="preserve">выявления в предоставленных гражданином в уполномоченный орган документах сведений, не соответствующих </w:t>
      </w:r>
      <w:proofErr w:type="gramStart"/>
      <w:r w:rsidRPr="00472FB6">
        <w:rPr>
          <w:rFonts w:ascii="Times New Roman" w:eastAsia="Times New Roman" w:hAnsi="Times New Roman" w:cs="Times New Roman"/>
          <w:color w:val="333333"/>
          <w:sz w:val="28"/>
          <w:szCs w:val="28"/>
          <w:shd w:val="clear" w:color="auto" w:fill="FFFFFF"/>
          <w:lang w:eastAsia="ru-RU"/>
        </w:rPr>
        <w:t>действительности  и</w:t>
      </w:r>
      <w:proofErr w:type="gramEnd"/>
      <w:r w:rsidRPr="00472FB6">
        <w:rPr>
          <w:rFonts w:ascii="Times New Roman" w:eastAsia="Times New Roman" w:hAnsi="Times New Roman" w:cs="Times New Roman"/>
          <w:color w:val="333333"/>
          <w:sz w:val="28"/>
          <w:szCs w:val="28"/>
          <w:shd w:val="clear" w:color="auto" w:fill="FFFFFF"/>
          <w:lang w:eastAsia="ru-RU"/>
        </w:rPr>
        <w:t xml:space="preserve">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545127" w:rsidRPr="00472FB6" w:rsidRDefault="00545127" w:rsidP="00545127">
      <w:pPr>
        <w:numPr>
          <w:ilvl w:val="0"/>
          <w:numId w:val="19"/>
        </w:numPr>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смерти, признания умершим этого гражданина.</w:t>
      </w:r>
    </w:p>
    <w:p w:rsidR="00545127" w:rsidRPr="00472FB6" w:rsidRDefault="00545127" w:rsidP="00545127">
      <w:pPr>
        <w:spacing w:after="136" w:line="240" w:lineRule="auto"/>
        <w:rPr>
          <w:rFonts w:ascii="Times New Roman" w:eastAsia="Times New Roman" w:hAnsi="Times New Roman" w:cs="Times New Roman"/>
          <w:color w:val="333333"/>
          <w:sz w:val="28"/>
          <w:szCs w:val="28"/>
          <w:shd w:val="clear" w:color="auto" w:fill="FFFFFF"/>
          <w:lang w:eastAsia="ru-RU"/>
        </w:rPr>
      </w:pPr>
      <w:r w:rsidRPr="00472FB6">
        <w:rPr>
          <w:rFonts w:ascii="Times New Roman" w:eastAsia="Times New Roman" w:hAnsi="Times New Roman" w:cs="Times New Roman"/>
          <w:color w:val="333333"/>
          <w:sz w:val="28"/>
          <w:szCs w:val="28"/>
          <w:shd w:val="clear" w:color="auto" w:fill="FFFFFF"/>
          <w:lang w:eastAsia="ru-RU"/>
        </w:rPr>
        <w:t>В случае смерти, признания умершим состоящего на учете гражданина, его очередность сохраняется за вторым родителем этих детей при наличии у него оснований для получения земельного участка в собственность бесплатно. Заявление о постановке на учет второго родителя может быть подано в течение 180 дней с момента смерти, признания умершим гражданина, ранее состоящего на учете.</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Порядок бесплатного предоставления гражданам земельных участков</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Предоставление земельных участков осуществляется по месту постановки гражданина на учет в границах соответствующего муниципального образования.</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Действующий порядок предусматривает самостоятельный выбор гражданами местоположения земельного участка в целях его последующего приобретения в собственность бесплатно без учета очередности (в том числе с использованием информации об образованных уполномоченным органом земельных участках).</w:t>
      </w:r>
    </w:p>
    <w:p w:rsidR="00545127" w:rsidRPr="00472FB6" w:rsidRDefault="00545127" w:rsidP="00545127">
      <w:pPr>
        <w:shd w:val="clear" w:color="auto" w:fill="FFFFFF"/>
        <w:spacing w:after="136" w:line="240" w:lineRule="auto"/>
        <w:jc w:val="center"/>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noProof/>
          <w:color w:val="333333"/>
          <w:sz w:val="28"/>
          <w:szCs w:val="28"/>
          <w:lang w:eastAsia="ru-RU"/>
        </w:rPr>
        <w:drawing>
          <wp:inline distT="0" distB="0" distL="0" distR="0">
            <wp:extent cx="5752022" cy="3968986"/>
            <wp:effectExtent l="19050" t="0" r="1078" b="0"/>
            <wp:docPr id="1" name="Рисунок 1" descr="https://gosim.volgograd.ru/docs/Zem_uch_besplatno/%D0%91%D0%B5%D0%B7%D1%8B%D0%BC%D1%8F%D0%BD%D0%BD%D1%8B%D0%B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sim.volgograd.ru/docs/Zem_uch_besplatno/%D0%91%D0%B5%D0%B7%D1%8B%D0%BC%D1%8F%D0%BD%D0%BD%D1%8B%D0%B91.jpg"/>
                    <pic:cNvPicPr>
                      <a:picLocks noChangeAspect="1" noChangeArrowheads="1"/>
                    </pic:cNvPicPr>
                  </pic:nvPicPr>
                  <pic:blipFill>
                    <a:blip r:embed="rId5" cstate="print"/>
                    <a:srcRect/>
                    <a:stretch>
                      <a:fillRect/>
                    </a:stretch>
                  </pic:blipFill>
                  <pic:spPr bwMode="auto">
                    <a:xfrm>
                      <a:off x="0" y="0"/>
                      <a:ext cx="5755391" cy="3971311"/>
                    </a:xfrm>
                    <a:prstGeom prst="rect">
                      <a:avLst/>
                    </a:prstGeom>
                    <a:noFill/>
                    <a:ln w="9525">
                      <a:noFill/>
                      <a:miter lim="800000"/>
                      <a:headEnd/>
                      <a:tailEnd/>
                    </a:ln>
                  </pic:spPr>
                </pic:pic>
              </a:graphicData>
            </a:graphic>
          </wp:inline>
        </w:drawing>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На рассмотрении уполномоченного органа может находиться только одно заявление гражданина о согласовании возможности предоставления земельного участка</w:t>
      </w:r>
      <w:r w:rsidRPr="00472FB6">
        <w:rPr>
          <w:rFonts w:ascii="Times New Roman" w:eastAsia="Times New Roman" w:hAnsi="Times New Roman" w:cs="Times New Roman"/>
          <w:color w:val="333333"/>
          <w:sz w:val="28"/>
          <w:szCs w:val="28"/>
          <w:lang w:eastAsia="ru-RU"/>
        </w:rPr>
        <w:t> в собственность бесплатно. Иные заявления, поступившие от этого же гражданина в период рассмотрения поданного им ранее заявления, не рассматриваются, о чем заявитель уведомляется уполномоченным органом письмом не позднее пяти рабочих дней со дня поступления таких заявлений.</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Рассмотрение заявления о предоставлении земельного участка может быть приостановлено</w:t>
      </w:r>
      <w:r w:rsidRPr="00472FB6">
        <w:rPr>
          <w:rFonts w:ascii="Times New Roman" w:eastAsia="Times New Roman" w:hAnsi="Times New Roman" w:cs="Times New Roman"/>
          <w:color w:val="333333"/>
          <w:sz w:val="28"/>
          <w:szCs w:val="28"/>
          <w:lang w:eastAsia="ru-RU"/>
        </w:rPr>
        <w:t>, в случае если на дату поступления в уполномоченный орган заявления о предоставлении земельного участка в собственность бесплатно на рассмотрении такого органа находится представленное ранее другим лицом заявление о предоставлении указанного земельного участка.</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Многодетный гражданин, состоящий на учете</w:t>
      </w:r>
      <w:r w:rsidRPr="00472FB6">
        <w:rPr>
          <w:rFonts w:ascii="Times New Roman" w:eastAsia="Times New Roman" w:hAnsi="Times New Roman" w:cs="Times New Roman"/>
          <w:color w:val="333333"/>
          <w:sz w:val="28"/>
          <w:szCs w:val="28"/>
          <w:lang w:eastAsia="ru-RU"/>
        </w:rPr>
        <w:t> для целей предоставления земельного участка в собственность бесплатно, имеет право на бесплатное приобретение в собственность земельного участка, предоставленного ему ранее на праве аренды для индивидуального жилищного строительства или ведения личного подсобного хозяйства в границах населенного пункта.</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Исключение составляют земельные участки, предоставленные гражданам на основании заключенного по результатам аукциона договора аренды земельного участка, а также земельные участки, предоставленные гражданам на основании договоров аренды земельных участков, заключенных с гражданином, подавшим единственную заявку на участие в аукционе, с гражданином, признанным единственным участником аукциона, либо с гражданином, являвшимся единственным принявшим участие в аукционе его участником.</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Право собственности на земельный участок подлежит обязательной государственной регистрации.</w:t>
      </w:r>
      <w:r w:rsidRPr="00472FB6">
        <w:rPr>
          <w:rFonts w:ascii="Times New Roman" w:eastAsia="Times New Roman" w:hAnsi="Times New Roman" w:cs="Times New Roman"/>
          <w:color w:val="333333"/>
          <w:sz w:val="28"/>
          <w:szCs w:val="28"/>
          <w:lang w:eastAsia="ru-RU"/>
        </w:rPr>
        <w:t> Регистрацию права собственности на выделенный земельный участок осуществляет Управление Федеральной службы государственной регистрации, кадастра и картографии по Волгоградской области.</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Установка межевых знаков</w:t>
      </w:r>
      <w:r w:rsidRPr="00472FB6">
        <w:rPr>
          <w:rFonts w:ascii="Times New Roman" w:eastAsia="Times New Roman" w:hAnsi="Times New Roman" w:cs="Times New Roman"/>
          <w:color w:val="333333"/>
          <w:sz w:val="28"/>
          <w:szCs w:val="28"/>
          <w:lang w:eastAsia="ru-RU"/>
        </w:rPr>
        <w:t xml:space="preserve">, определяющих границы земельного участка на местности, производится кадастровым инженером на основании координат поворотных точек границ земельного участка. Данные координаты собственник земельного участка может получить из кадастровой выписки на земельный участок,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(ФГБУ "ФКП </w:t>
      </w:r>
      <w:proofErr w:type="spellStart"/>
      <w:r w:rsidRPr="00472FB6">
        <w:rPr>
          <w:rFonts w:ascii="Times New Roman" w:eastAsia="Times New Roman" w:hAnsi="Times New Roman" w:cs="Times New Roman"/>
          <w:color w:val="333333"/>
          <w:sz w:val="28"/>
          <w:szCs w:val="28"/>
          <w:lang w:eastAsia="ru-RU"/>
        </w:rPr>
        <w:t>Росреестра</w:t>
      </w:r>
      <w:proofErr w:type="spellEnd"/>
      <w:r w:rsidRPr="00472FB6">
        <w:rPr>
          <w:rFonts w:ascii="Times New Roman" w:eastAsia="Times New Roman" w:hAnsi="Times New Roman" w:cs="Times New Roman"/>
          <w:color w:val="333333"/>
          <w:sz w:val="28"/>
          <w:szCs w:val="28"/>
          <w:lang w:eastAsia="ru-RU"/>
        </w:rPr>
        <w:t>"), с соответствующим заявлением.</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Установление с согласия многодетных граждан иных мер социальной поддержки</w:t>
      </w:r>
      <w:r w:rsidRPr="00472FB6">
        <w:rPr>
          <w:rFonts w:ascii="Times New Roman" w:eastAsia="Times New Roman" w:hAnsi="Times New Roman" w:cs="Times New Roman"/>
          <w:color w:val="333333"/>
          <w:sz w:val="28"/>
          <w:szCs w:val="28"/>
          <w:lang w:eastAsia="ru-RU"/>
        </w:rPr>
        <w:t> по обеспечению жилыми помещениями взамен предоставления им земельного участка в собственность бесплатно.</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На территории Волгоградской области с 2021 года установлена возможность для многодетных граждан, принятых на учет в целях последующего предоставления земельного участка в собственность бесплатно и состоящих на учете в качестве нуждающихся в жилых помещениях, взамен предоставления земельного участка для индивидуального жилищного строительства получить сертификат на улучшение жилищных условий.</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Порядок предоставления и реализации сертификата, его номинальная стоимость утверждены постановлением Администрации Волгоградской области от 31.05.2021 № 269-п.</w:t>
      </w:r>
    </w:p>
    <w:p w:rsidR="00545127" w:rsidRPr="00472FB6" w:rsidRDefault="00545127" w:rsidP="00545127">
      <w:pPr>
        <w:shd w:val="clear" w:color="auto" w:fill="FFFFFF"/>
        <w:spacing w:after="136"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Правом на получение сертификата обладают</w:t>
      </w:r>
      <w:r w:rsidRPr="00472FB6">
        <w:rPr>
          <w:rFonts w:ascii="Times New Roman" w:eastAsia="Times New Roman" w:hAnsi="Times New Roman" w:cs="Times New Roman"/>
          <w:color w:val="333333"/>
          <w:sz w:val="28"/>
          <w:szCs w:val="28"/>
          <w:lang w:eastAsia="ru-RU"/>
        </w:rPr>
        <w:t> многодетные граждане, состоящие на учёте для цели получения земельного участка в собственность бесплатно и </w:t>
      </w:r>
      <w:r w:rsidRPr="00472FB6">
        <w:rPr>
          <w:rFonts w:ascii="Times New Roman" w:eastAsia="Times New Roman" w:hAnsi="Times New Roman" w:cs="Times New Roman"/>
          <w:b/>
          <w:bCs/>
          <w:color w:val="333333"/>
          <w:sz w:val="28"/>
          <w:szCs w:val="28"/>
          <w:lang w:eastAsia="ru-RU"/>
        </w:rPr>
        <w:t>признанные нуждающимися в улучшении жилищных условий.</w:t>
      </w:r>
    </w:p>
    <w:p w:rsidR="00545127" w:rsidRPr="00472FB6" w:rsidRDefault="00545127" w:rsidP="00545127">
      <w:pPr>
        <w:shd w:val="clear" w:color="auto" w:fill="FFFFFF"/>
        <w:spacing w:after="136"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Номинальная стоимость сертификата –</w:t>
      </w:r>
      <w:r w:rsidRPr="00472FB6">
        <w:rPr>
          <w:rFonts w:ascii="Times New Roman" w:eastAsia="Times New Roman" w:hAnsi="Times New Roman" w:cs="Times New Roman"/>
          <w:b/>
          <w:bCs/>
          <w:color w:val="333333"/>
          <w:sz w:val="28"/>
          <w:szCs w:val="28"/>
          <w:lang w:eastAsia="ru-RU"/>
        </w:rPr>
        <w:t> 300 </w:t>
      </w:r>
      <w:proofErr w:type="gramStart"/>
      <w:r w:rsidRPr="00472FB6">
        <w:rPr>
          <w:rFonts w:ascii="Times New Roman" w:eastAsia="Times New Roman" w:hAnsi="Times New Roman" w:cs="Times New Roman"/>
          <w:b/>
          <w:bCs/>
          <w:color w:val="333333"/>
          <w:sz w:val="28"/>
          <w:szCs w:val="28"/>
          <w:lang w:eastAsia="ru-RU"/>
        </w:rPr>
        <w:t>тыс.рублей</w:t>
      </w:r>
      <w:proofErr w:type="gramEnd"/>
    </w:p>
    <w:p w:rsidR="00545127" w:rsidRPr="00472FB6" w:rsidRDefault="00545127" w:rsidP="00545127">
      <w:pPr>
        <w:shd w:val="clear" w:color="auto" w:fill="FFFFFF"/>
        <w:spacing w:after="0" w:line="240" w:lineRule="auto"/>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b/>
          <w:bCs/>
          <w:color w:val="333333"/>
          <w:sz w:val="28"/>
          <w:szCs w:val="28"/>
          <w:lang w:eastAsia="ru-RU"/>
        </w:rPr>
        <w:t>Социальную выплату можно направить на следующие цели:</w:t>
      </w:r>
      <w:r w:rsidRPr="00472FB6">
        <w:rPr>
          <w:rFonts w:ascii="Times New Roman" w:eastAsia="Times New Roman" w:hAnsi="Times New Roman" w:cs="Times New Roman"/>
          <w:color w:val="333333"/>
          <w:sz w:val="28"/>
          <w:szCs w:val="28"/>
          <w:lang w:eastAsia="ru-RU"/>
        </w:rPr>
        <w:br/>
      </w:r>
    </w:p>
    <w:p w:rsidR="00545127" w:rsidRPr="00472FB6" w:rsidRDefault="00545127" w:rsidP="00545127">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оплата (частичная оплата) приобретения квартиры на первичном рынке жилья в построенных или строящихся многоквартирных домах;</w:t>
      </w:r>
    </w:p>
    <w:p w:rsidR="00545127" w:rsidRPr="00472FB6" w:rsidRDefault="00545127" w:rsidP="00545127">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оплата (частичная оплата) первоначального взноса при получении ипотечного жилищного кредита (займа) на приобретение квартиры на первичном рынке жилья в построенных или строящихся многоквартирных домах;</w:t>
      </w:r>
    </w:p>
    <w:p w:rsidR="00545127" w:rsidRDefault="00545127" w:rsidP="00545127">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472FB6">
        <w:rPr>
          <w:rFonts w:ascii="Times New Roman" w:eastAsia="Times New Roman" w:hAnsi="Times New Roman" w:cs="Times New Roman"/>
          <w:color w:val="333333"/>
          <w:sz w:val="28"/>
          <w:szCs w:val="28"/>
          <w:lang w:eastAsia="ru-RU"/>
        </w:rPr>
        <w:t>погашение (частичное погашение) основной суммы долга и (или) уплата процентов по ранее полученным ипотечным жилищным кредитам (займам) на приобретение квартиры на первичном рынке жилья в построенных или строящихся многоквартирных домах. При этом квартира должна располагаться на территории Волгоградской области и соответствовать требованиям, предъявляемым к пригодным для постоянного проживания жилым помещениям.</w:t>
      </w:r>
    </w:p>
    <w:p w:rsidR="00F90504" w:rsidRPr="006C685B" w:rsidRDefault="00F90504" w:rsidP="00F90504">
      <w:pPr>
        <w:shd w:val="clear" w:color="auto" w:fill="FFFFFF"/>
        <w:spacing w:before="100" w:beforeAutospacing="1" w:after="100" w:afterAutospacing="1" w:line="240" w:lineRule="auto"/>
        <w:jc w:val="both"/>
      </w:pPr>
      <w:r w:rsidRPr="00251B86">
        <w:rPr>
          <w:rFonts w:ascii="Times New Roman" w:eastAsia="Times New Roman" w:hAnsi="Times New Roman" w:cs="Times New Roman"/>
          <w:b/>
          <w:bCs/>
          <w:color w:val="333333"/>
          <w:sz w:val="28"/>
          <w:szCs w:val="28"/>
          <w:lang w:eastAsia="ru-RU"/>
        </w:rPr>
        <w:t>Перечень земельных участков</w:t>
      </w:r>
      <w:r w:rsidRPr="00251B86">
        <w:rPr>
          <w:rFonts w:ascii="Times New Roman" w:eastAsia="Times New Roman" w:hAnsi="Times New Roman" w:cs="Times New Roman"/>
          <w:color w:val="333333"/>
          <w:sz w:val="28"/>
          <w:szCs w:val="28"/>
          <w:lang w:eastAsia="ru-RU"/>
        </w:rPr>
        <w:t xml:space="preserve">, сформированных на территории Суровикинского района волгоградской области в целях последующего предоставления в собственность бесплатно гражданам, имеющим трех и более детей, а </w:t>
      </w:r>
      <w:r w:rsidR="006C685B">
        <w:rPr>
          <w:rFonts w:ascii="Times New Roman" w:eastAsia="Times New Roman" w:hAnsi="Times New Roman" w:cs="Times New Roman"/>
          <w:color w:val="333333"/>
          <w:sz w:val="28"/>
          <w:szCs w:val="28"/>
          <w:lang w:eastAsia="ru-RU"/>
        </w:rPr>
        <w:t>также родителям детей-инвалидов</w:t>
      </w:r>
      <w:r w:rsidR="006C685B" w:rsidRPr="006C685B">
        <w:rPr>
          <w:rFonts w:ascii="Times New Roman" w:eastAsia="Times New Roman" w:hAnsi="Times New Roman" w:cs="Times New Roman"/>
          <w:color w:val="333333"/>
          <w:sz w:val="28"/>
          <w:szCs w:val="28"/>
          <w:lang w:eastAsia="ru-RU"/>
        </w:rPr>
        <w:t xml:space="preserve"> </w:t>
      </w:r>
      <w:r w:rsidR="006C685B">
        <w:rPr>
          <w:rFonts w:ascii="Times New Roman" w:eastAsia="Times New Roman" w:hAnsi="Times New Roman" w:cs="Times New Roman"/>
          <w:color w:val="333333"/>
          <w:sz w:val="28"/>
          <w:szCs w:val="28"/>
          <w:lang w:eastAsia="ru-RU"/>
        </w:rPr>
        <w:t>ссылка:</w:t>
      </w:r>
      <w:bookmarkStart w:id="0" w:name="_GoBack"/>
      <w:bookmarkEnd w:id="0"/>
    </w:p>
    <w:p w:rsidR="006C685B" w:rsidRPr="006C685B" w:rsidRDefault="006C685B" w:rsidP="00F90504">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hyperlink r:id="rId6" w:history="1">
        <w:r w:rsidRPr="006C685B">
          <w:rPr>
            <w:rStyle w:val="a6"/>
            <w:rFonts w:ascii="Times New Roman" w:eastAsia="Times New Roman" w:hAnsi="Times New Roman" w:cs="Times New Roman"/>
            <w:sz w:val="28"/>
            <w:szCs w:val="28"/>
            <w:lang w:val="en-US" w:eastAsia="ru-RU"/>
          </w:rPr>
          <w:t>http</w:t>
        </w:r>
        <w:r w:rsidRPr="006C685B">
          <w:rPr>
            <w:rStyle w:val="a6"/>
            <w:rFonts w:ascii="Times New Roman" w:eastAsia="Times New Roman" w:hAnsi="Times New Roman" w:cs="Times New Roman"/>
            <w:sz w:val="28"/>
            <w:szCs w:val="28"/>
            <w:lang w:eastAsia="ru-RU"/>
          </w:rPr>
          <w:t>://</w:t>
        </w:r>
        <w:r w:rsidRPr="006C685B">
          <w:rPr>
            <w:rStyle w:val="a6"/>
            <w:rFonts w:ascii="Times New Roman" w:eastAsia="Times New Roman" w:hAnsi="Times New Roman" w:cs="Times New Roman"/>
            <w:sz w:val="28"/>
            <w:szCs w:val="28"/>
            <w:lang w:val="en-US" w:eastAsia="ru-RU"/>
          </w:rPr>
          <w:t>storage</w:t>
        </w:r>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inovaco</w:t>
        </w:r>
        <w:proofErr w:type="spellEnd"/>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ru</w:t>
        </w:r>
        <w:proofErr w:type="spellEnd"/>
        <w:r w:rsidRPr="006C685B">
          <w:rPr>
            <w:rStyle w:val="a6"/>
            <w:rFonts w:ascii="Times New Roman" w:eastAsia="Times New Roman" w:hAnsi="Times New Roman" w:cs="Times New Roman"/>
            <w:sz w:val="28"/>
            <w:szCs w:val="28"/>
            <w:lang w:eastAsia="ru-RU"/>
          </w:rPr>
          <w:t>/</w:t>
        </w:r>
        <w:r w:rsidRPr="006C685B">
          <w:rPr>
            <w:rStyle w:val="a6"/>
            <w:rFonts w:ascii="Times New Roman" w:eastAsia="Times New Roman" w:hAnsi="Times New Roman" w:cs="Times New Roman"/>
            <w:sz w:val="28"/>
            <w:szCs w:val="28"/>
            <w:lang w:val="en-US" w:eastAsia="ru-RU"/>
          </w:rPr>
          <w:t>media</w:t>
        </w:r>
        <w:r w:rsidRPr="006C685B">
          <w:rPr>
            <w:rStyle w:val="a6"/>
            <w:rFonts w:ascii="Times New Roman" w:eastAsia="Times New Roman" w:hAnsi="Times New Roman" w:cs="Times New Roman"/>
            <w:sz w:val="28"/>
            <w:szCs w:val="28"/>
            <w:lang w:eastAsia="ru-RU"/>
          </w:rPr>
          <w:t>/</w:t>
        </w:r>
        <w:r w:rsidRPr="006C685B">
          <w:rPr>
            <w:rStyle w:val="a6"/>
            <w:rFonts w:ascii="Times New Roman" w:eastAsia="Times New Roman" w:hAnsi="Times New Roman" w:cs="Times New Roman"/>
            <w:sz w:val="28"/>
            <w:szCs w:val="28"/>
            <w:lang w:val="en-US" w:eastAsia="ru-RU"/>
          </w:rPr>
          <w:t>proje</w:t>
        </w:r>
        <w:r w:rsidRPr="006C685B">
          <w:rPr>
            <w:rStyle w:val="a6"/>
            <w:rFonts w:ascii="Times New Roman" w:eastAsia="Times New Roman" w:hAnsi="Times New Roman" w:cs="Times New Roman"/>
            <w:sz w:val="28"/>
            <w:szCs w:val="28"/>
            <w:lang w:val="en-US" w:eastAsia="ru-RU"/>
          </w:rPr>
          <w:t>c</w:t>
        </w:r>
        <w:r w:rsidRPr="006C685B">
          <w:rPr>
            <w:rStyle w:val="a6"/>
            <w:rFonts w:ascii="Times New Roman" w:eastAsia="Times New Roman" w:hAnsi="Times New Roman" w:cs="Times New Roman"/>
            <w:sz w:val="28"/>
            <w:szCs w:val="28"/>
            <w:lang w:val="en-US" w:eastAsia="ru-RU"/>
          </w:rPr>
          <w:t>t</w:t>
        </w:r>
        <w:r w:rsidRPr="006C685B">
          <w:rPr>
            <w:rStyle w:val="a6"/>
            <w:rFonts w:ascii="Times New Roman" w:eastAsia="Times New Roman" w:hAnsi="Times New Roman" w:cs="Times New Roman"/>
            <w:sz w:val="28"/>
            <w:szCs w:val="28"/>
            <w:lang w:eastAsia="ru-RU"/>
          </w:rPr>
          <w:t>_</w:t>
        </w:r>
        <w:proofErr w:type="spellStart"/>
        <w:r w:rsidRPr="006C685B">
          <w:rPr>
            <w:rStyle w:val="a6"/>
            <w:rFonts w:ascii="Times New Roman" w:eastAsia="Times New Roman" w:hAnsi="Times New Roman" w:cs="Times New Roman"/>
            <w:sz w:val="28"/>
            <w:szCs w:val="28"/>
            <w:lang w:val="en-US" w:eastAsia="ru-RU"/>
          </w:rPr>
          <w:t>mo</w:t>
        </w:r>
        <w:proofErr w:type="spellEnd"/>
        <w:r w:rsidRPr="006C685B">
          <w:rPr>
            <w:rStyle w:val="a6"/>
            <w:rFonts w:ascii="Times New Roman" w:eastAsia="Times New Roman" w:hAnsi="Times New Roman" w:cs="Times New Roman"/>
            <w:sz w:val="28"/>
            <w:szCs w:val="28"/>
            <w:lang w:eastAsia="ru-RU"/>
          </w:rPr>
          <w:t>_173/</w:t>
        </w:r>
        <w:r w:rsidRPr="006C685B">
          <w:rPr>
            <w:rStyle w:val="a6"/>
            <w:rFonts w:ascii="Times New Roman" w:eastAsia="Times New Roman" w:hAnsi="Times New Roman" w:cs="Times New Roman"/>
            <w:sz w:val="28"/>
            <w:szCs w:val="28"/>
            <w:lang w:val="en-US" w:eastAsia="ru-RU"/>
          </w:rPr>
          <w:t>b</w:t>
        </w:r>
        <w:r w:rsidRPr="006C685B">
          <w:rPr>
            <w:rStyle w:val="a6"/>
            <w:rFonts w:ascii="Times New Roman" w:eastAsia="Times New Roman" w:hAnsi="Times New Roman" w:cs="Times New Roman"/>
            <w:sz w:val="28"/>
            <w:szCs w:val="28"/>
            <w:lang w:eastAsia="ru-RU"/>
          </w:rPr>
          <w:t>0/7</w:t>
        </w:r>
        <w:r w:rsidRPr="006C685B">
          <w:rPr>
            <w:rStyle w:val="a6"/>
            <w:rFonts w:ascii="Times New Roman" w:eastAsia="Times New Roman" w:hAnsi="Times New Roman" w:cs="Times New Roman"/>
            <w:sz w:val="28"/>
            <w:szCs w:val="28"/>
            <w:lang w:val="en-US" w:eastAsia="ru-RU"/>
          </w:rPr>
          <w:t>b</w:t>
        </w:r>
        <w:r w:rsidRPr="006C685B">
          <w:rPr>
            <w:rStyle w:val="a6"/>
            <w:rFonts w:ascii="Times New Roman" w:eastAsia="Times New Roman" w:hAnsi="Times New Roman" w:cs="Times New Roman"/>
            <w:sz w:val="28"/>
            <w:szCs w:val="28"/>
            <w:lang w:eastAsia="ru-RU"/>
          </w:rPr>
          <w:t>/3</w:t>
        </w:r>
        <w:r w:rsidRPr="006C685B">
          <w:rPr>
            <w:rStyle w:val="a6"/>
            <w:rFonts w:ascii="Times New Roman" w:eastAsia="Times New Roman" w:hAnsi="Times New Roman" w:cs="Times New Roman"/>
            <w:sz w:val="28"/>
            <w:szCs w:val="28"/>
            <w:lang w:val="en-US" w:eastAsia="ru-RU"/>
          </w:rPr>
          <w:t>c</w:t>
        </w:r>
        <w:r w:rsidRPr="006C685B">
          <w:rPr>
            <w:rStyle w:val="a6"/>
            <w:rFonts w:ascii="Times New Roman" w:eastAsia="Times New Roman" w:hAnsi="Times New Roman" w:cs="Times New Roman"/>
            <w:sz w:val="28"/>
            <w:szCs w:val="28"/>
            <w:lang w:eastAsia="ru-RU"/>
          </w:rPr>
          <w:t>/67/59/90/</w:t>
        </w:r>
        <w:proofErr w:type="spellStart"/>
        <w:r w:rsidRPr="006C685B">
          <w:rPr>
            <w:rStyle w:val="a6"/>
            <w:rFonts w:ascii="Times New Roman" w:eastAsia="Times New Roman" w:hAnsi="Times New Roman" w:cs="Times New Roman"/>
            <w:sz w:val="28"/>
            <w:szCs w:val="28"/>
            <w:lang w:val="en-US" w:eastAsia="ru-RU"/>
          </w:rPr>
          <w:t>informatsiya</w:t>
        </w:r>
        <w:proofErr w:type="spellEnd"/>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ob</w:t>
        </w:r>
        <w:proofErr w:type="spellEnd"/>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obrazovannyih</w:t>
        </w:r>
        <w:proofErr w:type="spellEnd"/>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zemelnyih</w:t>
        </w:r>
        <w:proofErr w:type="spellEnd"/>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uchastkah</w:t>
        </w:r>
        <w:proofErr w:type="spellEnd"/>
        <w:r w:rsidRPr="006C685B">
          <w:rPr>
            <w:rStyle w:val="a6"/>
            <w:rFonts w:ascii="Times New Roman" w:eastAsia="Times New Roman" w:hAnsi="Times New Roman" w:cs="Times New Roman"/>
            <w:sz w:val="28"/>
            <w:szCs w:val="28"/>
            <w:lang w:eastAsia="ru-RU"/>
          </w:rPr>
          <w:t>.</w:t>
        </w:r>
        <w:proofErr w:type="spellStart"/>
        <w:r w:rsidRPr="006C685B">
          <w:rPr>
            <w:rStyle w:val="a6"/>
            <w:rFonts w:ascii="Times New Roman" w:eastAsia="Times New Roman" w:hAnsi="Times New Roman" w:cs="Times New Roman"/>
            <w:sz w:val="28"/>
            <w:szCs w:val="28"/>
            <w:lang w:val="en-US" w:eastAsia="ru-RU"/>
          </w:rPr>
          <w:t>docx</w:t>
        </w:r>
        <w:proofErr w:type="spellEnd"/>
      </w:hyperlink>
    </w:p>
    <w:p w:rsidR="00806D57" w:rsidRPr="006C685B" w:rsidRDefault="00806D57">
      <w:pPr>
        <w:rPr>
          <w:rFonts w:ascii="Times New Roman" w:hAnsi="Times New Roman" w:cs="Times New Roman"/>
          <w:sz w:val="28"/>
          <w:szCs w:val="28"/>
        </w:rPr>
      </w:pPr>
    </w:p>
    <w:sectPr w:rsidR="00806D57" w:rsidRPr="006C685B" w:rsidSect="00472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A59"/>
    <w:multiLevelType w:val="multilevel"/>
    <w:tmpl w:val="1C7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86A8E"/>
    <w:multiLevelType w:val="multilevel"/>
    <w:tmpl w:val="1A8E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215CF"/>
    <w:multiLevelType w:val="multilevel"/>
    <w:tmpl w:val="B77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6788F"/>
    <w:multiLevelType w:val="multilevel"/>
    <w:tmpl w:val="D6D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1000A"/>
    <w:multiLevelType w:val="multilevel"/>
    <w:tmpl w:val="46E4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E6B4E"/>
    <w:multiLevelType w:val="multilevel"/>
    <w:tmpl w:val="A0C6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12586B"/>
    <w:multiLevelType w:val="multilevel"/>
    <w:tmpl w:val="9C2A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D75076"/>
    <w:multiLevelType w:val="multilevel"/>
    <w:tmpl w:val="0890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C3613"/>
    <w:multiLevelType w:val="multilevel"/>
    <w:tmpl w:val="6990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E4B8B"/>
    <w:multiLevelType w:val="multilevel"/>
    <w:tmpl w:val="97D4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A59D5"/>
    <w:multiLevelType w:val="multilevel"/>
    <w:tmpl w:val="FB64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6C6BDA"/>
    <w:multiLevelType w:val="multilevel"/>
    <w:tmpl w:val="A94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D76957"/>
    <w:multiLevelType w:val="multilevel"/>
    <w:tmpl w:val="E54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D456F"/>
    <w:multiLevelType w:val="multilevel"/>
    <w:tmpl w:val="D93C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8A77D6"/>
    <w:multiLevelType w:val="multilevel"/>
    <w:tmpl w:val="468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9C3587"/>
    <w:multiLevelType w:val="multilevel"/>
    <w:tmpl w:val="990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511953"/>
    <w:multiLevelType w:val="multilevel"/>
    <w:tmpl w:val="7C2E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89760D"/>
    <w:multiLevelType w:val="multilevel"/>
    <w:tmpl w:val="2B7A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2954DC"/>
    <w:multiLevelType w:val="multilevel"/>
    <w:tmpl w:val="6E46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7E6ED7"/>
    <w:multiLevelType w:val="multilevel"/>
    <w:tmpl w:val="FF9C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AD63C6"/>
    <w:multiLevelType w:val="multilevel"/>
    <w:tmpl w:val="CD52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C84BC3"/>
    <w:multiLevelType w:val="multilevel"/>
    <w:tmpl w:val="99B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8"/>
  </w:num>
  <w:num w:numId="3">
    <w:abstractNumId w:val="21"/>
  </w:num>
  <w:num w:numId="4">
    <w:abstractNumId w:val="13"/>
  </w:num>
  <w:num w:numId="5">
    <w:abstractNumId w:val="15"/>
  </w:num>
  <w:num w:numId="6">
    <w:abstractNumId w:val="20"/>
  </w:num>
  <w:num w:numId="7">
    <w:abstractNumId w:val="0"/>
  </w:num>
  <w:num w:numId="8">
    <w:abstractNumId w:val="7"/>
  </w:num>
  <w:num w:numId="9">
    <w:abstractNumId w:val="9"/>
  </w:num>
  <w:num w:numId="10">
    <w:abstractNumId w:val="2"/>
  </w:num>
  <w:num w:numId="11">
    <w:abstractNumId w:val="8"/>
  </w:num>
  <w:num w:numId="12">
    <w:abstractNumId w:val="11"/>
  </w:num>
  <w:num w:numId="13">
    <w:abstractNumId w:val="17"/>
  </w:num>
  <w:num w:numId="14">
    <w:abstractNumId w:val="4"/>
  </w:num>
  <w:num w:numId="15">
    <w:abstractNumId w:val="1"/>
  </w:num>
  <w:num w:numId="16">
    <w:abstractNumId w:val="16"/>
  </w:num>
  <w:num w:numId="17">
    <w:abstractNumId w:val="10"/>
  </w:num>
  <w:num w:numId="18">
    <w:abstractNumId w:val="5"/>
  </w:num>
  <w:num w:numId="19">
    <w:abstractNumId w:val="19"/>
  </w:num>
  <w:num w:numId="20">
    <w:abstractNumId w:val="3"/>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45127"/>
    <w:rsid w:val="00472FB6"/>
    <w:rsid w:val="004B4BBD"/>
    <w:rsid w:val="00545127"/>
    <w:rsid w:val="00682609"/>
    <w:rsid w:val="006C685B"/>
    <w:rsid w:val="00806D57"/>
    <w:rsid w:val="009C5CF7"/>
    <w:rsid w:val="00F9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8603"/>
  <w15:docId w15:val="{497A3AF1-E9FB-4360-9457-1259A187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57"/>
  </w:style>
  <w:style w:type="paragraph" w:styleId="1">
    <w:name w:val="heading 1"/>
    <w:basedOn w:val="a"/>
    <w:link w:val="10"/>
    <w:uiPriority w:val="9"/>
    <w:qFormat/>
    <w:rsid w:val="005451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12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51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451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5127"/>
    <w:rPr>
      <w:rFonts w:ascii="Tahoma" w:hAnsi="Tahoma" w:cs="Tahoma"/>
      <w:sz w:val="16"/>
      <w:szCs w:val="16"/>
    </w:rPr>
  </w:style>
  <w:style w:type="character" w:styleId="a6">
    <w:name w:val="Hyperlink"/>
    <w:basedOn w:val="a0"/>
    <w:uiPriority w:val="99"/>
    <w:unhideWhenUsed/>
    <w:rsid w:val="006C685B"/>
    <w:rPr>
      <w:color w:val="0000FF" w:themeColor="hyperlink"/>
      <w:u w:val="single"/>
    </w:rPr>
  </w:style>
  <w:style w:type="character" w:styleId="a7">
    <w:name w:val="FollowedHyperlink"/>
    <w:basedOn w:val="a0"/>
    <w:uiPriority w:val="99"/>
    <w:semiHidden/>
    <w:unhideWhenUsed/>
    <w:rsid w:val="006C68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305872">
      <w:bodyDiv w:val="1"/>
      <w:marLeft w:val="0"/>
      <w:marRight w:val="0"/>
      <w:marTop w:val="0"/>
      <w:marBottom w:val="0"/>
      <w:divBdr>
        <w:top w:val="none" w:sz="0" w:space="0" w:color="auto"/>
        <w:left w:val="none" w:sz="0" w:space="0" w:color="auto"/>
        <w:bottom w:val="none" w:sz="0" w:space="0" w:color="auto"/>
        <w:right w:val="none" w:sz="0" w:space="0" w:color="auto"/>
      </w:divBdr>
      <w:divsChild>
        <w:div w:id="253978529">
          <w:marLeft w:val="0"/>
          <w:marRight w:val="0"/>
          <w:marTop w:val="0"/>
          <w:marBottom w:val="0"/>
          <w:divBdr>
            <w:top w:val="none" w:sz="0" w:space="0" w:color="auto"/>
            <w:left w:val="none" w:sz="0" w:space="0" w:color="auto"/>
            <w:bottom w:val="none" w:sz="0" w:space="0" w:color="auto"/>
            <w:right w:val="none" w:sz="0" w:space="0" w:color="auto"/>
          </w:divBdr>
        </w:div>
        <w:div w:id="1158573615">
          <w:marLeft w:val="0"/>
          <w:marRight w:val="0"/>
          <w:marTop w:val="0"/>
          <w:marBottom w:val="0"/>
          <w:divBdr>
            <w:top w:val="none" w:sz="0" w:space="0" w:color="auto"/>
            <w:left w:val="none" w:sz="0" w:space="0" w:color="auto"/>
            <w:bottom w:val="none" w:sz="0" w:space="0" w:color="auto"/>
            <w:right w:val="none" w:sz="0" w:space="0" w:color="auto"/>
          </w:divBdr>
        </w:div>
        <w:div w:id="182971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age.inovaco.ru/media/project_mo_173/b0/7b/3c/67/59/90/informatsiya-ob-obrazovannyih-zemelnyih-uchastkah.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ОИЗ Администрации Суровикинского мун. р-на</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Spec_IT_SMR</cp:lastModifiedBy>
  <cp:revision>2</cp:revision>
  <dcterms:created xsi:type="dcterms:W3CDTF">2021-09-24T07:01:00Z</dcterms:created>
  <dcterms:modified xsi:type="dcterms:W3CDTF">2021-09-24T07:01:00Z</dcterms:modified>
</cp:coreProperties>
</file>