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68" w:rsidRDefault="00413388" w:rsidP="0094246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2116B" w:rsidRPr="00942468" w:rsidRDefault="0032116B" w:rsidP="0094246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942468" w:rsidRPr="00942468" w:rsidRDefault="00413388" w:rsidP="0094246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</w:p>
    <w:p w:rsidR="00942468" w:rsidRPr="00942468" w:rsidRDefault="00942468" w:rsidP="0094246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42468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942468" w:rsidRPr="00942468" w:rsidRDefault="00942468" w:rsidP="0094246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42468">
        <w:rPr>
          <w:rFonts w:ascii="Times New Roman" w:hAnsi="Times New Roman"/>
          <w:sz w:val="24"/>
          <w:szCs w:val="24"/>
        </w:rPr>
        <w:t>муниципального района</w:t>
      </w:r>
    </w:p>
    <w:p w:rsidR="0048016A" w:rsidRDefault="00942468" w:rsidP="00942468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94246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</w:t>
      </w:r>
      <w:r w:rsidRPr="0094246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942468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_____</w:t>
      </w:r>
      <w:r w:rsidR="0048016A">
        <w:rPr>
          <w:rFonts w:ascii="Times New Roman" w:hAnsi="Times New Roman"/>
          <w:sz w:val="28"/>
          <w:szCs w:val="28"/>
        </w:rPr>
        <w:t xml:space="preserve">             </w:t>
      </w:r>
    </w:p>
    <w:p w:rsidR="0048016A" w:rsidRPr="00675500" w:rsidRDefault="00AE5E6E" w:rsidP="0094246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016A">
        <w:rPr>
          <w:rFonts w:ascii="Times New Roman" w:hAnsi="Times New Roman"/>
          <w:sz w:val="28"/>
          <w:szCs w:val="28"/>
        </w:rPr>
        <w:t xml:space="preserve">          </w:t>
      </w:r>
    </w:p>
    <w:p w:rsidR="00D5640C" w:rsidRPr="00AE6943" w:rsidRDefault="00D5640C" w:rsidP="00D564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5500">
        <w:rPr>
          <w:rFonts w:ascii="Times New Roman" w:hAnsi="Times New Roman"/>
          <w:sz w:val="26"/>
          <w:szCs w:val="26"/>
        </w:rPr>
        <w:t xml:space="preserve">                           </w:t>
      </w:r>
      <w:r w:rsidR="008344AD" w:rsidRPr="00675500">
        <w:rPr>
          <w:rFonts w:ascii="Times New Roman" w:hAnsi="Times New Roman"/>
          <w:sz w:val="26"/>
          <w:szCs w:val="26"/>
        </w:rPr>
        <w:t xml:space="preserve">                       </w:t>
      </w:r>
      <w:r w:rsidR="002668D9" w:rsidRPr="00675500">
        <w:rPr>
          <w:rFonts w:ascii="Times New Roman" w:hAnsi="Times New Roman"/>
          <w:sz w:val="26"/>
          <w:szCs w:val="26"/>
        </w:rPr>
        <w:t xml:space="preserve"> </w:t>
      </w:r>
    </w:p>
    <w:p w:rsidR="00EA7B4D" w:rsidRPr="00AE6943" w:rsidRDefault="00C56F03" w:rsidP="00AE694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2"/>
      <w:bookmarkEnd w:id="0"/>
      <w:r w:rsidRPr="00AE6943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4B1209" w:rsidRDefault="004B1209" w:rsidP="009424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1209">
        <w:rPr>
          <w:rFonts w:ascii="Times New Roman" w:hAnsi="Times New Roman" w:cs="Times New Roman"/>
          <w:sz w:val="26"/>
          <w:szCs w:val="26"/>
        </w:rPr>
        <w:t xml:space="preserve">о приемочной комиссии и проведении экспертизы поставленных товаров, выполненных работ, оказанных услуг, результатов отдельного этапа исполнения </w:t>
      </w:r>
      <w:r w:rsidR="005C37A1">
        <w:rPr>
          <w:rFonts w:ascii="Times New Roman" w:hAnsi="Times New Roman" w:cs="Times New Roman"/>
          <w:sz w:val="26"/>
          <w:szCs w:val="26"/>
        </w:rPr>
        <w:t>контракта для</w:t>
      </w:r>
      <w:r w:rsidRPr="004B1209">
        <w:rPr>
          <w:rFonts w:ascii="Times New Roman" w:hAnsi="Times New Roman" w:cs="Times New Roman"/>
          <w:sz w:val="26"/>
          <w:szCs w:val="26"/>
        </w:rPr>
        <w:t xml:space="preserve"> нужд администрации Суровикинского муниципального</w:t>
      </w:r>
    </w:p>
    <w:p w:rsidR="00942468" w:rsidRDefault="004B1209" w:rsidP="009424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1209">
        <w:rPr>
          <w:rFonts w:ascii="Times New Roman" w:hAnsi="Times New Roman" w:cs="Times New Roman"/>
          <w:sz w:val="26"/>
          <w:szCs w:val="26"/>
        </w:rPr>
        <w:t xml:space="preserve"> района Волгоградской</w:t>
      </w:r>
      <w:r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4B1209" w:rsidRPr="00AE6943" w:rsidRDefault="004B1209" w:rsidP="009424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2116B" w:rsidRPr="0032116B" w:rsidRDefault="0032116B" w:rsidP="00C310C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2116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2116B" w:rsidRPr="0032116B" w:rsidRDefault="0032116B" w:rsidP="003211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1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16B" w:rsidRPr="0032116B" w:rsidRDefault="0032116B" w:rsidP="002E23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116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2116B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порядок приемки </w:t>
      </w:r>
      <w:r>
        <w:rPr>
          <w:rFonts w:ascii="Times New Roman" w:hAnsi="Times New Roman" w:cs="Times New Roman"/>
          <w:sz w:val="26"/>
          <w:szCs w:val="26"/>
        </w:rPr>
        <w:t>и проведения</w:t>
      </w:r>
      <w:r w:rsidRPr="0032116B">
        <w:rPr>
          <w:rFonts w:ascii="Times New Roman" w:hAnsi="Times New Roman" w:cs="Times New Roman"/>
          <w:sz w:val="26"/>
          <w:szCs w:val="26"/>
        </w:rPr>
        <w:t xml:space="preserve"> экспертизы поставленных товаров, выполненных работ, оказанных услуг, результатов отдельного этапа исполнения </w:t>
      </w:r>
      <w:r w:rsidR="002E2394" w:rsidRPr="002E2394">
        <w:rPr>
          <w:rFonts w:ascii="Times New Roman" w:hAnsi="Times New Roman" w:cs="Times New Roman"/>
          <w:sz w:val="26"/>
          <w:szCs w:val="26"/>
        </w:rPr>
        <w:t xml:space="preserve">контракта для нужд администрации Суровикинского муниципального района Волгоградской области </w:t>
      </w:r>
      <w:r w:rsidRPr="0032116B">
        <w:rPr>
          <w:rFonts w:ascii="Times New Roman" w:hAnsi="Times New Roman" w:cs="Times New Roman"/>
          <w:sz w:val="26"/>
          <w:szCs w:val="26"/>
        </w:rPr>
        <w:t>силами заказчика согласно п.3 ст. 94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Закон №44-ФЗ) (далее – внутренняя экспертиза</w:t>
      </w:r>
      <w:proofErr w:type="gramEnd"/>
      <w:r w:rsidRPr="0032116B">
        <w:rPr>
          <w:rFonts w:ascii="Times New Roman" w:hAnsi="Times New Roman" w:cs="Times New Roman"/>
          <w:sz w:val="26"/>
          <w:szCs w:val="26"/>
        </w:rPr>
        <w:t>) или с привлечением эксперта, экспертных организаций согласно п.3, п.4 ст. 94 Закона №44-ФЗ (далее – внешняя экспертиза) на основании контрактов, заключенных в соответствии с Законом №44-ФЗ, с целью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</w:p>
    <w:p w:rsidR="00C310C7" w:rsidRDefault="00C310C7" w:rsidP="00C310C7">
      <w:pPr>
        <w:pStyle w:val="1"/>
        <w:tabs>
          <w:tab w:val="left" w:pos="1118"/>
        </w:tabs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2116B" w:rsidRPr="0032116B">
        <w:rPr>
          <w:rFonts w:ascii="Times New Roman" w:hAnsi="Times New Roman" w:cs="Times New Roman"/>
          <w:sz w:val="26"/>
          <w:szCs w:val="26"/>
        </w:rPr>
        <w:t xml:space="preserve">1.2. </w:t>
      </w:r>
      <w:r w:rsidR="00DE6EBD" w:rsidRPr="00DE6EBD">
        <w:rPr>
          <w:rFonts w:ascii="Times New Roman" w:hAnsi="Times New Roman" w:cs="Times New Roman"/>
          <w:sz w:val="26"/>
          <w:szCs w:val="26"/>
        </w:rPr>
        <w:t>Приемочная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является коллегиальным органом, уполномоченным на приемку поставленных товаров, выполненных работ, оказанных услуг, результатов отдельного этапа исполнения контрактов. </w:t>
      </w:r>
      <w:r w:rsidR="00A11C9B">
        <w:rPr>
          <w:rFonts w:ascii="Times New Roman" w:hAnsi="Times New Roman" w:cs="Times New Roman"/>
          <w:sz w:val="26"/>
          <w:szCs w:val="26"/>
        </w:rPr>
        <w:t>Приемочная к</w:t>
      </w:r>
      <w:r w:rsidR="00DE6EBD" w:rsidRPr="00DE6EBD">
        <w:rPr>
          <w:rFonts w:ascii="Times New Roman" w:hAnsi="Times New Roman" w:cs="Times New Roman"/>
          <w:sz w:val="26"/>
          <w:szCs w:val="26"/>
        </w:rPr>
        <w:t>омиссия в своей деятельности руководствуется Гражданским кодексом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нужд" (далее - Закон N 44-ФЗ) 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и иными </w:t>
      </w:r>
      <w:r w:rsidRPr="00C310C7">
        <w:rPr>
          <w:rFonts w:ascii="Times New Roman" w:hAnsi="Times New Roman" w:cs="Times New Roman"/>
          <w:sz w:val="26"/>
          <w:szCs w:val="26"/>
        </w:rPr>
        <w:t>нормативными правовыми актами, условиями и требованиями контрактов, настоящим Положением</w:t>
      </w:r>
      <w:r>
        <w:t>.</w:t>
      </w:r>
    </w:p>
    <w:p w:rsidR="001725E6" w:rsidRPr="001725E6" w:rsidRDefault="001725E6" w:rsidP="00C310C7">
      <w:pPr>
        <w:pStyle w:val="1"/>
        <w:tabs>
          <w:tab w:val="left" w:pos="111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</w:t>
      </w:r>
      <w:r w:rsidRPr="001725E6">
        <w:rPr>
          <w:rFonts w:ascii="Times New Roman" w:hAnsi="Times New Roman" w:cs="Times New Roman"/>
          <w:sz w:val="26"/>
          <w:szCs w:val="26"/>
        </w:rPr>
        <w:t>1.3.</w:t>
      </w:r>
      <w:r w:rsidR="001016BE">
        <w:rPr>
          <w:rFonts w:ascii="Times New Roman" w:hAnsi="Times New Roman" w:cs="Times New Roman"/>
          <w:sz w:val="26"/>
          <w:szCs w:val="26"/>
        </w:rPr>
        <w:t xml:space="preserve"> </w:t>
      </w:r>
      <w:r w:rsidR="001016BE" w:rsidRPr="001016B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="001016BE" w:rsidRPr="001016B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1016BE" w:rsidRPr="001016BE">
        <w:rPr>
          <w:rFonts w:ascii="Times New Roman" w:hAnsi="Times New Roman" w:cs="Times New Roman"/>
          <w:sz w:val="26"/>
          <w:szCs w:val="26"/>
        </w:rPr>
        <w:t xml:space="preserve">. 3 ст. 94 Закона 44-ФЗ для проверки предоставленных поставщиком (подрядчиком, исполнителем) результатов, предусмотренных контрактом, или отдельных этапов исполнения контракта, в части их соответствия условиям контракта, администрация </w:t>
      </w:r>
      <w:r w:rsidR="001016BE">
        <w:rPr>
          <w:rFonts w:ascii="Times New Roman" w:hAnsi="Times New Roman" w:cs="Times New Roman"/>
          <w:sz w:val="26"/>
          <w:szCs w:val="26"/>
        </w:rPr>
        <w:t>Суровикинского</w:t>
      </w:r>
      <w:r w:rsidR="001016BE" w:rsidRPr="001016BE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(далее - Заказчик) обязана провести экспертизу. Экспертиза результатов, предусмотренных контрактом, в разрешенных законодательством случаях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44-ФЗ.</w:t>
      </w:r>
    </w:p>
    <w:p w:rsidR="00C310C7" w:rsidRDefault="00C310C7" w:rsidP="00C310C7">
      <w:pPr>
        <w:pStyle w:val="1"/>
        <w:tabs>
          <w:tab w:val="left" w:pos="1118"/>
        </w:tabs>
        <w:ind w:firstLine="0"/>
        <w:jc w:val="both"/>
      </w:pPr>
    </w:p>
    <w:p w:rsidR="00C310C7" w:rsidRDefault="00C310C7" w:rsidP="00C310C7">
      <w:pPr>
        <w:pStyle w:val="1"/>
        <w:tabs>
          <w:tab w:val="left" w:pos="1118"/>
        </w:tabs>
        <w:ind w:firstLine="0"/>
        <w:jc w:val="both"/>
      </w:pPr>
    </w:p>
    <w:p w:rsidR="00A11C9B" w:rsidRPr="00A11C9B" w:rsidRDefault="00A11C9B" w:rsidP="00A11C9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11C9B">
        <w:rPr>
          <w:rFonts w:ascii="Times New Roman" w:hAnsi="Times New Roman" w:cs="Times New Roman"/>
          <w:sz w:val="26"/>
          <w:szCs w:val="26"/>
        </w:rPr>
        <w:t>2. Порядок формирования приёмочной комиссии</w:t>
      </w:r>
    </w:p>
    <w:p w:rsidR="00A11C9B" w:rsidRPr="00A11C9B" w:rsidRDefault="00A11C9B" w:rsidP="00A11C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C9B" w:rsidRPr="00A11C9B" w:rsidRDefault="00A11C9B" w:rsidP="00A11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11C9B">
        <w:rPr>
          <w:rFonts w:ascii="Times New Roman" w:hAnsi="Times New Roman" w:cs="Times New Roman"/>
          <w:sz w:val="26"/>
          <w:szCs w:val="26"/>
        </w:rPr>
        <w:t>2.1. Число членов приёмочной комисси</w:t>
      </w:r>
      <w:r w:rsidR="009779F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состав</w:t>
      </w:r>
      <w:r w:rsidRPr="00A11C9B">
        <w:rPr>
          <w:rFonts w:ascii="Times New Roman" w:hAnsi="Times New Roman" w:cs="Times New Roman"/>
          <w:sz w:val="26"/>
          <w:szCs w:val="26"/>
        </w:rPr>
        <w:t>ляет не менее 5 человек.</w:t>
      </w:r>
    </w:p>
    <w:p w:rsidR="00A11C9B" w:rsidRPr="00A11C9B" w:rsidRDefault="00A11C9B" w:rsidP="00A11C9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1C9B">
        <w:rPr>
          <w:rFonts w:ascii="Times New Roman" w:hAnsi="Times New Roman" w:cs="Times New Roman"/>
          <w:sz w:val="26"/>
          <w:szCs w:val="26"/>
        </w:rPr>
        <w:t>2.2. Приёмочная комиссия формируется в следующем составе:</w:t>
      </w:r>
    </w:p>
    <w:p w:rsidR="00A11C9B" w:rsidRPr="00A11C9B" w:rsidRDefault="00A11C9B" w:rsidP="00A11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1C9B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A11C9B">
        <w:rPr>
          <w:rFonts w:ascii="Times New Roman" w:hAnsi="Times New Roman" w:cs="Times New Roman"/>
          <w:sz w:val="26"/>
          <w:szCs w:val="26"/>
        </w:rPr>
        <w:tab/>
        <w:t>председатель приёмочной комиссии;</w:t>
      </w:r>
    </w:p>
    <w:p w:rsidR="00A11C9B" w:rsidRPr="00A11C9B" w:rsidRDefault="00A11C9B" w:rsidP="00A11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1C9B">
        <w:rPr>
          <w:rFonts w:ascii="Times New Roman" w:hAnsi="Times New Roman" w:cs="Times New Roman"/>
          <w:sz w:val="26"/>
          <w:szCs w:val="26"/>
        </w:rPr>
        <w:t>-</w:t>
      </w:r>
      <w:r w:rsidRPr="00A11C9B">
        <w:rPr>
          <w:rFonts w:ascii="Times New Roman" w:hAnsi="Times New Roman" w:cs="Times New Roman"/>
          <w:sz w:val="26"/>
          <w:szCs w:val="26"/>
        </w:rPr>
        <w:tab/>
        <w:t>заместитель председателя приёмочной комиссии;</w:t>
      </w:r>
    </w:p>
    <w:p w:rsidR="00A11C9B" w:rsidRPr="00A11C9B" w:rsidRDefault="00A11C9B" w:rsidP="00A11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1C9B">
        <w:rPr>
          <w:rFonts w:ascii="Times New Roman" w:hAnsi="Times New Roman" w:cs="Times New Roman"/>
          <w:sz w:val="26"/>
          <w:szCs w:val="26"/>
        </w:rPr>
        <w:t>-</w:t>
      </w:r>
      <w:r w:rsidRPr="00A11C9B">
        <w:rPr>
          <w:rFonts w:ascii="Times New Roman" w:hAnsi="Times New Roman" w:cs="Times New Roman"/>
          <w:sz w:val="26"/>
          <w:szCs w:val="26"/>
        </w:rPr>
        <w:tab/>
        <w:t>секретарь приёмочной комиссии;</w:t>
      </w:r>
    </w:p>
    <w:p w:rsidR="00A11C9B" w:rsidRPr="00A11C9B" w:rsidRDefault="00A11C9B" w:rsidP="00A11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1C9B">
        <w:rPr>
          <w:rFonts w:ascii="Times New Roman" w:hAnsi="Times New Roman" w:cs="Times New Roman"/>
          <w:sz w:val="26"/>
          <w:szCs w:val="26"/>
        </w:rPr>
        <w:t>-</w:t>
      </w:r>
      <w:r w:rsidRPr="00A11C9B">
        <w:rPr>
          <w:rFonts w:ascii="Times New Roman" w:hAnsi="Times New Roman" w:cs="Times New Roman"/>
          <w:sz w:val="26"/>
          <w:szCs w:val="26"/>
        </w:rPr>
        <w:tab/>
        <w:t>члены приёмочной комиссии.</w:t>
      </w:r>
    </w:p>
    <w:p w:rsidR="009779F7" w:rsidRDefault="00A11C9B" w:rsidP="009779F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11C9B">
        <w:rPr>
          <w:rFonts w:ascii="Times New Roman" w:hAnsi="Times New Roman" w:cs="Times New Roman"/>
          <w:sz w:val="26"/>
          <w:szCs w:val="26"/>
        </w:rPr>
        <w:t xml:space="preserve">2.3. Состав приёмочной комиссии утверждается постановлением </w:t>
      </w:r>
      <w:proofErr w:type="spellStart"/>
      <w:proofErr w:type="gramStart"/>
      <w:r w:rsidRPr="00A11C9B">
        <w:rPr>
          <w:rFonts w:ascii="Times New Roman" w:hAnsi="Times New Roman" w:cs="Times New Roman"/>
          <w:sz w:val="26"/>
          <w:szCs w:val="26"/>
        </w:rPr>
        <w:t>админи-страции</w:t>
      </w:r>
      <w:proofErr w:type="spellEnd"/>
      <w:proofErr w:type="gramEnd"/>
      <w:r w:rsidRPr="00A11C9B">
        <w:rPr>
          <w:rFonts w:ascii="Times New Roman" w:hAnsi="Times New Roman" w:cs="Times New Roman"/>
          <w:sz w:val="26"/>
          <w:szCs w:val="26"/>
        </w:rPr>
        <w:t xml:space="preserve"> </w:t>
      </w:r>
      <w:r w:rsidR="009779F7">
        <w:rPr>
          <w:rFonts w:ascii="Times New Roman" w:hAnsi="Times New Roman" w:cs="Times New Roman"/>
          <w:sz w:val="26"/>
          <w:szCs w:val="26"/>
        </w:rPr>
        <w:t>Суровикинского</w:t>
      </w:r>
      <w:r w:rsidRPr="00A11C9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области. Замена членов приёмочной комиссии производится путём внесения изменений в указанное постановление.</w:t>
      </w:r>
    </w:p>
    <w:p w:rsidR="00DE6EBD" w:rsidRPr="00DE6EBD" w:rsidRDefault="009779F7" w:rsidP="009779F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Членами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>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DE6EBD" w:rsidRPr="00DE6EBD" w:rsidRDefault="00DE6EBD" w:rsidP="00A11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>лица, подавшие заявку на участие в определении поставщика;</w:t>
      </w:r>
    </w:p>
    <w:p w:rsidR="00DE6EBD" w:rsidRPr="00DE6EBD" w:rsidRDefault="00DE6EBD" w:rsidP="00A11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DE6EBD" w:rsidRPr="00DE6EBD" w:rsidRDefault="00DE6EBD" w:rsidP="00A11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>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DE6EBD" w:rsidRPr="00DE6EBD" w:rsidRDefault="00DE6EBD" w:rsidP="00A11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DE6EBD" w:rsidRPr="00DE6EBD" w:rsidRDefault="009779F7" w:rsidP="00A11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В случае выявления в составе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омиссии указанных лиц Заказчик незамедлительно заменяет их другими лицами, которые соответствуют требованиям, предъявляемым к членам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>омиссии.</w:t>
      </w:r>
    </w:p>
    <w:p w:rsidR="00DE6EBD" w:rsidRPr="00DE6EBD" w:rsidRDefault="009779F7" w:rsidP="00A11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Член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омиссии, обнаруживший в процессе работы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омиссии свою личную заинтересованность в результатах исполнения контракта, должен незамедлительно сделать заявление об этом председателю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омиссии, который в таком случае обязан донести до руководителя информацию о необходимости замены члена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>омиссии.</w:t>
      </w:r>
    </w:p>
    <w:p w:rsidR="00DE6EBD" w:rsidRDefault="009779F7" w:rsidP="00A11C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Личная заинтересованность заключается в возможности получения членом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>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C310C7" w:rsidRPr="00DE6EBD" w:rsidRDefault="00C310C7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6EBD" w:rsidRDefault="009779F7" w:rsidP="009779F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Задачи и функции приемочной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омиссии </w:t>
      </w:r>
    </w:p>
    <w:p w:rsidR="009779F7" w:rsidRDefault="009779F7" w:rsidP="009779F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86A93" w:rsidRDefault="00686A93" w:rsidP="00686A9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686A93">
        <w:rPr>
          <w:rFonts w:ascii="Times New Roman" w:hAnsi="Times New Roman" w:cs="Times New Roman"/>
          <w:sz w:val="26"/>
          <w:szCs w:val="26"/>
        </w:rPr>
        <w:t xml:space="preserve"> Основными задачами приёмочной комиссии являются:</w:t>
      </w:r>
    </w:p>
    <w:p w:rsidR="00686A93" w:rsidRPr="00686A93" w:rsidRDefault="00686A93" w:rsidP="00686A9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en-US"/>
        </w:rPr>
      </w:pP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>-</w:t>
      </w: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ab/>
        <w:t xml:space="preserve">установление соответствия поставленных товаров, результатов - выполненных работ, оказанных услуг, а также отдельных этапов </w:t>
      </w:r>
      <w:r w:rsidR="000901A5">
        <w:rPr>
          <w:rFonts w:ascii="Times New Roman" w:eastAsia="Arial" w:hAnsi="Times New Roman" w:cs="Times New Roman"/>
          <w:sz w:val="26"/>
          <w:szCs w:val="26"/>
          <w:lang w:eastAsia="en-US"/>
        </w:rPr>
        <w:t>исполнения контракта</w:t>
      </w: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, условиям и требованиям </w:t>
      </w:r>
      <w:r w:rsidR="000901A5">
        <w:rPr>
          <w:rFonts w:ascii="Times New Roman" w:eastAsia="Arial" w:hAnsi="Times New Roman" w:cs="Times New Roman"/>
          <w:sz w:val="26"/>
          <w:szCs w:val="26"/>
          <w:lang w:eastAsia="en-US"/>
        </w:rPr>
        <w:t>контракта</w:t>
      </w: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>;</w:t>
      </w:r>
    </w:p>
    <w:p w:rsidR="00686A93" w:rsidRPr="00686A93" w:rsidRDefault="00686A93" w:rsidP="00686A9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en-US"/>
        </w:rPr>
      </w:pP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>-</w:t>
      </w: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ab/>
        <w:t xml:space="preserve">подтверждение факта исполнения поставщиком (подрядчиком, </w:t>
      </w:r>
      <w:r w:rsidR="000901A5"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>исполнителем</w:t>
      </w: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>) обязательств по передаче товаров (работ, услуг);</w:t>
      </w:r>
    </w:p>
    <w:p w:rsidR="00686A93" w:rsidRPr="00686A93" w:rsidRDefault="00686A93" w:rsidP="00686A9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en-US"/>
        </w:rPr>
      </w:pP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>-</w:t>
      </w: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ab/>
        <w:t xml:space="preserve">привлечение экспертов, экспертных организаций к проведению экспертизы товаров (работ, услуг) в установленных Законом </w:t>
      </w:r>
      <w:r w:rsidR="000901A5">
        <w:rPr>
          <w:rFonts w:ascii="Times New Roman" w:eastAsia="Arial" w:hAnsi="Times New Roman" w:cs="Times New Roman"/>
          <w:sz w:val="26"/>
          <w:szCs w:val="26"/>
          <w:lang w:eastAsia="en-US"/>
        </w:rPr>
        <w:t>№</w:t>
      </w: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 44-ФЗ случаях;</w:t>
      </w:r>
    </w:p>
    <w:p w:rsidR="00686A93" w:rsidRPr="00686A93" w:rsidRDefault="00686A93" w:rsidP="00686A9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en-US"/>
        </w:rPr>
      </w:pP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>-</w:t>
      </w: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ab/>
        <w:t>подготовка отчетных материалов о работе приёмочной комиссии.</w:t>
      </w:r>
    </w:p>
    <w:p w:rsidR="00686A93" w:rsidRPr="00686A93" w:rsidRDefault="00686A93" w:rsidP="00686A9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en-US"/>
        </w:rPr>
      </w:pP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>3.2. Для выполнения поставленных за</w:t>
      </w:r>
      <w:r w:rsidR="000901A5">
        <w:rPr>
          <w:rFonts w:ascii="Times New Roman" w:eastAsia="Arial" w:hAnsi="Times New Roman" w:cs="Times New Roman"/>
          <w:sz w:val="26"/>
          <w:szCs w:val="26"/>
          <w:lang w:eastAsia="en-US"/>
        </w:rPr>
        <w:t>дач приёмочная комиссия осущест</w:t>
      </w: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>вляет следующие функции:</w:t>
      </w:r>
    </w:p>
    <w:p w:rsidR="00686A93" w:rsidRPr="00686A93" w:rsidRDefault="00686A93" w:rsidP="00686A9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en-US"/>
        </w:rPr>
      </w:pP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- проводит приёмку товаров (работ, услуг), проверяет соответствие </w:t>
      </w:r>
      <w:r w:rsidR="000901A5"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>фактических</w:t>
      </w: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 результатов приёмки документам, подтверждающих факт поставки товаров (работ, услуг), а также результатов отдельного этапа исполнения </w:t>
      </w:r>
      <w:r w:rsidR="000901A5"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>контракта</w:t>
      </w: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 на предмет соответствия количеству и качеству, ассортименту, годности, утвержденным образцам и формам </w:t>
      </w: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lastRenderedPageBreak/>
        <w:t>изготовления, а также другим требованиям, предусмотренных контрактом;</w:t>
      </w:r>
    </w:p>
    <w:p w:rsidR="00686A93" w:rsidRPr="00686A93" w:rsidRDefault="00686A93" w:rsidP="00686A9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en-US"/>
        </w:rPr>
      </w:pPr>
      <w:proofErr w:type="gramStart"/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- проводит анализ представленных поставщикам (подрядчиком, </w:t>
      </w:r>
      <w:r w:rsidR="000901A5"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>исполнителем</w:t>
      </w: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>) документов, включая товарно-транспортные документы, накладные, акты,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 отчетных документов и материалов;</w:t>
      </w:r>
      <w:proofErr w:type="gramEnd"/>
    </w:p>
    <w:p w:rsidR="00686A93" w:rsidRPr="00686A93" w:rsidRDefault="00686A93" w:rsidP="00686A9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en-US"/>
        </w:rPr>
      </w:pP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 xml:space="preserve">- организует проведение экспертизы качества товаров (работ, услуг) на предмет их соответствия условиям контракта и предусмотренной им нормативной и технической документации; </w:t>
      </w:r>
    </w:p>
    <w:p w:rsidR="00686A93" w:rsidRPr="00686A93" w:rsidRDefault="00686A93" w:rsidP="00686A9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en-US"/>
        </w:rPr>
      </w:pP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>- 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</w:p>
    <w:p w:rsidR="009779F7" w:rsidRDefault="00686A93" w:rsidP="00686A9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en-US"/>
        </w:rPr>
      </w:pP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>- оформляет документы о приёмке и пр</w:t>
      </w:r>
      <w:r w:rsidR="000901A5">
        <w:rPr>
          <w:rFonts w:ascii="Times New Roman" w:eastAsia="Arial" w:hAnsi="Times New Roman" w:cs="Times New Roman"/>
          <w:sz w:val="26"/>
          <w:szCs w:val="26"/>
          <w:lang w:eastAsia="en-US"/>
        </w:rPr>
        <w:t>оведении экспертизы товаров (ра</w:t>
      </w:r>
      <w:r w:rsidRPr="00686A93">
        <w:rPr>
          <w:rFonts w:ascii="Times New Roman" w:eastAsia="Arial" w:hAnsi="Times New Roman" w:cs="Times New Roman"/>
          <w:sz w:val="26"/>
          <w:szCs w:val="26"/>
          <w:lang w:eastAsia="en-US"/>
        </w:rPr>
        <w:t>бот, услуг).</w:t>
      </w:r>
    </w:p>
    <w:p w:rsidR="00917372" w:rsidRDefault="00917372" w:rsidP="000901A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E6EBD" w:rsidRDefault="000901A5" w:rsidP="000901A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Права и обязанности ч</w:t>
      </w:r>
      <w:r w:rsidR="00DE6EBD" w:rsidRPr="00DE6EBD">
        <w:rPr>
          <w:rFonts w:ascii="Times New Roman" w:hAnsi="Times New Roman" w:cs="Times New Roman"/>
          <w:sz w:val="26"/>
          <w:szCs w:val="26"/>
        </w:rPr>
        <w:t>лен</w:t>
      </w:r>
      <w:r>
        <w:rPr>
          <w:rFonts w:ascii="Times New Roman" w:hAnsi="Times New Roman" w:cs="Times New Roman"/>
          <w:sz w:val="26"/>
          <w:szCs w:val="26"/>
        </w:rPr>
        <w:t>ов 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>омиссии</w:t>
      </w:r>
    </w:p>
    <w:p w:rsidR="000901A5" w:rsidRDefault="000901A5" w:rsidP="000901A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901A5" w:rsidRPr="00DE6EBD" w:rsidRDefault="000901A5" w:rsidP="000901A5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7F37CD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="007F37C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риемочн</w:t>
      </w:r>
      <w:r w:rsidR="007F37CD">
        <w:rPr>
          <w:rFonts w:ascii="Times New Roman" w:hAnsi="Times New Roman" w:cs="Times New Roman"/>
          <w:sz w:val="26"/>
          <w:szCs w:val="26"/>
        </w:rPr>
        <w:t>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комиссия вправе:</w:t>
      </w:r>
    </w:p>
    <w:p w:rsidR="00DE6EBD" w:rsidRPr="00DE6EBD" w:rsidRDefault="007F37C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E6EBD" w:rsidRPr="00DE6EBD">
        <w:rPr>
          <w:rFonts w:ascii="Times New Roman" w:hAnsi="Times New Roman" w:cs="Times New Roman"/>
          <w:sz w:val="26"/>
          <w:szCs w:val="26"/>
        </w:rPr>
        <w:tab/>
        <w:t>знакомиться со всеми представленными в ходе приемки результатов исполнения контракта документами и материалами;</w:t>
      </w:r>
    </w:p>
    <w:p w:rsidR="00DE6EBD" w:rsidRPr="00DE6EBD" w:rsidRDefault="007F37C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E6EBD" w:rsidRPr="00DE6EBD">
        <w:rPr>
          <w:rFonts w:ascii="Times New Roman" w:hAnsi="Times New Roman" w:cs="Times New Roman"/>
          <w:sz w:val="26"/>
          <w:szCs w:val="26"/>
        </w:rPr>
        <w:tab/>
        <w:t xml:space="preserve">выступать по вопросам повестки дня на заседании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>омиссии и проверять правильность оформления протоколов, решений и иных документов;</w:t>
      </w:r>
    </w:p>
    <w:p w:rsidR="00DE6EBD" w:rsidRDefault="007F37C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E6EBD" w:rsidRPr="00DE6EBD">
        <w:rPr>
          <w:rFonts w:ascii="Times New Roman" w:hAnsi="Times New Roman" w:cs="Times New Roman"/>
          <w:sz w:val="26"/>
          <w:szCs w:val="26"/>
        </w:rPr>
        <w:tab/>
        <w:t xml:space="preserve">обращаться к председателю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омиссии с предложениями, касающимися организации работы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>омиссии.</w:t>
      </w:r>
    </w:p>
    <w:p w:rsidR="00DE6EBD" w:rsidRPr="00DE6EBD" w:rsidRDefault="007F37C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Члены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>омиссии обязаны:</w:t>
      </w:r>
    </w:p>
    <w:p w:rsidR="00DE6EBD" w:rsidRPr="00DE6EBD" w:rsidRDefault="007F37C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E6EBD" w:rsidRPr="00DE6EBD">
        <w:rPr>
          <w:rFonts w:ascii="Times New Roman" w:hAnsi="Times New Roman" w:cs="Times New Roman"/>
          <w:sz w:val="26"/>
          <w:szCs w:val="26"/>
        </w:rPr>
        <w:tab/>
        <w:t>соблюдать законодательство Российской Федерации;</w:t>
      </w:r>
    </w:p>
    <w:p w:rsidR="00DE6EBD" w:rsidRPr="00DE6EBD" w:rsidRDefault="007F37C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E6EBD" w:rsidRPr="00DE6EBD">
        <w:rPr>
          <w:rFonts w:ascii="Times New Roman" w:hAnsi="Times New Roman" w:cs="Times New Roman"/>
          <w:sz w:val="26"/>
          <w:szCs w:val="26"/>
        </w:rPr>
        <w:tab/>
        <w:t xml:space="preserve">лично присутствовать на заседаниях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>омиссии;</w:t>
      </w:r>
    </w:p>
    <w:p w:rsidR="00DE6EBD" w:rsidRPr="00DE6EBD" w:rsidRDefault="007F37C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E6EBD" w:rsidRPr="00DE6EBD">
        <w:rPr>
          <w:rFonts w:ascii="Times New Roman" w:hAnsi="Times New Roman" w:cs="Times New Roman"/>
          <w:sz w:val="26"/>
          <w:szCs w:val="26"/>
        </w:rPr>
        <w:tab/>
        <w:t xml:space="preserve">подписывать оформляемые в ходе заседаний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>омиссии протоколы и решения;</w:t>
      </w:r>
    </w:p>
    <w:p w:rsidR="00DE6EBD" w:rsidRPr="00DE6EBD" w:rsidRDefault="007F37C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E6EBD" w:rsidRPr="00DE6EBD">
        <w:rPr>
          <w:rFonts w:ascii="Times New Roman" w:hAnsi="Times New Roman" w:cs="Times New Roman"/>
          <w:sz w:val="26"/>
          <w:szCs w:val="26"/>
        </w:rPr>
        <w:tab/>
        <w:t xml:space="preserve">принимать решения по вопросам, относящимся к компетенции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>омиссии;</w:t>
      </w:r>
    </w:p>
    <w:p w:rsidR="00DE6EBD" w:rsidRPr="00DE6EBD" w:rsidRDefault="007F37C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E6EBD" w:rsidRPr="00DE6EBD">
        <w:rPr>
          <w:rFonts w:ascii="Times New Roman" w:hAnsi="Times New Roman" w:cs="Times New Roman"/>
          <w:sz w:val="26"/>
          <w:szCs w:val="26"/>
        </w:rPr>
        <w:tab/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DE6EBD" w:rsidRDefault="007F37C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E6EBD" w:rsidRPr="00DE6EBD">
        <w:rPr>
          <w:rFonts w:ascii="Times New Roman" w:hAnsi="Times New Roman" w:cs="Times New Roman"/>
          <w:sz w:val="26"/>
          <w:szCs w:val="26"/>
        </w:rPr>
        <w:tab/>
        <w:t xml:space="preserve">незамедлительно сообщать о фактах, препятствующих участию в работе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>омиссии.</w:t>
      </w:r>
    </w:p>
    <w:p w:rsidR="009779F7" w:rsidRDefault="009779F7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7CD" w:rsidRDefault="007F37CD" w:rsidP="007F37C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7F37CD">
        <w:rPr>
          <w:rFonts w:ascii="Times New Roman" w:hAnsi="Times New Roman" w:cs="Times New Roman"/>
          <w:sz w:val="26"/>
          <w:szCs w:val="26"/>
        </w:rPr>
        <w:t>Организация деятельности приёмочной комиссии</w:t>
      </w:r>
    </w:p>
    <w:p w:rsidR="007F37CD" w:rsidRPr="00DE6EBD" w:rsidRDefault="007F37CD" w:rsidP="007F37C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E6EBD" w:rsidRDefault="007F37C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Приемочная к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омиссия выполняет возложенные на нее функции посредством проведения заседаний и выездных проверок результатов исполнения контракта. Заседания и выездные проверки назначаются председателем </w:t>
      </w:r>
      <w:r w:rsidR="00960656"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>омиссии.</w:t>
      </w:r>
    </w:p>
    <w:p w:rsidR="00DE6EBD" w:rsidRDefault="007F37C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Члены </w:t>
      </w:r>
      <w:r w:rsidR="00960656"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омиссии должны быть уведомлены о месте, дате и времени проведения заседания, выездной проверки не </w:t>
      </w:r>
      <w:proofErr w:type="gramStart"/>
      <w:r w:rsidR="00DE6EBD" w:rsidRPr="00DE6EB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DE6EBD" w:rsidRPr="00DE6EBD">
        <w:rPr>
          <w:rFonts w:ascii="Times New Roman" w:hAnsi="Times New Roman" w:cs="Times New Roman"/>
          <w:sz w:val="26"/>
          <w:szCs w:val="26"/>
        </w:rPr>
        <w:t xml:space="preserve"> чем за два рабочих дня.</w:t>
      </w:r>
    </w:p>
    <w:p w:rsidR="00DE6EBD" w:rsidRPr="00DE6EBD" w:rsidRDefault="007F37C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DE6EBD" w:rsidRPr="00DE6EBD">
        <w:rPr>
          <w:rFonts w:ascii="Times New Roman" w:hAnsi="Times New Roman" w:cs="Times New Roman"/>
          <w:sz w:val="26"/>
          <w:szCs w:val="26"/>
        </w:rPr>
        <w:t>.</w:t>
      </w:r>
      <w:r w:rsidR="00960656">
        <w:rPr>
          <w:rFonts w:ascii="Times New Roman" w:hAnsi="Times New Roman" w:cs="Times New Roman"/>
          <w:sz w:val="26"/>
          <w:szCs w:val="26"/>
        </w:rPr>
        <w:t>Приемочную ко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миссию возглавляет председатель </w:t>
      </w:r>
      <w:r w:rsidR="00960656">
        <w:rPr>
          <w:rFonts w:ascii="Times New Roman" w:hAnsi="Times New Roman" w:cs="Times New Roman"/>
          <w:sz w:val="26"/>
          <w:szCs w:val="26"/>
        </w:rPr>
        <w:t>приемочной к</w:t>
      </w:r>
      <w:r w:rsidR="00DE6EBD" w:rsidRPr="00DE6EBD">
        <w:rPr>
          <w:rFonts w:ascii="Times New Roman" w:hAnsi="Times New Roman" w:cs="Times New Roman"/>
          <w:sz w:val="26"/>
          <w:szCs w:val="26"/>
        </w:rPr>
        <w:t>омиссии.</w:t>
      </w:r>
    </w:p>
    <w:p w:rsidR="00DE6EBD" w:rsidRP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960656">
        <w:rPr>
          <w:rFonts w:ascii="Times New Roman" w:hAnsi="Times New Roman" w:cs="Times New Roman"/>
          <w:sz w:val="26"/>
          <w:szCs w:val="26"/>
        </w:rPr>
        <w:t>приемочной к</w:t>
      </w:r>
      <w:r w:rsidRPr="00DE6EBD">
        <w:rPr>
          <w:rFonts w:ascii="Times New Roman" w:hAnsi="Times New Roman" w:cs="Times New Roman"/>
          <w:sz w:val="26"/>
          <w:szCs w:val="26"/>
        </w:rPr>
        <w:t>омиссии выполняет следующие функции:</w:t>
      </w:r>
    </w:p>
    <w:p w:rsidR="00DE6EBD" w:rsidRP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 xml:space="preserve">осуществляет общее руководство работой </w:t>
      </w:r>
      <w:r w:rsidR="00960656">
        <w:rPr>
          <w:rFonts w:ascii="Times New Roman" w:hAnsi="Times New Roman" w:cs="Times New Roman"/>
          <w:sz w:val="26"/>
          <w:szCs w:val="26"/>
        </w:rPr>
        <w:t>приемочной к</w:t>
      </w:r>
      <w:r w:rsidRPr="00DE6EBD">
        <w:rPr>
          <w:rFonts w:ascii="Times New Roman" w:hAnsi="Times New Roman" w:cs="Times New Roman"/>
          <w:sz w:val="26"/>
          <w:szCs w:val="26"/>
        </w:rPr>
        <w:t>омиссии;</w:t>
      </w:r>
    </w:p>
    <w:p w:rsidR="00DE6EBD" w:rsidRP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>назначает время и место проведения заседания, выездной проверки;</w:t>
      </w:r>
    </w:p>
    <w:p w:rsidR="00DE6EBD" w:rsidRP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 xml:space="preserve">ведет заседание </w:t>
      </w:r>
      <w:r w:rsidR="00960656">
        <w:rPr>
          <w:rFonts w:ascii="Times New Roman" w:hAnsi="Times New Roman" w:cs="Times New Roman"/>
          <w:sz w:val="26"/>
          <w:szCs w:val="26"/>
        </w:rPr>
        <w:t>приемочной к</w:t>
      </w:r>
      <w:r w:rsidR="00960656" w:rsidRPr="00DE6EBD">
        <w:rPr>
          <w:rFonts w:ascii="Times New Roman" w:hAnsi="Times New Roman" w:cs="Times New Roman"/>
          <w:sz w:val="26"/>
          <w:szCs w:val="26"/>
        </w:rPr>
        <w:t>омиссии</w:t>
      </w:r>
      <w:r w:rsidRPr="00DE6EBD">
        <w:rPr>
          <w:rFonts w:ascii="Times New Roman" w:hAnsi="Times New Roman" w:cs="Times New Roman"/>
          <w:sz w:val="26"/>
          <w:szCs w:val="26"/>
        </w:rPr>
        <w:t>;</w:t>
      </w:r>
    </w:p>
    <w:p w:rsidR="00DE6EBD" w:rsidRP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>определяет порядок рассмотрения обсуждаемых вопросов;</w:t>
      </w:r>
    </w:p>
    <w:p w:rsidR="00DE6EBD" w:rsidRP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 xml:space="preserve">выносит на обсуждение вопрос о привлечении к работе </w:t>
      </w:r>
      <w:r w:rsidR="00960656">
        <w:rPr>
          <w:rFonts w:ascii="Times New Roman" w:hAnsi="Times New Roman" w:cs="Times New Roman"/>
          <w:sz w:val="26"/>
          <w:szCs w:val="26"/>
        </w:rPr>
        <w:t>приемочной к</w:t>
      </w:r>
      <w:r w:rsidR="00960656" w:rsidRPr="00DE6EBD">
        <w:rPr>
          <w:rFonts w:ascii="Times New Roman" w:hAnsi="Times New Roman" w:cs="Times New Roman"/>
          <w:sz w:val="26"/>
          <w:szCs w:val="26"/>
        </w:rPr>
        <w:t>омиссии</w:t>
      </w:r>
      <w:r w:rsidRPr="00DE6EBD">
        <w:rPr>
          <w:rFonts w:ascii="Times New Roman" w:hAnsi="Times New Roman" w:cs="Times New Roman"/>
          <w:sz w:val="26"/>
          <w:szCs w:val="26"/>
        </w:rPr>
        <w:t xml:space="preserve"> экспертов в случаях, предусмотренных Законом </w:t>
      </w:r>
      <w:r w:rsidR="00960656">
        <w:rPr>
          <w:rFonts w:ascii="Times New Roman" w:hAnsi="Times New Roman" w:cs="Times New Roman"/>
          <w:sz w:val="26"/>
          <w:szCs w:val="26"/>
        </w:rPr>
        <w:t>№</w:t>
      </w:r>
      <w:r w:rsidRPr="00DE6EBD">
        <w:rPr>
          <w:rFonts w:ascii="Times New Roman" w:hAnsi="Times New Roman" w:cs="Times New Roman"/>
          <w:sz w:val="26"/>
          <w:szCs w:val="26"/>
        </w:rPr>
        <w:t xml:space="preserve"> 44-ФЗ, а также когда это необходимо в связи со спецификой результатов исполнения контракта;</w:t>
      </w:r>
    </w:p>
    <w:p w:rsidR="00DE6EBD" w:rsidRP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 xml:space="preserve">направляет в ответственное подразделение Заказчика запрос о подготовке и выдаче каждому члену </w:t>
      </w:r>
      <w:r w:rsidR="00960656">
        <w:rPr>
          <w:rFonts w:ascii="Times New Roman" w:hAnsi="Times New Roman" w:cs="Times New Roman"/>
          <w:sz w:val="26"/>
          <w:szCs w:val="26"/>
        </w:rPr>
        <w:t>приемочной к</w:t>
      </w:r>
      <w:r w:rsidR="00960656" w:rsidRPr="00DE6EBD">
        <w:rPr>
          <w:rFonts w:ascii="Times New Roman" w:hAnsi="Times New Roman" w:cs="Times New Roman"/>
          <w:sz w:val="26"/>
          <w:szCs w:val="26"/>
        </w:rPr>
        <w:t>омиссии</w:t>
      </w:r>
      <w:r w:rsidRPr="00DE6EBD">
        <w:rPr>
          <w:rFonts w:ascii="Times New Roman" w:hAnsi="Times New Roman" w:cs="Times New Roman"/>
          <w:sz w:val="26"/>
          <w:szCs w:val="26"/>
        </w:rPr>
        <w:t>, являющемуся работником Заказчика, усиленной квалифицированной электронной подписи (далее - электронная подпись);</w:t>
      </w:r>
    </w:p>
    <w:p w:rsid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 xml:space="preserve">осуществляет иные действия, необходимые для выполнения </w:t>
      </w:r>
      <w:r w:rsidR="00960656">
        <w:rPr>
          <w:rFonts w:ascii="Times New Roman" w:hAnsi="Times New Roman" w:cs="Times New Roman"/>
          <w:sz w:val="26"/>
          <w:szCs w:val="26"/>
        </w:rPr>
        <w:t>приемочной комиссией</w:t>
      </w:r>
      <w:r w:rsidRPr="00DE6EBD">
        <w:rPr>
          <w:rFonts w:ascii="Times New Roman" w:hAnsi="Times New Roman" w:cs="Times New Roman"/>
          <w:sz w:val="26"/>
          <w:szCs w:val="26"/>
        </w:rPr>
        <w:t xml:space="preserve"> своих функций.</w:t>
      </w:r>
    </w:p>
    <w:p w:rsidR="00DE6EBD" w:rsidRPr="00DE6EBD" w:rsidRDefault="00960656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. Секретарь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Pr="00DE6EBD">
        <w:rPr>
          <w:rFonts w:ascii="Times New Roman" w:hAnsi="Times New Roman" w:cs="Times New Roman"/>
          <w:sz w:val="26"/>
          <w:szCs w:val="26"/>
        </w:rPr>
        <w:t>омиссии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выполняет следующие функции:</w:t>
      </w:r>
    </w:p>
    <w:p w:rsidR="00DE6EBD" w:rsidRP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 xml:space="preserve">осуществляет подготовку заседаний и выездных проверок </w:t>
      </w:r>
      <w:r w:rsidR="00960656">
        <w:rPr>
          <w:rFonts w:ascii="Times New Roman" w:hAnsi="Times New Roman" w:cs="Times New Roman"/>
          <w:sz w:val="26"/>
          <w:szCs w:val="26"/>
        </w:rPr>
        <w:t>приемочной к</w:t>
      </w:r>
      <w:r w:rsidR="00960656" w:rsidRPr="00DE6EBD">
        <w:rPr>
          <w:rFonts w:ascii="Times New Roman" w:hAnsi="Times New Roman" w:cs="Times New Roman"/>
          <w:sz w:val="26"/>
          <w:szCs w:val="26"/>
        </w:rPr>
        <w:t>омиссии</w:t>
      </w:r>
      <w:r w:rsidRPr="00DE6EBD">
        <w:rPr>
          <w:rFonts w:ascii="Times New Roman" w:hAnsi="Times New Roman" w:cs="Times New Roman"/>
          <w:sz w:val="26"/>
          <w:szCs w:val="26"/>
        </w:rPr>
        <w:t>, в том числе сбор и оформление необходимых сведений, направление уведомлений;</w:t>
      </w:r>
    </w:p>
    <w:p w:rsidR="00960656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 xml:space="preserve">своевременно уведомляет членов </w:t>
      </w:r>
      <w:r w:rsidR="00960656">
        <w:rPr>
          <w:rFonts w:ascii="Times New Roman" w:hAnsi="Times New Roman" w:cs="Times New Roman"/>
          <w:sz w:val="26"/>
          <w:szCs w:val="26"/>
        </w:rPr>
        <w:t>приемочной к</w:t>
      </w:r>
      <w:r w:rsidR="00960656" w:rsidRPr="00DE6EBD">
        <w:rPr>
          <w:rFonts w:ascii="Times New Roman" w:hAnsi="Times New Roman" w:cs="Times New Roman"/>
          <w:sz w:val="26"/>
          <w:szCs w:val="26"/>
        </w:rPr>
        <w:t>омиссии</w:t>
      </w:r>
      <w:r w:rsidRPr="00DE6EBD">
        <w:rPr>
          <w:rFonts w:ascii="Times New Roman" w:hAnsi="Times New Roman" w:cs="Times New Roman"/>
          <w:sz w:val="26"/>
          <w:szCs w:val="26"/>
        </w:rPr>
        <w:t xml:space="preserve"> о месте, дате и времени проведения заседания или выездной проверки</w:t>
      </w:r>
      <w:proofErr w:type="gramStart"/>
      <w:r w:rsidRPr="00DE6EBD">
        <w:rPr>
          <w:rFonts w:ascii="Times New Roman" w:hAnsi="Times New Roman" w:cs="Times New Roman"/>
          <w:sz w:val="26"/>
          <w:szCs w:val="26"/>
        </w:rPr>
        <w:t xml:space="preserve"> </w:t>
      </w:r>
      <w:r w:rsidR="0096065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E6EBD" w:rsidRP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 xml:space="preserve">информирует членов </w:t>
      </w:r>
      <w:r w:rsidR="00960656">
        <w:rPr>
          <w:rFonts w:ascii="Times New Roman" w:hAnsi="Times New Roman" w:cs="Times New Roman"/>
          <w:sz w:val="26"/>
          <w:szCs w:val="26"/>
        </w:rPr>
        <w:t>приемочной к</w:t>
      </w:r>
      <w:r w:rsidR="00960656" w:rsidRPr="00DE6EBD">
        <w:rPr>
          <w:rFonts w:ascii="Times New Roman" w:hAnsi="Times New Roman" w:cs="Times New Roman"/>
          <w:sz w:val="26"/>
          <w:szCs w:val="26"/>
        </w:rPr>
        <w:t>омиссии</w:t>
      </w:r>
      <w:r w:rsidRPr="00DE6EBD">
        <w:rPr>
          <w:rFonts w:ascii="Times New Roman" w:hAnsi="Times New Roman" w:cs="Times New Roman"/>
          <w:sz w:val="26"/>
          <w:szCs w:val="26"/>
        </w:rPr>
        <w:t xml:space="preserve"> по всем вопросам, относящимся к их функциям;</w:t>
      </w:r>
    </w:p>
    <w:p w:rsidR="00DE6EBD" w:rsidRP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 xml:space="preserve">ведет протоколы, оформляет решения в ходе работы </w:t>
      </w:r>
      <w:r w:rsidR="00960656">
        <w:rPr>
          <w:rFonts w:ascii="Times New Roman" w:hAnsi="Times New Roman" w:cs="Times New Roman"/>
          <w:sz w:val="26"/>
          <w:szCs w:val="26"/>
        </w:rPr>
        <w:t>приемочной к</w:t>
      </w:r>
      <w:r w:rsidR="00960656" w:rsidRPr="00DE6EBD">
        <w:rPr>
          <w:rFonts w:ascii="Times New Roman" w:hAnsi="Times New Roman" w:cs="Times New Roman"/>
          <w:sz w:val="26"/>
          <w:szCs w:val="26"/>
        </w:rPr>
        <w:t>омиссии</w:t>
      </w:r>
      <w:r w:rsidRPr="00DE6EBD">
        <w:rPr>
          <w:rFonts w:ascii="Times New Roman" w:hAnsi="Times New Roman" w:cs="Times New Roman"/>
          <w:sz w:val="26"/>
          <w:szCs w:val="26"/>
        </w:rPr>
        <w:t>;</w:t>
      </w:r>
    </w:p>
    <w:p w:rsid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>обеспечивает взаимодействие с контрактной службой Заказчика.</w:t>
      </w:r>
    </w:p>
    <w:p w:rsidR="00DE6EBD" w:rsidRDefault="00960656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Приемочная комиссия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правомочна принимать решение, если оно достигнуто единогласно всеми ее членами.</w:t>
      </w:r>
    </w:p>
    <w:p w:rsidR="00DE6EBD" w:rsidRDefault="00960656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Делегирование членами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Pr="00DE6EBD">
        <w:rPr>
          <w:rFonts w:ascii="Times New Roman" w:hAnsi="Times New Roman" w:cs="Times New Roman"/>
          <w:sz w:val="26"/>
          <w:szCs w:val="26"/>
        </w:rPr>
        <w:t>омиссии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своих полномочий иным лицам (в том числе на основании доверенности) не допускается.</w:t>
      </w:r>
    </w:p>
    <w:p w:rsidR="00DE6EBD" w:rsidRDefault="004805A8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Приемка результатов исполнения контракта, отдельного этапа контракта осуществляется в порядке и в сроки, установленные контрактом.</w:t>
      </w:r>
    </w:p>
    <w:p w:rsidR="00DE6EBD" w:rsidRPr="00DE6EBD" w:rsidRDefault="004805A8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. Решение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Pr="00DE6EBD">
        <w:rPr>
          <w:rFonts w:ascii="Times New Roman" w:hAnsi="Times New Roman" w:cs="Times New Roman"/>
          <w:sz w:val="26"/>
          <w:szCs w:val="26"/>
        </w:rPr>
        <w:t>омиссии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принять поставленный товар, выполненную работу, оказанные услуги либо результаты отдельного этапа исполнения контракта оформляется документом о приемке в порядке и в сроки, которые установлены в контракте. Документ о приемке подписывается всеми членами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Pr="00DE6EBD">
        <w:rPr>
          <w:rFonts w:ascii="Times New Roman" w:hAnsi="Times New Roman" w:cs="Times New Roman"/>
          <w:sz w:val="26"/>
          <w:szCs w:val="26"/>
        </w:rPr>
        <w:t>омиссии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и утверждается Заказчиком.</w:t>
      </w:r>
    </w:p>
    <w:p w:rsidR="00DE6EBD" w:rsidRP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Мотивированный отказ подписать документ о приемке оформляется в письменном виде и направляется поставщику (подрядчику, исполнителю) в порядке и сроки, установленные в контракте для 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 w:rsidR="00DE6EBD" w:rsidRPr="00DE6EBD" w:rsidRDefault="004805A8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срока установленного в контракте, но н</w:t>
      </w:r>
      <w:r w:rsidR="00DE6EBD" w:rsidRPr="00DE6EBD">
        <w:rPr>
          <w:rFonts w:ascii="Times New Roman" w:hAnsi="Times New Roman" w:cs="Times New Roman"/>
          <w:sz w:val="26"/>
          <w:szCs w:val="26"/>
        </w:rPr>
        <w:t>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DE6EBD" w:rsidRP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 xml:space="preserve">члены </w:t>
      </w:r>
      <w:r w:rsidR="004805A8">
        <w:rPr>
          <w:rFonts w:ascii="Times New Roman" w:hAnsi="Times New Roman" w:cs="Times New Roman"/>
          <w:sz w:val="26"/>
          <w:szCs w:val="26"/>
        </w:rPr>
        <w:t>приемочной к</w:t>
      </w:r>
      <w:r w:rsidRPr="00DE6EBD">
        <w:rPr>
          <w:rFonts w:ascii="Times New Roman" w:hAnsi="Times New Roman" w:cs="Times New Roman"/>
          <w:sz w:val="26"/>
          <w:szCs w:val="26"/>
        </w:rPr>
        <w:t>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 w:rsidR="00DE6EBD" w:rsidRP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 xml:space="preserve">Если в состав </w:t>
      </w:r>
      <w:r w:rsidR="004805A8">
        <w:rPr>
          <w:rFonts w:ascii="Times New Roman" w:hAnsi="Times New Roman" w:cs="Times New Roman"/>
          <w:sz w:val="26"/>
          <w:szCs w:val="26"/>
        </w:rPr>
        <w:t>приемочной к</w:t>
      </w:r>
      <w:r w:rsidR="004805A8" w:rsidRPr="00DE6EBD">
        <w:rPr>
          <w:rFonts w:ascii="Times New Roman" w:hAnsi="Times New Roman" w:cs="Times New Roman"/>
          <w:sz w:val="26"/>
          <w:szCs w:val="26"/>
        </w:rPr>
        <w:t>омиссии</w:t>
      </w:r>
      <w:r w:rsidRPr="00DE6EBD">
        <w:rPr>
          <w:rFonts w:ascii="Times New Roman" w:hAnsi="Times New Roman" w:cs="Times New Roman"/>
          <w:sz w:val="26"/>
          <w:szCs w:val="26"/>
        </w:rPr>
        <w:t xml:space="preserve"> включены лица, которые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ЕИС;</w:t>
      </w:r>
    </w:p>
    <w:p w:rsidR="00DE6EBD" w:rsidRP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•</w:t>
      </w:r>
      <w:r w:rsidRPr="00DE6EBD">
        <w:rPr>
          <w:rFonts w:ascii="Times New Roman" w:hAnsi="Times New Roman" w:cs="Times New Roman"/>
          <w:sz w:val="26"/>
          <w:szCs w:val="26"/>
        </w:rPr>
        <w:tab/>
        <w:t xml:space="preserve">Заказчик после членов </w:t>
      </w:r>
      <w:r w:rsidR="004805A8">
        <w:rPr>
          <w:rFonts w:ascii="Times New Roman" w:hAnsi="Times New Roman" w:cs="Times New Roman"/>
          <w:sz w:val="26"/>
          <w:szCs w:val="26"/>
        </w:rPr>
        <w:t>приемочной к</w:t>
      </w:r>
      <w:r w:rsidR="004805A8" w:rsidRPr="00DE6EBD">
        <w:rPr>
          <w:rFonts w:ascii="Times New Roman" w:hAnsi="Times New Roman" w:cs="Times New Roman"/>
          <w:sz w:val="26"/>
          <w:szCs w:val="26"/>
        </w:rPr>
        <w:t>омиссии</w:t>
      </w:r>
      <w:r w:rsidRPr="00DE6EBD">
        <w:rPr>
          <w:rFonts w:ascii="Times New Roman" w:hAnsi="Times New Roman" w:cs="Times New Roman"/>
          <w:sz w:val="26"/>
          <w:szCs w:val="26"/>
        </w:rPr>
        <w:t xml:space="preserve"> подписывает документ о приемке или мотивированный отказ от его подписания электронной подписью лица, имеющего право </w:t>
      </w:r>
      <w:r w:rsidRPr="00DE6EBD">
        <w:rPr>
          <w:rFonts w:ascii="Times New Roman" w:hAnsi="Times New Roman" w:cs="Times New Roman"/>
          <w:sz w:val="26"/>
          <w:szCs w:val="26"/>
        </w:rPr>
        <w:lastRenderedPageBreak/>
        <w:t>действовать от имени Заказчика, и размещает его в ЕИС.</w:t>
      </w:r>
    </w:p>
    <w:p w:rsidR="00DE6EBD" w:rsidRP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 xml:space="preserve">Если документ о приемке, мотивированный отказ от его подписания составлены и подписаны членами </w:t>
      </w:r>
      <w:r w:rsidR="004805A8">
        <w:rPr>
          <w:rFonts w:ascii="Times New Roman" w:hAnsi="Times New Roman" w:cs="Times New Roman"/>
          <w:sz w:val="26"/>
          <w:szCs w:val="26"/>
        </w:rPr>
        <w:t>приемочной к</w:t>
      </w:r>
      <w:r w:rsidR="004805A8" w:rsidRPr="00DE6EBD">
        <w:rPr>
          <w:rFonts w:ascii="Times New Roman" w:hAnsi="Times New Roman" w:cs="Times New Roman"/>
          <w:sz w:val="26"/>
          <w:szCs w:val="26"/>
        </w:rPr>
        <w:t>омиссии</w:t>
      </w:r>
      <w:r w:rsidRPr="00DE6EBD">
        <w:rPr>
          <w:rFonts w:ascii="Times New Roman" w:hAnsi="Times New Roman" w:cs="Times New Roman"/>
          <w:sz w:val="26"/>
          <w:szCs w:val="26"/>
        </w:rPr>
        <w:t xml:space="preserve"> без использования электронных подписей и ЕИС, Заказчик прилагает подписанные ими документы в форме электронных образов (скана) бумажных документов.</w:t>
      </w:r>
    </w:p>
    <w:p w:rsidR="00DE6EBD" w:rsidRP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Поставщик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ч. 13 ст. 94 Закона N 44-ФЗ.</w:t>
      </w:r>
    </w:p>
    <w:p w:rsidR="00DE6EBD" w:rsidRDefault="00DE6EBD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6EBD">
        <w:rPr>
          <w:rFonts w:ascii="Times New Roman" w:hAnsi="Times New Roman" w:cs="Times New Roman"/>
          <w:sz w:val="26"/>
          <w:szCs w:val="26"/>
        </w:rPr>
        <w:t>Датой приемки поставленного товара (выполненной работы, оказанной услуги) считается дата размещения в ЕИС документа о приемке, подписанного Заказчиком.</w:t>
      </w:r>
    </w:p>
    <w:p w:rsidR="00DE6EBD" w:rsidRDefault="004805A8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. Если Заказчик установил требование об обеспечении гарантийных обязательств, документ о приемке поставленного товара, выполненной работы, оказанной услуги оформляется после того, как поставщик (подрядчик, исполнитель) предоставил такое обеспечение в соответствии с Законом </w:t>
      </w:r>
      <w:r w:rsidR="00960656">
        <w:rPr>
          <w:rFonts w:ascii="Times New Roman" w:hAnsi="Times New Roman" w:cs="Times New Roman"/>
          <w:sz w:val="26"/>
          <w:szCs w:val="26"/>
        </w:rPr>
        <w:t>№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44-ФЗ в порядке и в сроки, которые предусмотрены в контракте. Положения данного пункта не распространяются на приемку результатов отдельного этапа исполнения контракта.</w:t>
      </w:r>
    </w:p>
    <w:p w:rsidR="00DE6EBD" w:rsidRDefault="004805A8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E6EBD" w:rsidRPr="00DE6EBD">
        <w:rPr>
          <w:rFonts w:ascii="Times New Roman" w:hAnsi="Times New Roman" w:cs="Times New Roman"/>
          <w:sz w:val="26"/>
          <w:szCs w:val="26"/>
        </w:rPr>
        <w:t xml:space="preserve">При исполнении контракта жизненного цикла документ о приемке поставленного товара,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оформляется после того, как поставщик (подрядчик) предоставил в соответствии с Законом </w:t>
      </w:r>
      <w:r w:rsidR="00960656">
        <w:rPr>
          <w:rFonts w:ascii="Times New Roman" w:hAnsi="Times New Roman" w:cs="Times New Roman"/>
          <w:sz w:val="26"/>
          <w:szCs w:val="26"/>
        </w:rPr>
        <w:t>№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44-ФЗ в порядке и в сроки, которые установлены контрактом, обеспечение исполнения контракта в части последующего обслуживания при необходимости</w:t>
      </w:r>
      <w:proofErr w:type="gramEnd"/>
      <w:r w:rsidR="00DE6EBD" w:rsidRPr="00DE6EBD">
        <w:rPr>
          <w:rFonts w:ascii="Times New Roman" w:hAnsi="Times New Roman" w:cs="Times New Roman"/>
          <w:sz w:val="26"/>
          <w:szCs w:val="26"/>
        </w:rPr>
        <w:t xml:space="preserve">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DE6EBD" w:rsidRDefault="004805A8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5.11.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Приемочная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омиссия, в соответствии с </w:t>
      </w:r>
      <w:proofErr w:type="gramStart"/>
      <w:r w:rsidR="00DE6EBD" w:rsidRPr="00DE6EBD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DE6EBD" w:rsidRPr="00DE6EBD">
        <w:rPr>
          <w:rFonts w:ascii="Times New Roman" w:hAnsi="Times New Roman" w:cs="Times New Roman"/>
          <w:sz w:val="26"/>
          <w:szCs w:val="26"/>
        </w:rPr>
        <w:t xml:space="preserve">. 8 ст. 94 Закона </w:t>
      </w:r>
      <w:r w:rsidR="00960656">
        <w:rPr>
          <w:rFonts w:ascii="Times New Roman" w:hAnsi="Times New Roman" w:cs="Times New Roman"/>
          <w:sz w:val="26"/>
          <w:szCs w:val="26"/>
        </w:rPr>
        <w:t>№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44-ФЗ, вправе не отказывать в приемке результатов исполнения контракта либо отдельного этапа исполнения контракта в случае выявления несоответствия товара, работы, услуги условиям контракта, если выявленное несоответствие не препятствует приемке и устранено поставщиком (подрядчиком, исполнителем).</w:t>
      </w:r>
    </w:p>
    <w:p w:rsidR="00DE6EBD" w:rsidRDefault="004805A8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. В случае если в соответствии с </w:t>
      </w:r>
      <w:proofErr w:type="gramStart"/>
      <w:r w:rsidR="00DE6EBD" w:rsidRPr="00DE6EBD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DE6EBD" w:rsidRPr="00DE6EBD">
        <w:rPr>
          <w:rFonts w:ascii="Times New Roman" w:hAnsi="Times New Roman" w:cs="Times New Roman"/>
          <w:sz w:val="26"/>
          <w:szCs w:val="26"/>
        </w:rPr>
        <w:t xml:space="preserve">. 3, 4.1 ст. 94 Закона </w:t>
      </w:r>
      <w:r w:rsidR="00960656">
        <w:rPr>
          <w:rFonts w:ascii="Times New Roman" w:hAnsi="Times New Roman" w:cs="Times New Roman"/>
          <w:sz w:val="26"/>
          <w:szCs w:val="26"/>
        </w:rPr>
        <w:t>№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44-ФЗ экспертиза поставленных товаров, выполненных работ, оказанных услуг проведена привлеченными экспертами, экспертными организациями, </w:t>
      </w:r>
      <w:r>
        <w:rPr>
          <w:rFonts w:ascii="Times New Roman" w:hAnsi="Times New Roman" w:cs="Times New Roman"/>
          <w:sz w:val="26"/>
          <w:szCs w:val="26"/>
        </w:rPr>
        <w:t>приемочная комиссия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должна учитывать отраженные в заключении по результатам указанной экспертизы предложения экспертов, экспертных организаций.</w:t>
      </w:r>
    </w:p>
    <w:p w:rsidR="00DE6EBD" w:rsidRPr="00DE6EBD" w:rsidRDefault="004805A8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. Члены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Pr="00DE6EBD">
        <w:rPr>
          <w:rFonts w:ascii="Times New Roman" w:hAnsi="Times New Roman" w:cs="Times New Roman"/>
          <w:sz w:val="26"/>
          <w:szCs w:val="26"/>
        </w:rPr>
        <w:t>омиссии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</w:t>
      </w:r>
      <w:proofErr w:type="gramStart"/>
      <w:r w:rsidR="00DE6EBD" w:rsidRPr="00DE6EBD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DE6EBD" w:rsidRPr="00DE6EBD">
        <w:rPr>
          <w:rFonts w:ascii="Times New Roman" w:hAnsi="Times New Roman" w:cs="Times New Roman"/>
          <w:sz w:val="26"/>
          <w:szCs w:val="26"/>
        </w:rPr>
        <w:t xml:space="preserve">. 2, 3 ст. 2 Закона </w:t>
      </w:r>
      <w:r w:rsidR="00960656">
        <w:rPr>
          <w:rFonts w:ascii="Times New Roman" w:hAnsi="Times New Roman" w:cs="Times New Roman"/>
          <w:sz w:val="26"/>
          <w:szCs w:val="26"/>
        </w:rPr>
        <w:t>№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44-ФЗ.</w:t>
      </w:r>
    </w:p>
    <w:p w:rsidR="00DE6EBD" w:rsidRPr="00DE6EBD" w:rsidRDefault="004805A8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5.14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. Если члену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Pr="00DE6EBD">
        <w:rPr>
          <w:rFonts w:ascii="Times New Roman" w:hAnsi="Times New Roman" w:cs="Times New Roman"/>
          <w:sz w:val="26"/>
          <w:szCs w:val="26"/>
        </w:rPr>
        <w:t>омиссии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станет известно о нарушении порядка приемки товаров, работ, услуг, закупаемых для нужд Заказчика, он обязан письменно сообщить о данном нарушении председателю и (или) Заказчику в течение одного рабочего дня с момента, когда он узнал о таком нарушении.</w:t>
      </w:r>
    </w:p>
    <w:p w:rsidR="00171938" w:rsidRDefault="004805A8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. Члены </w:t>
      </w:r>
      <w:r>
        <w:rPr>
          <w:rFonts w:ascii="Times New Roman" w:hAnsi="Times New Roman" w:cs="Times New Roman"/>
          <w:sz w:val="26"/>
          <w:szCs w:val="26"/>
        </w:rPr>
        <w:t>приемочной к</w:t>
      </w:r>
      <w:r w:rsidRPr="00DE6EBD">
        <w:rPr>
          <w:rFonts w:ascii="Times New Roman" w:hAnsi="Times New Roman" w:cs="Times New Roman"/>
          <w:sz w:val="26"/>
          <w:szCs w:val="26"/>
        </w:rPr>
        <w:t>омиссии</w:t>
      </w:r>
      <w:r w:rsidR="00DE6EBD" w:rsidRPr="00DE6EBD">
        <w:rPr>
          <w:rFonts w:ascii="Times New Roman" w:hAnsi="Times New Roman" w:cs="Times New Roman"/>
          <w:sz w:val="26"/>
          <w:szCs w:val="26"/>
        </w:rPr>
        <w:t xml:space="preserve">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4805A8" w:rsidRDefault="004805A8" w:rsidP="00DE6E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25E6" w:rsidRPr="001725E6" w:rsidRDefault="004805A8" w:rsidP="001725E6">
      <w:pPr>
        <w:pStyle w:val="ac"/>
        <w:spacing w:after="0"/>
        <w:ind w:firstLine="709"/>
        <w:jc w:val="center"/>
        <w:rPr>
          <w:sz w:val="26"/>
          <w:szCs w:val="26"/>
        </w:rPr>
      </w:pPr>
      <w:r w:rsidRPr="001725E6">
        <w:rPr>
          <w:sz w:val="26"/>
          <w:szCs w:val="26"/>
        </w:rPr>
        <w:lastRenderedPageBreak/>
        <w:t xml:space="preserve">6. </w:t>
      </w:r>
      <w:r w:rsidR="001725E6" w:rsidRPr="001725E6">
        <w:rPr>
          <w:b/>
          <w:sz w:val="26"/>
          <w:szCs w:val="26"/>
        </w:rPr>
        <w:t xml:space="preserve"> </w:t>
      </w:r>
      <w:r w:rsidR="001725E6" w:rsidRPr="001725E6">
        <w:rPr>
          <w:sz w:val="26"/>
          <w:szCs w:val="26"/>
        </w:rPr>
        <w:t>Порядок проведения внутренней экспертизы</w:t>
      </w:r>
    </w:p>
    <w:p w:rsidR="001725E6" w:rsidRPr="001725E6" w:rsidRDefault="001725E6" w:rsidP="001725E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25E6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1725E6" w:rsidRPr="001725E6" w:rsidRDefault="001725E6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1725E6">
        <w:rPr>
          <w:rFonts w:ascii="Times New Roman" w:eastAsia="Times New Roman" w:hAnsi="Times New Roman"/>
          <w:sz w:val="26"/>
          <w:szCs w:val="26"/>
          <w:lang w:eastAsia="ru-RU"/>
        </w:rPr>
        <w:t xml:space="preserve">.1. Внутренняя экспертиза может </w:t>
      </w:r>
      <w:proofErr w:type="gramStart"/>
      <w:r w:rsidRPr="001725E6">
        <w:rPr>
          <w:rFonts w:ascii="Times New Roman" w:eastAsia="Times New Roman" w:hAnsi="Times New Roman"/>
          <w:sz w:val="26"/>
          <w:szCs w:val="26"/>
          <w:lang w:eastAsia="ru-RU"/>
        </w:rPr>
        <w:t>проводится</w:t>
      </w:r>
      <w:proofErr w:type="gramEnd"/>
      <w:r w:rsidRPr="001725E6">
        <w:rPr>
          <w:rFonts w:ascii="Times New Roman" w:eastAsia="Times New Roman" w:hAnsi="Times New Roman"/>
          <w:sz w:val="26"/>
          <w:szCs w:val="26"/>
          <w:lang w:eastAsia="ru-RU"/>
        </w:rPr>
        <w:t xml:space="preserve"> силами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приемочной </w:t>
      </w:r>
      <w:r w:rsidRPr="001725E6">
        <w:rPr>
          <w:rFonts w:ascii="Times New Roman" w:eastAsia="Times New Roman" w:hAnsi="Times New Roman"/>
          <w:sz w:val="26"/>
          <w:szCs w:val="26"/>
          <w:lang w:eastAsia="ru-RU"/>
        </w:rPr>
        <w:t>комиссии по приемке поставленных товаров, выполненных работ или оказанных услуг, результатов отдель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этапа исполнения контракта, </w:t>
      </w:r>
      <w:r w:rsidRPr="001725E6">
        <w:rPr>
          <w:rFonts w:ascii="Times New Roman" w:eastAsia="Times New Roman" w:hAnsi="Times New Roman"/>
          <w:sz w:val="26"/>
          <w:szCs w:val="26"/>
          <w:lang w:eastAsia="ru-RU"/>
        </w:rPr>
        <w:t>силами уполномоченного материально ответственного лица, отвечающего за учет, хранение, приемку и отпуск материальных ценностей (далее – материально ответственное лицо), а также </w:t>
      </w:r>
      <w:r w:rsidRPr="001725E6">
        <w:rPr>
          <w:rFonts w:ascii="Times New Roman" w:eastAsia="Times New Roman" w:hAnsi="Times New Roman"/>
          <w:spacing w:val="5"/>
          <w:sz w:val="26"/>
          <w:szCs w:val="26"/>
          <w:shd w:val="clear" w:color="auto" w:fill="FFFFFF"/>
          <w:lang w:eastAsia="ru-RU"/>
        </w:rPr>
        <w:t>специалистами </w:t>
      </w:r>
      <w:r w:rsidRPr="001725E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из числа </w:t>
      </w:r>
      <w:r w:rsidRPr="001725E6">
        <w:rPr>
          <w:rFonts w:ascii="Times New Roman" w:eastAsia="Times New Roman" w:hAnsi="Times New Roman"/>
          <w:sz w:val="26"/>
          <w:szCs w:val="26"/>
          <w:lang w:eastAsia="ru-RU"/>
        </w:rPr>
        <w:t>руководителей структурных подразделений, инициировавших осуществление закупки товаров, работ, услуг (далее – руководитель структурного подразделения),</w:t>
      </w:r>
      <w:r w:rsidRPr="001725E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 обладающих специальными познаниями, опытом, квалификацией в области науки, техники, искусства или ремесла, </w:t>
      </w:r>
      <w:r w:rsidRPr="001725E6">
        <w:rPr>
          <w:rFonts w:ascii="Times New Roman" w:eastAsia="Times New Roman" w:hAnsi="Times New Roman"/>
          <w:spacing w:val="5"/>
          <w:sz w:val="26"/>
          <w:szCs w:val="26"/>
          <w:shd w:val="clear" w:color="auto" w:fill="FFFFFF"/>
          <w:lang w:eastAsia="ru-RU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</w:p>
    <w:p w:rsidR="001725E6" w:rsidRPr="001725E6" w:rsidRDefault="001725E6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1725E6">
        <w:rPr>
          <w:rFonts w:ascii="Times New Roman" w:eastAsia="Times New Roman" w:hAnsi="Times New Roman"/>
          <w:sz w:val="26"/>
          <w:szCs w:val="26"/>
          <w:lang w:eastAsia="ru-RU"/>
        </w:rPr>
        <w:t>.2. Требования к лицам, привлекаемым к проведению внутренней экспертизы товаров (работ, услуг), установленных в ст. 41 Федерального закона от 05.04.2013 № 44-ФЗ, не применяются.</w:t>
      </w:r>
    </w:p>
    <w:p w:rsidR="001725E6" w:rsidRDefault="001725E6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1725E6">
        <w:rPr>
          <w:rFonts w:ascii="Times New Roman" w:eastAsia="Times New Roman" w:hAnsi="Times New Roman"/>
          <w:sz w:val="26"/>
          <w:szCs w:val="26"/>
          <w:lang w:eastAsia="ru-RU"/>
        </w:rPr>
        <w:t>.3. Срок проведения внутренней экспертизы устанавливается контрактом, в рамках которого проводится внутренняя экспертиза.</w:t>
      </w:r>
    </w:p>
    <w:p w:rsidR="001725E6" w:rsidRPr="001725E6" w:rsidRDefault="001725E6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1725E6">
        <w:rPr>
          <w:rFonts w:ascii="Times New Roman" w:eastAsia="Times New Roman" w:hAnsi="Times New Roman"/>
          <w:sz w:val="26"/>
          <w:szCs w:val="26"/>
          <w:lang w:eastAsia="ru-RU"/>
        </w:rPr>
        <w:t>.4. Результаты экспертизы оформляются в виде заключения по результатам проведения экспертизы в произвольной форме (далее – Заключение), с указанием в нем о соответствии (не соответствии) поставляемого товара, результата работы, услуги (результата отдельного этапа исполнения контракта) условиям контракта. В случае проведения экспертизы силами приемочной комиссии, Заключение подписывается всеми членами приемочной комиссии, участвовавшими в проведении экспертизы. В случае проведения экспертизы силами материально ответственного лица, Заключение подписывается таким лицом и утверждается руководителем материально ответственного лица. В случае проведения экспертизы силами руководителей структурных подразделений, ставится отметка на подтверждающих исполнение контракта документах (товарно-транспортная накладная, акт выполненных работ и т.п.) или составляется Заключение соответствующим руководителем структурного подразделения.</w:t>
      </w:r>
    </w:p>
    <w:p w:rsidR="001725E6" w:rsidRPr="001725E6" w:rsidRDefault="001725E6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1725E6">
        <w:rPr>
          <w:rFonts w:ascii="Times New Roman" w:eastAsia="Times New Roman" w:hAnsi="Times New Roman"/>
          <w:sz w:val="26"/>
          <w:szCs w:val="26"/>
          <w:lang w:eastAsia="ru-RU"/>
        </w:rPr>
        <w:t>.5. В случае если по результатам внутренней экспертизы установлены нарушения требований контракта, не препятствующие приемке поставленного товара, выполненной работы или оказанной услуги, в Заключени</w:t>
      </w:r>
      <w:proofErr w:type="gramStart"/>
      <w:r w:rsidRPr="001725E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1725E6">
        <w:rPr>
          <w:rFonts w:ascii="Times New Roman" w:eastAsia="Times New Roman" w:hAnsi="Times New Roman"/>
          <w:sz w:val="26"/>
          <w:szCs w:val="26"/>
          <w:lang w:eastAsia="ru-RU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1725E6" w:rsidRPr="001725E6" w:rsidRDefault="001725E6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25E6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1725E6" w:rsidRPr="001725E6" w:rsidRDefault="001725E6" w:rsidP="001725E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25E6">
        <w:rPr>
          <w:rFonts w:ascii="Times New Roman" w:eastAsia="Times New Roman" w:hAnsi="Times New Roman"/>
          <w:sz w:val="26"/>
          <w:szCs w:val="26"/>
          <w:lang w:eastAsia="ru-RU"/>
        </w:rPr>
        <w:t>7. Порядок проведения внешней экспертизы</w:t>
      </w:r>
    </w:p>
    <w:p w:rsidR="001725E6" w:rsidRPr="001725E6" w:rsidRDefault="001725E6" w:rsidP="001725E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25E6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1725E6" w:rsidRPr="001725E6" w:rsidRDefault="001725E6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1725E6">
        <w:rPr>
          <w:rFonts w:ascii="Times New Roman" w:eastAsia="Times New Roman" w:hAnsi="Times New Roman"/>
          <w:sz w:val="26"/>
          <w:szCs w:val="26"/>
          <w:lang w:eastAsia="ru-RU"/>
        </w:rPr>
        <w:t>.1. К участию в проведении внешней экспертизы товаров (работ, услуг) привлекаются эксперты, экспертные организации, отвечающие требованиям, установленным в ст. 41 Федерального закона от 05.04.2013 № 44-ФЗ.</w:t>
      </w:r>
    </w:p>
    <w:p w:rsidR="001725E6" w:rsidRPr="001725E6" w:rsidRDefault="001016BE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t xml:space="preserve">.2. Администрация </w:t>
      </w:r>
      <w:r w:rsidR="001725E6">
        <w:rPr>
          <w:rFonts w:ascii="Times New Roman" w:eastAsia="Times New Roman" w:hAnsi="Times New Roman"/>
          <w:sz w:val="26"/>
          <w:szCs w:val="26"/>
          <w:lang w:eastAsia="ru-RU"/>
        </w:rPr>
        <w:t>Суровикинского муниципального района Волгоградской области</w:t>
      </w:r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привлекать экспертов, экспертные организации, в случае:</w:t>
      </w:r>
    </w:p>
    <w:p w:rsidR="001725E6" w:rsidRPr="001725E6" w:rsidRDefault="001016BE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t>.2.1. Отсутствия у членов приемочной комиссии, материально ответственного лица, руководителя структурного подразделения технической и профессиональной возможности для проведения внутренней экспертизы.</w:t>
      </w:r>
    </w:p>
    <w:p w:rsidR="001725E6" w:rsidRPr="001725E6" w:rsidRDefault="001016BE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t xml:space="preserve">.2.2. Наличия в контракте на поставку товаров (работ, услуг) положения (условия) об обязательности привлечения эксперта, экспертной организации для разрешения </w:t>
      </w:r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спорных ситуаций между сторонами контракта, возникающих при выполнении данного контракта;</w:t>
      </w:r>
    </w:p>
    <w:p w:rsidR="001725E6" w:rsidRPr="001725E6" w:rsidRDefault="001016BE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t xml:space="preserve">.2.3. </w:t>
      </w:r>
      <w:proofErr w:type="gramStart"/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t>Наличия в конкурсной (аукционной) документации, в запросе котировок, запросе предложений на поставку товаров, выполнение работ, оказание услуг и в контракте на поставку (выполнение, оказание) товаров (работ, услуг) требования о подтверждении поставщиком (подрядчиком, исполнителем) качества поставленных товаров, выполненных работ, оказанных услуг актом независимой экспертизы;</w:t>
      </w:r>
      <w:proofErr w:type="gramEnd"/>
    </w:p>
    <w:p w:rsidR="001725E6" w:rsidRPr="001725E6" w:rsidRDefault="001016BE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t xml:space="preserve">.2.4. </w:t>
      </w:r>
      <w:proofErr w:type="gramStart"/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t>Неявки в установленный срок представителя поставщика (подрядчика, исполнителя) для участия в приемке товаров (работ, услуг) по вызову Заказчика или отсутствия представителя поставщика (подрядчика, исполнителя) при приемке товаров (работ, услуг) в случаях, если это предусмотрено условиями контракта;</w:t>
      </w:r>
      <w:proofErr w:type="gramEnd"/>
    </w:p>
    <w:p w:rsidR="001725E6" w:rsidRPr="001725E6" w:rsidRDefault="001016BE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t xml:space="preserve">.2.5. </w:t>
      </w:r>
      <w:proofErr w:type="gramStart"/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t>Наличия разногласий, которые возникли в ходе осуществления приемки товаров (работ, услуг) между Заказчиком и поставщиком (подрядчиком, исполнителем) по поводу установленных соответствий или несоответствий качества, количества, комплектности, объема товаров (работ, услуг) требованиям контракта.</w:t>
      </w:r>
      <w:proofErr w:type="gramEnd"/>
    </w:p>
    <w:p w:rsidR="001725E6" w:rsidRPr="001725E6" w:rsidRDefault="001016BE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t>.3. Основанием привлечения Заказчиком эксперта, экспертной организации является заключаемый соответственно контракт о проведении экспертных исследований (оказании экспертных услуг) в порядке, установленном Федеральным законом от 05.04.2013 № 44-ФЗ.</w:t>
      </w:r>
    </w:p>
    <w:p w:rsidR="001725E6" w:rsidRPr="001725E6" w:rsidRDefault="001016BE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t>.4. Отбор эксперта, экспертной организации Заказчиком осуществляется в соответствии с требованиями ст. 41 Федерального закона от 05.04.2013 г. № 44-ФЗ.</w:t>
      </w:r>
    </w:p>
    <w:p w:rsidR="001725E6" w:rsidRPr="001725E6" w:rsidRDefault="001016BE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t>.5. Заказчик формирует техническое задание, устанавливает предмет экспертизы и перечень вопросов, подлежащих рассмотрению экспертами, экспертными организациями в ходе проведения экспертизы.</w:t>
      </w:r>
    </w:p>
    <w:p w:rsidR="001725E6" w:rsidRPr="001725E6" w:rsidRDefault="001016BE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t>.6. Для проведения внешней экспертизы эксперты, экспертные организации имеют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1725E6" w:rsidRPr="001725E6" w:rsidRDefault="001016BE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t>.7. Методы проведения экспертизы устанавливаются экспертами, экспертными организациями самостоятельно в соответствии с действующим законодательством Российской Федерации.</w:t>
      </w:r>
    </w:p>
    <w:p w:rsidR="001725E6" w:rsidRPr="001725E6" w:rsidRDefault="001016BE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t>.8. Порядок и срок проведения экспертизы устанавливается контрактом о проведении экспертизы.</w:t>
      </w:r>
    </w:p>
    <w:p w:rsidR="001725E6" w:rsidRPr="001725E6" w:rsidRDefault="001016BE" w:rsidP="00172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725E6" w:rsidRPr="001725E6">
        <w:rPr>
          <w:rFonts w:ascii="Times New Roman" w:eastAsia="Times New Roman" w:hAnsi="Times New Roman"/>
          <w:sz w:val="26"/>
          <w:szCs w:val="26"/>
          <w:lang w:eastAsia="ru-RU"/>
        </w:rPr>
        <w:t>.9. Заключение экспертизы прилагается к акту приемочной комиссии по проведению приемки товаров (работ, услуг) или к сопроводительному документу о приемке поставленного товара, выполненной работе, оказанной услуге.</w:t>
      </w:r>
    </w:p>
    <w:p w:rsidR="001725E6" w:rsidRPr="001725E6" w:rsidRDefault="001725E6" w:rsidP="001725E6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725E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:rsidR="001725E6" w:rsidRPr="001725E6" w:rsidRDefault="001725E6" w:rsidP="001725E6">
      <w:pPr>
        <w:rPr>
          <w:rFonts w:ascii="Times New Roman" w:eastAsiaTheme="minorHAnsi" w:hAnsi="Times New Roman"/>
          <w:sz w:val="28"/>
          <w:szCs w:val="28"/>
        </w:rPr>
      </w:pPr>
    </w:p>
    <w:p w:rsidR="004008DB" w:rsidRDefault="004008DB" w:rsidP="004805A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008DB" w:rsidRPr="004008DB" w:rsidRDefault="004008DB" w:rsidP="004008DB">
      <w:pPr>
        <w:rPr>
          <w:lang w:eastAsia="ru-RU"/>
        </w:rPr>
      </w:pPr>
    </w:p>
    <w:p w:rsidR="004008DB" w:rsidRPr="004008DB" w:rsidRDefault="004008DB" w:rsidP="004008DB">
      <w:pPr>
        <w:rPr>
          <w:lang w:eastAsia="ru-RU"/>
        </w:rPr>
      </w:pPr>
    </w:p>
    <w:p w:rsidR="004008DB" w:rsidRDefault="004008DB" w:rsidP="004008DB">
      <w:pPr>
        <w:rPr>
          <w:lang w:eastAsia="ru-RU"/>
        </w:rPr>
      </w:pPr>
    </w:p>
    <w:p w:rsidR="004805A8" w:rsidRDefault="004008DB" w:rsidP="004008DB">
      <w:pPr>
        <w:tabs>
          <w:tab w:val="left" w:pos="6810"/>
        </w:tabs>
        <w:rPr>
          <w:lang w:eastAsia="ru-RU"/>
        </w:rPr>
      </w:pPr>
      <w:r>
        <w:rPr>
          <w:lang w:eastAsia="ru-RU"/>
        </w:rPr>
        <w:tab/>
      </w:r>
    </w:p>
    <w:p w:rsidR="004008DB" w:rsidRDefault="004008DB" w:rsidP="004008DB">
      <w:pPr>
        <w:tabs>
          <w:tab w:val="left" w:pos="6810"/>
        </w:tabs>
        <w:rPr>
          <w:lang w:eastAsia="ru-RU"/>
        </w:rPr>
      </w:pPr>
    </w:p>
    <w:p w:rsidR="00525901" w:rsidRPr="00525901" w:rsidRDefault="00525901" w:rsidP="00525901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№1 к Положению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ЗАКЛЮЧЕНИЕ</w:t>
      </w:r>
    </w:p>
    <w:p w:rsidR="00525901" w:rsidRPr="00525901" w:rsidRDefault="00525901" w:rsidP="0052590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 результатам экспертизы поставленных товаров, выполненных работ</w:t>
      </w:r>
    </w:p>
    <w:p w:rsidR="00525901" w:rsidRPr="00525901" w:rsidRDefault="00525901" w:rsidP="0052590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 оказанных услуг, результатов отдельного этапа исполнения контракта</w:t>
      </w:r>
    </w:p>
    <w:p w:rsidR="00525901" w:rsidRPr="00525901" w:rsidRDefault="00525901" w:rsidP="0052590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муниципальному контракту</w:t>
      </w:r>
    </w:p>
    <w:p w:rsidR="00525901" w:rsidRPr="00525901" w:rsidRDefault="00525901" w:rsidP="0052590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proofErr w:type="spellStart"/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________________________от</w:t>
      </w:r>
      <w:proofErr w:type="spellEnd"/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</w:t>
      </w:r>
    </w:p>
    <w:p w:rsidR="00525901" w:rsidRPr="00525901" w:rsidRDefault="00525901" w:rsidP="0052590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Экспертная комиссия, назначенная распоряжением администрации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Суровикинского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 </w:t>
      </w:r>
      <w:proofErr w:type="gramStart"/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proofErr w:type="gramEnd"/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 № 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составе: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провела экспертизу__________________________________________________________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результатам экспертизы установлено следующее:</w:t>
      </w:r>
    </w:p>
    <w:p w:rsidR="00525901" w:rsidRPr="00525901" w:rsidRDefault="00525901" w:rsidP="005259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Поставщик (подрядчик, исполнитель) 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Стоимость контракта (этапа) 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 исполнения контракта (этапа) 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Состав предоставленных отчетных материалов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3011"/>
        <w:gridCol w:w="1932"/>
        <w:gridCol w:w="1914"/>
        <w:gridCol w:w="1915"/>
      </w:tblGrid>
      <w:tr w:rsidR="00525901" w:rsidRPr="00525901" w:rsidTr="00942763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525901" w:rsidRPr="00525901" w:rsidRDefault="00525901" w:rsidP="009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Критерии, предъявляемые при экспертизе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Соответствует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Не соответствует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525901" w:rsidRPr="00525901" w:rsidTr="00942763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 обязательств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901" w:rsidRPr="00525901" w:rsidTr="00942763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Соответствие товара (работы, услуги) техническому описанию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901" w:rsidRPr="00525901" w:rsidTr="00942763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по качеству товаров, работ, услуг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901" w:rsidRPr="00525901" w:rsidTr="00942763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Соответствие плану-графику исполнения контракта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901" w:rsidRPr="00525901" w:rsidTr="00942763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(объем) поставляемого товара (оказанной услуги, выполненных работ)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901" w:rsidRPr="00525901" w:rsidTr="00942763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Цена поставляемого товара, оказанной услуги, выполненных работ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Комментарии по заключению: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Выводы по результатам экспертизы: 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Предложения об устранении нарушений: 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комиссии: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Заместитель председателя комиссии: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Члены комиссии: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4F4FA3">
      <w:pPr>
        <w:tabs>
          <w:tab w:val="left" w:pos="7380"/>
        </w:tabs>
        <w:spacing w:after="0" w:line="240" w:lineRule="auto"/>
        <w:ind w:firstLine="334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 Приложение №2 к Положению</w:t>
      </w:r>
    </w:p>
    <w:p w:rsidR="00525901" w:rsidRPr="00525901" w:rsidRDefault="00525901" w:rsidP="00525901">
      <w:pPr>
        <w:spacing w:after="0" w:line="240" w:lineRule="auto"/>
        <w:ind w:left="6000" w:firstLine="334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4F4FA3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Акт приемки товаров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</w:t>
      </w:r>
      <w:r w:rsidR="004F4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Суровикино  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«___»__________ 20____г.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Муниципальный заказчик 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 (Поставщик): 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Сведения о поступившем товаре (Приложение на____ лист.)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4F4FA3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Наименование муниципального контракта, номер и дата заключения 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ПРИЕМОЧНАЯ КОМИССИЯ, назначенная распоряжением администрации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Суровикинского муниципального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 </w:t>
      </w:r>
      <w:proofErr w:type="gramStart"/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proofErr w:type="gramEnd"/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_____________ № 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осмотре поступившего товара УСТАНОВИЛА:</w:t>
      </w:r>
    </w:p>
    <w:p w:rsidR="00525901" w:rsidRPr="00525901" w:rsidRDefault="00525901" w:rsidP="004F4FA3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1. Упаковка (повреждена, не повреждена)_______________________________________________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Товар (оборудование) поставлено (комплектно, не комплектно) 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3.Прочее______________________________________________________________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Заключение комиссии:_____________________________________________________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</w:t>
      </w:r>
    </w:p>
    <w:p w:rsidR="004F4FA3" w:rsidRDefault="00525901" w:rsidP="004F4FA3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Перечень прилагаемых документов: _______________________________</w:t>
      </w:r>
    </w:p>
    <w:p w:rsidR="00525901" w:rsidRPr="00525901" w:rsidRDefault="00525901" w:rsidP="004F4FA3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Председатель комиссии: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Заместитель председателя комиссии: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Секретарь комиссии: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Члены комиссии: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4F4FA3">
      <w:pPr>
        <w:spacing w:after="0" w:line="240" w:lineRule="auto"/>
        <w:ind w:firstLine="334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 Приложение №3 к Положению</w:t>
      </w:r>
    </w:p>
    <w:p w:rsidR="00525901" w:rsidRPr="00525901" w:rsidRDefault="00525901" w:rsidP="0052590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Акт приемки выполненных работ</w:t>
      </w:r>
    </w:p>
    <w:p w:rsidR="00525901" w:rsidRPr="00525901" w:rsidRDefault="00525901" w:rsidP="00525901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525901" w:rsidRPr="00525901" w:rsidRDefault="004F4FA3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Суровикино</w:t>
      </w:r>
      <w:r w:rsidR="00525901"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              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</w:t>
      </w:r>
      <w:r w:rsidR="00525901"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        «____» _____________ 20___г.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4F4FA3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Муниципальный заказчик 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525901" w:rsidRPr="00525901" w:rsidRDefault="00525901" w:rsidP="004F4FA3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Местонахождение объекта 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525901" w:rsidRPr="00525901" w:rsidRDefault="00525901" w:rsidP="004F4FA3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Подрядчик выполненных работ 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4F4FA3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Наименование муниципального контракта, номер и дата заключения __________________________________________________________________________________________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4F4FA3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ПРИЕМОЧНАЯ КОМИССИЯ, назначенная распоряжением администрации </w:t>
      </w:r>
      <w:r w:rsidR="004F4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Суровикинского муниципального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 </w:t>
      </w:r>
      <w:proofErr w:type="gramStart"/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proofErr w:type="gramEnd"/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 № 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УСТАНОВИЛА: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Подрядчиком предъявлены выполненные работы к приемке приемочной комиссии </w:t>
      </w:r>
      <w:proofErr w:type="gramStart"/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proofErr w:type="gramEnd"/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(указать полностью или частично выполнены работы)</w:t>
      </w:r>
    </w:p>
    <w:p w:rsidR="00525901" w:rsidRPr="00525901" w:rsidRDefault="00525901" w:rsidP="00525901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полном объеме.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Работы осуществлены в сроки: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Начало работ _______________ 20 ____ г.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Окончание работ _____________ 20____ г.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Предъявленные к приемке выполненных работ имеют следующие показатели:</w:t>
      </w:r>
    </w:p>
    <w:tbl>
      <w:tblPr>
        <w:tblW w:w="9395" w:type="dxa"/>
        <w:jc w:val="center"/>
        <w:tblCellMar>
          <w:left w:w="0" w:type="dxa"/>
          <w:right w:w="0" w:type="dxa"/>
        </w:tblCellMar>
        <w:tblLook w:val="04A0"/>
      </w:tblPr>
      <w:tblGrid>
        <w:gridCol w:w="632"/>
        <w:gridCol w:w="4423"/>
        <w:gridCol w:w="1922"/>
        <w:gridCol w:w="2418"/>
      </w:tblGrid>
      <w:tr w:rsidR="00525901" w:rsidRPr="00525901" w:rsidTr="00942763">
        <w:trPr>
          <w:trHeight w:val="49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</w:t>
            </w:r>
            <w:proofErr w:type="spellEnd"/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Кол.</w:t>
            </w:r>
          </w:p>
        </w:tc>
      </w:tr>
      <w:tr w:rsidR="00525901" w:rsidRPr="00525901" w:rsidTr="00942763">
        <w:trPr>
          <w:trHeight w:val="255"/>
          <w:jc w:val="center"/>
        </w:trPr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525901" w:rsidRPr="00525901" w:rsidTr="00942763">
        <w:trPr>
          <w:trHeight w:val="545"/>
          <w:jc w:val="center"/>
        </w:trPr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901" w:rsidRPr="00525901" w:rsidTr="00942763">
        <w:trPr>
          <w:trHeight w:val="264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901" w:rsidRPr="00525901" w:rsidTr="00942763">
        <w:trPr>
          <w:trHeight w:val="242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901" w:rsidRPr="00525901" w:rsidTr="00942763">
        <w:trPr>
          <w:trHeight w:val="357"/>
          <w:jc w:val="center"/>
        </w:trPr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901" w:rsidRPr="00525901" w:rsidTr="00942763">
        <w:trPr>
          <w:trHeight w:val="150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15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42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15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15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15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901" w:rsidRPr="00525901" w:rsidTr="00942763">
        <w:trPr>
          <w:trHeight w:val="518"/>
          <w:jc w:val="center"/>
        </w:trPr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4F4FA3">
      <w:pPr>
        <w:numPr>
          <w:ilvl w:val="0"/>
          <w:numId w:val="2"/>
        </w:numPr>
        <w:spacing w:after="0" w:line="240" w:lineRule="auto"/>
        <w:ind w:left="660" w:firstLine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Стоимость выполненных работ составляет 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(_________________________________________________________________________________) рублей.</w:t>
      </w:r>
    </w:p>
    <w:p w:rsidR="00525901" w:rsidRPr="00525901" w:rsidRDefault="00525901" w:rsidP="00525901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(сумма прописью)</w:t>
      </w:r>
    </w:p>
    <w:p w:rsidR="00525901" w:rsidRPr="00525901" w:rsidRDefault="00525901" w:rsidP="00525901">
      <w:pPr>
        <w:spacing w:after="0" w:line="240" w:lineRule="auto"/>
        <w:ind w:left="360"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РЕШЕНИЕ ПРИЕМОЧНОЙ КОМИССИИ</w:t>
      </w:r>
    </w:p>
    <w:p w:rsidR="00525901" w:rsidRPr="00525901" w:rsidRDefault="00525901" w:rsidP="004F4FA3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Предъявленные к приемке выполненные работы: 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,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в полном объеме.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комиссии: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Заместитель председателя комиссии: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Секретарь комиссии: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Члены комиссии: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4F4FA3" w:rsidRDefault="004F4FA3" w:rsidP="0052590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F4FA3" w:rsidRDefault="004F4FA3" w:rsidP="0052590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F4FA3" w:rsidRDefault="004F4FA3" w:rsidP="0052590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F4FA3" w:rsidRDefault="004F4FA3" w:rsidP="0052590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25901" w:rsidRPr="00525901" w:rsidRDefault="00525901" w:rsidP="0052590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№4 к Положению</w:t>
      </w:r>
    </w:p>
    <w:p w:rsidR="00525901" w:rsidRPr="00525901" w:rsidRDefault="00525901" w:rsidP="0052590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Акт приемки оказанных услуг</w:t>
      </w:r>
    </w:p>
    <w:p w:rsidR="00525901" w:rsidRPr="00525901" w:rsidRDefault="00525901" w:rsidP="00525901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525901" w:rsidRPr="00525901" w:rsidRDefault="004F4FA3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 Суровикино                                                     </w:t>
      </w:r>
      <w:r w:rsidR="00525901"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«____» _____________ 20___г.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Муниципальный заказчик______________________________________________________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Местонахождение объекта 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_</w:t>
      </w:r>
    </w:p>
    <w:p w:rsidR="00525901" w:rsidRPr="00525901" w:rsidRDefault="00525901" w:rsidP="004F4FA3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Исполнитель оказанных услуг 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4F4FA3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Наименование муниципального контракта, номер и дата заключения __________________________________________________________________________________________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4F4FA3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ПРИЕМОЧНАЯ КОМИССИЯ, назначенная распоряжением администрации </w:t>
      </w:r>
      <w:r w:rsidR="004F4F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Суровикинского муниципального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района </w:t>
      </w:r>
      <w:proofErr w:type="gramStart"/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proofErr w:type="gramEnd"/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 № 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УСТАНОВИЛА: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Исполнителем предъявлены оказанные услуги к приемке приемочной комиссии </w:t>
      </w:r>
      <w:proofErr w:type="gramStart"/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proofErr w:type="gramEnd"/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(указать полностью или частично оказанные услуги)</w:t>
      </w:r>
    </w:p>
    <w:p w:rsidR="00525901" w:rsidRPr="00525901" w:rsidRDefault="00525901" w:rsidP="00525901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полном объеме.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Услуги осуществлены в сроки: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Начало услуг _______________ 20 ____ г.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Окончание услуг _____________ 20____ г.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Предъявленные к приемке оказанных услуг имеют следующие показатели:</w:t>
      </w:r>
    </w:p>
    <w:tbl>
      <w:tblPr>
        <w:tblW w:w="9395" w:type="dxa"/>
        <w:jc w:val="center"/>
        <w:tblCellMar>
          <w:left w:w="0" w:type="dxa"/>
          <w:right w:w="0" w:type="dxa"/>
        </w:tblCellMar>
        <w:tblLook w:val="04A0"/>
      </w:tblPr>
      <w:tblGrid>
        <w:gridCol w:w="632"/>
        <w:gridCol w:w="4423"/>
        <w:gridCol w:w="1922"/>
        <w:gridCol w:w="2418"/>
      </w:tblGrid>
      <w:tr w:rsidR="00525901" w:rsidRPr="00525901" w:rsidTr="00942763">
        <w:trPr>
          <w:trHeight w:val="49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</w:t>
            </w:r>
            <w:proofErr w:type="spellEnd"/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Кол.</w:t>
            </w:r>
          </w:p>
        </w:tc>
      </w:tr>
      <w:tr w:rsidR="00525901" w:rsidRPr="00525901" w:rsidTr="00942763">
        <w:trPr>
          <w:trHeight w:val="255"/>
          <w:jc w:val="center"/>
        </w:trPr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525901" w:rsidRPr="00525901" w:rsidTr="00942763">
        <w:trPr>
          <w:trHeight w:val="545"/>
          <w:jc w:val="center"/>
        </w:trPr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901" w:rsidRPr="00525901" w:rsidTr="00942763">
        <w:trPr>
          <w:trHeight w:val="264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525901" w:rsidRPr="00525901" w:rsidTr="00942763">
        <w:trPr>
          <w:trHeight w:val="264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901" w:rsidRPr="00525901" w:rsidTr="00942763">
        <w:trPr>
          <w:trHeight w:val="242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901" w:rsidRPr="00525901" w:rsidTr="00942763">
        <w:trPr>
          <w:trHeight w:val="357"/>
          <w:jc w:val="center"/>
        </w:trPr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901" w:rsidRPr="00525901" w:rsidTr="00942763">
        <w:trPr>
          <w:trHeight w:val="150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15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15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15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15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25901" w:rsidRPr="00525901" w:rsidTr="00942763">
        <w:trPr>
          <w:trHeight w:val="518"/>
          <w:jc w:val="center"/>
        </w:trPr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901" w:rsidRPr="00525901" w:rsidRDefault="00525901" w:rsidP="009427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259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4F4FA3">
      <w:pPr>
        <w:numPr>
          <w:ilvl w:val="0"/>
          <w:numId w:val="3"/>
        </w:numPr>
        <w:spacing w:after="0" w:line="240" w:lineRule="auto"/>
        <w:ind w:left="660" w:firstLine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Стоимость оказанных услуг составляет ____________________________________________________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(_________________________________________________________________________________) рублей.</w:t>
      </w:r>
    </w:p>
    <w:p w:rsidR="00525901" w:rsidRPr="00525901" w:rsidRDefault="00525901" w:rsidP="00525901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(сумма прописью)</w:t>
      </w:r>
    </w:p>
    <w:p w:rsidR="00525901" w:rsidRPr="00525901" w:rsidRDefault="00525901" w:rsidP="00525901">
      <w:pPr>
        <w:spacing w:after="0" w:line="240" w:lineRule="auto"/>
        <w:ind w:left="360"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РЕШЕНИЕ ПРИЕМОЧНОЙ КОМИССИИ</w:t>
      </w:r>
    </w:p>
    <w:p w:rsidR="00525901" w:rsidRPr="00525901" w:rsidRDefault="00525901" w:rsidP="004F4FA3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Предъявленные к приемке оказанные услуги: __________________________________________________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,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полном объеме.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комиссии: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Заместитель председателя комиссии: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Секретарь комиссии: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Члены комиссии: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25901" w:rsidRPr="00525901" w:rsidRDefault="00525901" w:rsidP="00525901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4008DB" w:rsidRPr="00525901" w:rsidRDefault="00525901" w:rsidP="004F4F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sectPr w:rsidR="004008DB" w:rsidRPr="00525901" w:rsidSect="004008DB">
      <w:headerReference w:type="default" r:id="rId8"/>
      <w:headerReference w:type="first" r:id="rId9"/>
      <w:pgSz w:w="11906" w:h="16838"/>
      <w:pgMar w:top="1134" w:right="709" w:bottom="1134" w:left="992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60" w:rsidRDefault="001D3E60" w:rsidP="00EA7B4D">
      <w:pPr>
        <w:spacing w:after="0" w:line="240" w:lineRule="auto"/>
      </w:pPr>
      <w:r>
        <w:separator/>
      </w:r>
    </w:p>
  </w:endnote>
  <w:endnote w:type="continuationSeparator" w:id="0">
    <w:p w:rsidR="001D3E60" w:rsidRDefault="001D3E60" w:rsidP="00EA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60" w:rsidRDefault="001D3E60" w:rsidP="00EA7B4D">
      <w:pPr>
        <w:spacing w:after="0" w:line="240" w:lineRule="auto"/>
      </w:pPr>
      <w:r>
        <w:separator/>
      </w:r>
    </w:p>
  </w:footnote>
  <w:footnote w:type="continuationSeparator" w:id="0">
    <w:p w:rsidR="001D3E60" w:rsidRDefault="001D3E60" w:rsidP="00EA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828"/>
      <w:docPartObj>
        <w:docPartGallery w:val="Page Numbers (Top of Page)"/>
        <w:docPartUnique/>
      </w:docPartObj>
    </w:sdtPr>
    <w:sdtContent>
      <w:p w:rsidR="001725E6" w:rsidRDefault="006E063F">
        <w:pPr>
          <w:pStyle w:val="a7"/>
          <w:jc w:val="center"/>
        </w:pPr>
        <w:fldSimple w:instr=" PAGE   \* MERGEFORMAT ">
          <w:r w:rsidR="00917372">
            <w:rPr>
              <w:noProof/>
            </w:rPr>
            <w:t>6</w:t>
          </w:r>
        </w:fldSimple>
      </w:p>
    </w:sdtContent>
  </w:sdt>
  <w:p w:rsidR="001725E6" w:rsidRDefault="001725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E6" w:rsidRDefault="001725E6">
    <w:pPr>
      <w:pStyle w:val="a7"/>
      <w:jc w:val="center"/>
    </w:pPr>
  </w:p>
  <w:p w:rsidR="001725E6" w:rsidRDefault="001725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8F4"/>
    <w:multiLevelType w:val="multilevel"/>
    <w:tmpl w:val="22601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C08DF"/>
    <w:multiLevelType w:val="multilevel"/>
    <w:tmpl w:val="A37C62F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BE6B45"/>
    <w:multiLevelType w:val="multilevel"/>
    <w:tmpl w:val="1AC4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F03"/>
    <w:rsid w:val="00025842"/>
    <w:rsid w:val="000446A0"/>
    <w:rsid w:val="0005430D"/>
    <w:rsid w:val="000901A5"/>
    <w:rsid w:val="0009506A"/>
    <w:rsid w:val="000B6F5B"/>
    <w:rsid w:val="000E7C18"/>
    <w:rsid w:val="000F42F9"/>
    <w:rsid w:val="000F54F2"/>
    <w:rsid w:val="001000D7"/>
    <w:rsid w:val="001016BE"/>
    <w:rsid w:val="00120B58"/>
    <w:rsid w:val="00121A1F"/>
    <w:rsid w:val="00121C1C"/>
    <w:rsid w:val="00136C8E"/>
    <w:rsid w:val="00142C8A"/>
    <w:rsid w:val="001456C4"/>
    <w:rsid w:val="00146695"/>
    <w:rsid w:val="00150E36"/>
    <w:rsid w:val="00151EE8"/>
    <w:rsid w:val="0015443E"/>
    <w:rsid w:val="00171938"/>
    <w:rsid w:val="001725E6"/>
    <w:rsid w:val="001A27BE"/>
    <w:rsid w:val="001A51B9"/>
    <w:rsid w:val="001D268F"/>
    <w:rsid w:val="001D3E60"/>
    <w:rsid w:val="00206038"/>
    <w:rsid w:val="0022322E"/>
    <w:rsid w:val="0023260E"/>
    <w:rsid w:val="002539AC"/>
    <w:rsid w:val="00256672"/>
    <w:rsid w:val="002668D9"/>
    <w:rsid w:val="00274E27"/>
    <w:rsid w:val="0028626A"/>
    <w:rsid w:val="002957B8"/>
    <w:rsid w:val="002E12F8"/>
    <w:rsid w:val="002E2394"/>
    <w:rsid w:val="002F4302"/>
    <w:rsid w:val="0032116B"/>
    <w:rsid w:val="00355D50"/>
    <w:rsid w:val="00380212"/>
    <w:rsid w:val="004008DB"/>
    <w:rsid w:val="00413388"/>
    <w:rsid w:val="004156A3"/>
    <w:rsid w:val="00415D2A"/>
    <w:rsid w:val="00416137"/>
    <w:rsid w:val="004418D1"/>
    <w:rsid w:val="00461A4E"/>
    <w:rsid w:val="0048016A"/>
    <w:rsid w:val="004805A8"/>
    <w:rsid w:val="004805BB"/>
    <w:rsid w:val="004B1209"/>
    <w:rsid w:val="004B2E43"/>
    <w:rsid w:val="004E31BA"/>
    <w:rsid w:val="004F4E69"/>
    <w:rsid w:val="004F4FA3"/>
    <w:rsid w:val="00525901"/>
    <w:rsid w:val="0057105E"/>
    <w:rsid w:val="00574568"/>
    <w:rsid w:val="00577569"/>
    <w:rsid w:val="005850B3"/>
    <w:rsid w:val="005B1E63"/>
    <w:rsid w:val="005B44E3"/>
    <w:rsid w:val="005C37A1"/>
    <w:rsid w:val="005F0962"/>
    <w:rsid w:val="0061731E"/>
    <w:rsid w:val="00620164"/>
    <w:rsid w:val="006571D5"/>
    <w:rsid w:val="00675500"/>
    <w:rsid w:val="00686A93"/>
    <w:rsid w:val="00693D73"/>
    <w:rsid w:val="006E063F"/>
    <w:rsid w:val="00720B39"/>
    <w:rsid w:val="00757915"/>
    <w:rsid w:val="0078750E"/>
    <w:rsid w:val="007B172C"/>
    <w:rsid w:val="007B1C18"/>
    <w:rsid w:val="007B547D"/>
    <w:rsid w:val="007B5742"/>
    <w:rsid w:val="007D6232"/>
    <w:rsid w:val="007F37CD"/>
    <w:rsid w:val="00813C45"/>
    <w:rsid w:val="00834417"/>
    <w:rsid w:val="008344AD"/>
    <w:rsid w:val="00836DC5"/>
    <w:rsid w:val="00845C6E"/>
    <w:rsid w:val="008B45D2"/>
    <w:rsid w:val="008C00A5"/>
    <w:rsid w:val="008C4066"/>
    <w:rsid w:val="008C72D5"/>
    <w:rsid w:val="008D30B7"/>
    <w:rsid w:val="008E63F9"/>
    <w:rsid w:val="009050C9"/>
    <w:rsid w:val="00906550"/>
    <w:rsid w:val="00917372"/>
    <w:rsid w:val="009340B3"/>
    <w:rsid w:val="00942468"/>
    <w:rsid w:val="00960656"/>
    <w:rsid w:val="00961E15"/>
    <w:rsid w:val="00971CF2"/>
    <w:rsid w:val="009779F7"/>
    <w:rsid w:val="00991FB0"/>
    <w:rsid w:val="009957D5"/>
    <w:rsid w:val="009B4FDC"/>
    <w:rsid w:val="00A11C9B"/>
    <w:rsid w:val="00A61A3F"/>
    <w:rsid w:val="00A73928"/>
    <w:rsid w:val="00AC3939"/>
    <w:rsid w:val="00AE2770"/>
    <w:rsid w:val="00AE5E6E"/>
    <w:rsid w:val="00AE6943"/>
    <w:rsid w:val="00B06179"/>
    <w:rsid w:val="00B255CF"/>
    <w:rsid w:val="00B41DF9"/>
    <w:rsid w:val="00B52067"/>
    <w:rsid w:val="00B53EB2"/>
    <w:rsid w:val="00B617B4"/>
    <w:rsid w:val="00B772EB"/>
    <w:rsid w:val="00B85986"/>
    <w:rsid w:val="00BB6FB0"/>
    <w:rsid w:val="00BD6A6C"/>
    <w:rsid w:val="00BF2C9E"/>
    <w:rsid w:val="00BF555F"/>
    <w:rsid w:val="00C00ADD"/>
    <w:rsid w:val="00C310C7"/>
    <w:rsid w:val="00C3315F"/>
    <w:rsid w:val="00C44D8E"/>
    <w:rsid w:val="00C52824"/>
    <w:rsid w:val="00C56F03"/>
    <w:rsid w:val="00C67E33"/>
    <w:rsid w:val="00C7772C"/>
    <w:rsid w:val="00C967E3"/>
    <w:rsid w:val="00CB2C4B"/>
    <w:rsid w:val="00CB361B"/>
    <w:rsid w:val="00CC4E9F"/>
    <w:rsid w:val="00CC79CB"/>
    <w:rsid w:val="00CD0CB1"/>
    <w:rsid w:val="00D13B60"/>
    <w:rsid w:val="00D25DC2"/>
    <w:rsid w:val="00D273F5"/>
    <w:rsid w:val="00D5640C"/>
    <w:rsid w:val="00D76E3B"/>
    <w:rsid w:val="00D900DA"/>
    <w:rsid w:val="00D93F38"/>
    <w:rsid w:val="00D9528D"/>
    <w:rsid w:val="00DA7592"/>
    <w:rsid w:val="00DC1548"/>
    <w:rsid w:val="00DD60BB"/>
    <w:rsid w:val="00DE0565"/>
    <w:rsid w:val="00DE6EBD"/>
    <w:rsid w:val="00E42FE8"/>
    <w:rsid w:val="00E63767"/>
    <w:rsid w:val="00E67999"/>
    <w:rsid w:val="00EA7B4D"/>
    <w:rsid w:val="00EC14ED"/>
    <w:rsid w:val="00EC1F1D"/>
    <w:rsid w:val="00EE727A"/>
    <w:rsid w:val="00F04897"/>
    <w:rsid w:val="00F10449"/>
    <w:rsid w:val="00F14CFC"/>
    <w:rsid w:val="00F27784"/>
    <w:rsid w:val="00F50CDC"/>
    <w:rsid w:val="00F54128"/>
    <w:rsid w:val="00F67C52"/>
    <w:rsid w:val="00F7248F"/>
    <w:rsid w:val="00F90DCB"/>
    <w:rsid w:val="00FB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9050C9"/>
    <w:rPr>
      <w:rFonts w:ascii="Times New Roman" w:eastAsia="Times New Roman" w:hAnsi="Times New Roman"/>
      <w:lang w:eastAsia="ru-RU"/>
    </w:rPr>
  </w:style>
  <w:style w:type="paragraph" w:styleId="a4">
    <w:name w:val="No Spacing"/>
    <w:link w:val="a3"/>
    <w:uiPriority w:val="1"/>
    <w:qFormat/>
    <w:rsid w:val="009050C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905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0B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B4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A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7B4D"/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rsid w:val="00C310C7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b"/>
    <w:rsid w:val="00C310C7"/>
    <w:pPr>
      <w:widowControl w:val="0"/>
      <w:spacing w:after="0" w:line="240" w:lineRule="auto"/>
      <w:ind w:firstLine="400"/>
    </w:pPr>
    <w:rPr>
      <w:rFonts w:ascii="Arial" w:eastAsia="Arial" w:hAnsi="Arial" w:cs="Arial"/>
    </w:rPr>
  </w:style>
  <w:style w:type="paragraph" w:styleId="ac">
    <w:name w:val="Normal (Web)"/>
    <w:basedOn w:val="a"/>
    <w:uiPriority w:val="99"/>
    <w:semiHidden/>
    <w:unhideWhenUsed/>
    <w:rsid w:val="001725E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C06EB-EC98-4D55-B468-311D2B60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zakup</cp:lastModifiedBy>
  <cp:revision>8</cp:revision>
  <cp:lastPrinted>2022-12-15T13:32:00Z</cp:lastPrinted>
  <dcterms:created xsi:type="dcterms:W3CDTF">2022-12-14T13:55:00Z</dcterms:created>
  <dcterms:modified xsi:type="dcterms:W3CDTF">2022-12-15T13:49:00Z</dcterms:modified>
</cp:coreProperties>
</file>