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8C2169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</w:rPr>
      </w:pPr>
      <w:r w:rsidRPr="00A2422A">
        <w:rPr>
          <w:rFonts w:ascii="Arial" w:eastAsia="Calibri" w:hAnsi="Arial" w:cs="Arial"/>
          <w:b/>
          <w:bCs/>
          <w:sz w:val="48"/>
        </w:rPr>
        <w:t>ЧЕМУ БАБУШКИ МОГУТ НАУЧИТЬСЯ У Z-ВНУКОВ</w:t>
      </w:r>
      <w:r w:rsidRPr="00A2422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в Росстате накануне Международного дня бабушек и дедушек. Праздник отмечается 28 октября.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ся верны традиционным ценностям, сообщает </w:t>
      </w:r>
      <w:hyperlink r:id="rId8" w:history="1">
        <w:r w:rsidR="002A2906" w:rsidRPr="002A2906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Согласно данным последней всероссийской переписи населения, которая прошла в 2010 году, среди мужчин старше 60 лет в браке состояло 74%, среди женщин — 47%.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</w:t>
      </w:r>
      <w:bookmarkStart w:id="0" w:name="_GoBack"/>
      <w:bookmarkEnd w:id="0"/>
      <w:r w:rsidRPr="005D4FB4">
        <w:rPr>
          <w:rFonts w:ascii="Arial" w:eastAsia="Calibri" w:hAnsi="Arial" w:cs="Arial"/>
          <w:color w:val="525252"/>
          <w:sz w:val="24"/>
          <w:szCs w:val="24"/>
        </w:rPr>
        <w:t>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— отмечает заведующая лабораторией количественных методов исследования регионального развития РЭУ им. Г.В. Плеханова Елена Егорова.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— 84 и 87% соответственно, а доля замужних женщин начала увеличиваться к 1970 году. 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беби-бумеров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, с которого стартовал разводный тренд, а вот их внуки — представители поколения Z, для которых семья — главное богатство.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1924–1943 годах, — подчеркивает основатель и координатор исследовательского центра «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RuGenerations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— российская школа теории поколений» Евгения </w:t>
      </w:r>
      <w:proofErr w:type="spellStart"/>
      <w:r w:rsidRPr="005D4FB4">
        <w:rPr>
          <w:rFonts w:ascii="Arial" w:eastAsia="Calibri" w:hAnsi="Arial" w:cs="Arial"/>
          <w:color w:val="525252"/>
          <w:sz w:val="24"/>
          <w:szCs w:val="24"/>
        </w:rPr>
        <w:t>Шамис</w:t>
      </w:r>
      <w:proofErr w:type="spellEnd"/>
      <w:r w:rsidRPr="005D4FB4">
        <w:rPr>
          <w:rFonts w:ascii="Arial" w:eastAsia="Calibri" w:hAnsi="Arial" w:cs="Arial"/>
          <w:color w:val="525252"/>
          <w:sz w:val="24"/>
          <w:szCs w:val="24"/>
        </w:rPr>
        <w:t>. —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“Одна семья на всю жизнь”.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заботиться о детях лучше в паре». 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1A39D8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752" w:rsidRDefault="003B4752" w:rsidP="00A02726">
      <w:pPr>
        <w:spacing w:after="0" w:line="240" w:lineRule="auto"/>
      </w:pPr>
      <w:r>
        <w:separator/>
      </w:r>
    </w:p>
  </w:endnote>
  <w:endnote w:type="continuationSeparator" w:id="0">
    <w:p w:rsidR="003B4752" w:rsidRDefault="003B47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A39D8">
          <w:fldChar w:fldCharType="begin"/>
        </w:r>
        <w:r w:rsidR="00A02726">
          <w:instrText>PAGE   \* MERGEFORMAT</w:instrText>
        </w:r>
        <w:r w:rsidR="001A39D8">
          <w:fldChar w:fldCharType="separate"/>
        </w:r>
        <w:r w:rsidR="00A90B58">
          <w:rPr>
            <w:noProof/>
          </w:rPr>
          <w:t>1</w:t>
        </w:r>
        <w:r w:rsidR="001A39D8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752" w:rsidRDefault="003B4752" w:rsidP="00A02726">
      <w:pPr>
        <w:spacing w:after="0" w:line="240" w:lineRule="auto"/>
      </w:pPr>
      <w:r>
        <w:separator/>
      </w:r>
    </w:p>
  </w:footnote>
  <w:footnote w:type="continuationSeparator" w:id="0">
    <w:p w:rsidR="003B4752" w:rsidRDefault="003B47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A39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39D8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A39D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39D8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0B58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chemu-babushki-mogut-nauchitsya-u-z-vnukov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371EA-B75F-45CA-A3C9-6D9DA7B0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2020-10-29T07:04:00Z</dcterms:created>
  <dcterms:modified xsi:type="dcterms:W3CDTF">2020-10-29T07:04:00Z</dcterms:modified>
</cp:coreProperties>
</file>