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E5" w:rsidRDefault="001C70E5" w:rsidP="001C70E5">
      <w:pPr>
        <w:spacing w:after="0" w:line="240" w:lineRule="auto"/>
        <w:ind w:firstLine="50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постановлением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32F0" w:rsidRPr="00161A4D" w:rsidRDefault="001C70E5" w:rsidP="001C70E5">
      <w:pPr>
        <w:spacing w:after="0" w:line="240" w:lineRule="auto"/>
        <w:ind w:firstLine="50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от 27.12.2011 г. № 1615</w:t>
      </w:r>
    </w:p>
    <w:p w:rsidR="00D732F0" w:rsidRPr="001C70E5" w:rsidRDefault="00D732F0" w:rsidP="00EB5C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Долгосрочная </w:t>
      </w:r>
      <w:r w:rsidR="00A20E79"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районная 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программа</w:t>
      </w:r>
    </w:p>
    <w:p w:rsidR="00D732F0" w:rsidRPr="001C70E5" w:rsidRDefault="00D732F0" w:rsidP="00EB5C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«Повышение качества </w:t>
      </w:r>
      <w:r w:rsidR="00EB5C97"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и муниципальных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</w:t>
      </w:r>
      <w:r w:rsidR="00EB5C97"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путем создания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мног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</w:t>
      </w:r>
      <w:r w:rsidR="00EB5C97"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центр</w:t>
      </w:r>
      <w:r w:rsidR="00EB5C97"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предоставления государственных и муниципальных услуг</w:t>
      </w:r>
      <w:r w:rsidR="00EB5C97"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EB5C97"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Суровикинского</w:t>
      </w:r>
      <w:proofErr w:type="spellEnd"/>
      <w:r w:rsidR="00EB5C97"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</w:t>
      </w:r>
      <w:r w:rsidR="00EB5C97"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EB5C97"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</w:t>
      </w:r>
      <w:r w:rsidR="00A20E79"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70E5"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2012</w:t>
      </w:r>
      <w:r w:rsidR="00EB5C97"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-2014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D732F0" w:rsidRPr="001C70E5" w:rsidRDefault="00D732F0" w:rsidP="00D73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D732F0" w:rsidP="00D732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ПАСПОРТ ПРОГРАММЫ</w:t>
      </w:r>
    </w:p>
    <w:p w:rsidR="00D732F0" w:rsidRPr="001C70E5" w:rsidRDefault="00D732F0" w:rsidP="00D73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0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45"/>
        <w:gridCol w:w="6861"/>
      </w:tblGrid>
      <w:tr w:rsidR="00D732F0" w:rsidRPr="001C70E5" w:rsidTr="003F1107">
        <w:trPr>
          <w:trHeight w:val="444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EB5C97" w:rsidP="00D278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D732F0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олгосрочная </w:t>
            </w:r>
            <w:r w:rsidR="00A20E79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районная </w:t>
            </w:r>
            <w:r w:rsidR="00D732F0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программа «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качес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 государственных и муниципальных услуг путем создания многофункционального центра предоставления г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сударственных и муниципальных услуг на территории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ласти</w:t>
            </w:r>
            <w:r w:rsidR="00D2789D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2012-2014 годы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32F0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(далее - Программа) </w:t>
            </w:r>
          </w:p>
        </w:tc>
      </w:tr>
      <w:tr w:rsidR="00D732F0" w:rsidRPr="001C70E5" w:rsidTr="003F1107">
        <w:trPr>
          <w:trHeight w:val="168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6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Основание для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разработки Пр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2649" w:rsidRPr="001C70E5" w:rsidRDefault="006B2649" w:rsidP="000D49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Распоряжение главы администрации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ниц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района от 01.11.2011г. №434 «О разработке долгосрочной целевой программы «Повышение качества г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сударственных и муниципальных услуг путем создания мн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гофункционального центра предоставления государстве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 и муниципальных 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луг на территории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области» на 2012 – 2014 годы»</w:t>
            </w:r>
          </w:p>
          <w:p w:rsidR="00D732F0" w:rsidRPr="001C70E5" w:rsidRDefault="006A4809" w:rsidP="000D49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1C1C92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остановление Правительства РФ от 15.06.2009 г. № 478 «О единой системе информационно-справочной поддержки гр</w:t>
            </w:r>
            <w:r w:rsidR="001C1C92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1C1C92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ждан и организаций по вопросам взаимодействия с органами исполнительной власти и органами местного самоуправл</w:t>
            </w:r>
            <w:r w:rsidR="001C1C92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1C1C92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 с и</w:t>
            </w:r>
            <w:r w:rsidR="001C1C92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1C1C92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пользованием информационно-телекоммуникационной сети И</w:t>
            </w:r>
            <w:r w:rsidR="001C1C92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1C1C92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тернет»;</w:t>
            </w:r>
          </w:p>
          <w:p w:rsidR="00D732F0" w:rsidRPr="001C70E5" w:rsidRDefault="000D49D3" w:rsidP="000D49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Волгоградской области от 23.11.2009 г. № 413-п «О долгосрочной областной целевой программе «Повышение качества государственных и мун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ципальных услуг путем создания многофункциональных центров пр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доставления государственных и муниципальных услуг на терр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тории Волгоградской области» на 2009-2011 годы»</w:t>
            </w:r>
            <w:r w:rsidR="008267D0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8267D0" w:rsidRPr="001C70E5" w:rsidRDefault="008267D0" w:rsidP="008267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 района Волгоградской области от 10.12.2008 г. № 966 «Об 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верждении Порядка разработки, формирования и реализации долгосрочных районных целевых программ»</w:t>
            </w:r>
          </w:p>
        </w:tc>
      </w:tr>
      <w:tr w:rsidR="003F1107" w:rsidRPr="001C70E5" w:rsidTr="003F1107">
        <w:trPr>
          <w:trHeight w:val="360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107" w:rsidRPr="001C70E5" w:rsidRDefault="003F1107" w:rsidP="00D732F0">
            <w:pPr>
              <w:spacing w:before="100" w:beforeAutospacing="1" w:after="0" w:line="240" w:lineRule="auto"/>
              <w:ind w:left="-72" w:right="-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 пр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граммы</w:t>
            </w:r>
          </w:p>
          <w:p w:rsidR="003F1107" w:rsidRPr="001C70E5" w:rsidRDefault="003F1107" w:rsidP="00D732F0">
            <w:pPr>
              <w:spacing w:before="100" w:beforeAutospacing="1" w:after="0" w:line="240" w:lineRule="auto"/>
              <w:ind w:left="-72" w:right="-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107" w:rsidRPr="001C70E5" w:rsidRDefault="00A20E79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гоградской области</w:t>
            </w:r>
          </w:p>
        </w:tc>
      </w:tr>
      <w:tr w:rsidR="00D732F0" w:rsidRPr="001C70E5" w:rsidTr="003F1107">
        <w:trPr>
          <w:trHeight w:val="744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Цель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46716B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A765F1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повы</w:t>
            </w:r>
            <w:r w:rsidR="00D732F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шение качества и доступности государственных </w:t>
            </w:r>
            <w:r w:rsidR="00D732F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 муниципальных услуг на базе 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многофункционального це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тра (далее – </w:t>
            </w:r>
            <w:r w:rsidR="00D732F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МФЦ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D732F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вновь создаваемых его структурных подразделений на территории </w:t>
            </w:r>
            <w:proofErr w:type="spellStart"/>
            <w:r w:rsidR="00B95A5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="00B95A5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</w:t>
            </w:r>
            <w:r w:rsidR="00B95A5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B95A5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ного района Волгоградской области</w:t>
            </w:r>
            <w:r w:rsidR="00D732F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3B2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(далее – СМР </w:t>
            </w:r>
            <w:proofErr w:type="gramStart"/>
            <w:r w:rsidR="00CB3B2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="00CB3B2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F92918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F92918" w:rsidRPr="001C70E5" w:rsidRDefault="007025C9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92918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сокращение временных и материальных затрат заявителей на получение государственных и муниципальных услуг </w:t>
            </w:r>
          </w:p>
        </w:tc>
      </w:tr>
      <w:tr w:rsidR="00D732F0" w:rsidRPr="001C70E5" w:rsidTr="003F1107">
        <w:trPr>
          <w:trHeight w:val="1060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3B24" w:rsidRPr="001C70E5" w:rsidRDefault="007025C9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42446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CB3B2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оздание в СМР </w:t>
            </w:r>
            <w:proofErr w:type="gramStart"/>
            <w:r w:rsidR="00CB3B2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="00CB3B2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многофункционального центра предо</w:t>
            </w:r>
            <w:r w:rsidR="00CB3B2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CB3B2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  <w:r w:rsidR="00CB3B2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CB3B2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 государственных и муниципальных услуг;</w:t>
            </w:r>
          </w:p>
          <w:p w:rsidR="00442446" w:rsidRPr="001C70E5" w:rsidRDefault="007025C9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42446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разработка организационной, методической и нормативной базы для перехода к предоставлению государственных и м</w:t>
            </w:r>
            <w:r w:rsidR="00442446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442446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ниц</w:t>
            </w:r>
            <w:r w:rsidR="00442446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442446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пальных услуг на базе 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МФЦ;</w:t>
            </w:r>
          </w:p>
          <w:p w:rsidR="0010773D" w:rsidRPr="001C70E5" w:rsidRDefault="007025C9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реконструкция, ремонт помещений, в которых планируется размещение МФЦ;</w:t>
            </w:r>
          </w:p>
          <w:p w:rsidR="00FE4F7A" w:rsidRPr="001C70E5" w:rsidRDefault="007025C9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E4F7A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повышение комфортности получения гражданами общес</w:t>
            </w:r>
            <w:r w:rsidR="00FE4F7A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FE4F7A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венно значимых государственных и муниципальных услуг;</w:t>
            </w:r>
          </w:p>
          <w:p w:rsidR="0010773D" w:rsidRPr="001C70E5" w:rsidRDefault="007025C9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упрощение процедур получения гражданами и юридич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скими лицами массовых, общественно значимых государс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венных и муниципальных услуг в режиме «одного окна»;</w:t>
            </w:r>
          </w:p>
          <w:p w:rsidR="00ED71FB" w:rsidRPr="001C70E5" w:rsidRDefault="007025C9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D71F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противодействие коррупции, ликвидация рынка посредн</w:t>
            </w:r>
            <w:r w:rsidR="00ED71F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ED71F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ческих услуг при предоставлении государственных и мун</w:t>
            </w:r>
            <w:r w:rsidR="00ED71F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ED71F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ципал</w:t>
            </w:r>
            <w:r w:rsidR="00ED71F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ED71F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ных услуг;</w:t>
            </w:r>
          </w:p>
          <w:p w:rsidR="0010773D" w:rsidRPr="001C70E5" w:rsidRDefault="007025C9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сокращение сроков предоставления государственных и м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ниципальных услуг;</w:t>
            </w:r>
          </w:p>
          <w:p w:rsidR="0010773D" w:rsidRPr="001C70E5" w:rsidRDefault="007025C9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при предоставлении государственных и мун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ципальных услуг межведомственного обмена информацией, передачи полномочий по приему и выдаче документов сп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циалист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 МФЦ;</w:t>
            </w:r>
          </w:p>
          <w:p w:rsidR="00B84E10" w:rsidRPr="001C70E5" w:rsidRDefault="007025C9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84E1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оптимизация административных процедур и повышение качества предоставления государственных и муниципал</w:t>
            </w:r>
            <w:r w:rsidR="00B84E1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B84E1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ных услуг на основе административных регламентов, пр</w:t>
            </w:r>
            <w:r w:rsidR="00B84E1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B84E1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нимаемых территориальными органами федеральных орг</w:t>
            </w:r>
            <w:r w:rsidR="00B84E1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B84E1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 исполнительной власти, органами исполнительной вл</w:t>
            </w:r>
            <w:r w:rsidR="00B84E1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B84E1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сти Волгоградской области и органами местного самоупра</w:t>
            </w:r>
            <w:r w:rsidR="00B84E1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B84E1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ления;</w:t>
            </w:r>
          </w:p>
          <w:p w:rsidR="0010773D" w:rsidRPr="001C70E5" w:rsidRDefault="007025C9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повышение информированности граждан и юридических лиц о порядке, способах и условиях получения государс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венных и м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ниципальных услуг;</w:t>
            </w:r>
          </w:p>
          <w:p w:rsidR="00D44F1B" w:rsidRPr="001C70E5" w:rsidRDefault="007025C9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D44F1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оптимизация получения заявителями услуг, в предоставл</w:t>
            </w:r>
            <w:r w:rsidR="00D44F1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D44F1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нии которых участвуют территориальные органы фед</w:t>
            </w:r>
            <w:r w:rsidR="00D44F1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D44F1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ральных органов исполнительной власти, органы исполн</w:t>
            </w:r>
            <w:r w:rsidR="00D44F1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D44F1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тельной власти Волгоградской области и органы местного самоуправления, МФЦ, на основе соглашений;</w:t>
            </w:r>
          </w:p>
          <w:p w:rsidR="00FC54FF" w:rsidRPr="001C70E5" w:rsidRDefault="007025C9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FC54FF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внедрение практики интерактивного (дистанционного) взаим</w:t>
            </w:r>
            <w:r w:rsidR="00FC54FF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FC54FF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действия с гражданами и юридическими лицами при предоста</w:t>
            </w:r>
            <w:r w:rsidR="00FC54FF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FC54FF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лении услуг;</w:t>
            </w:r>
          </w:p>
          <w:p w:rsidR="00D732F0" w:rsidRPr="001C70E5" w:rsidRDefault="004B516F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D732F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открытие структурных подразделений 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МФЦ</w:t>
            </w:r>
            <w:r w:rsidR="008E66C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(филиалов МФЦ) </w:t>
            </w:r>
            <w:r w:rsidR="00D732F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мобильных пунктов </w:t>
            </w:r>
            <w:r w:rsidR="008E66C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 сельских поселениях 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СМР </w:t>
            </w:r>
            <w:proofErr w:type="gramStart"/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="00D732F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</w:p>
          <w:p w:rsidR="00D732F0" w:rsidRPr="001C70E5" w:rsidRDefault="004B516F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732F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 поддержка структурных подразделений МФЦ в 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СМР </w:t>
            </w:r>
            <w:proofErr w:type="gramStart"/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="00D732F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ED71FB" w:rsidRPr="001C70E5" w:rsidRDefault="004B516F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обучение кадров и </w:t>
            </w:r>
            <w:r w:rsidR="00D732F0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квалификации сотрудников МФЦ и его структурных подразделений в 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СМР </w:t>
            </w:r>
            <w:proofErr w:type="gramStart"/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новным направлени</w:t>
            </w:r>
            <w:r w:rsidR="00130F2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10773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 деятельности МФЦ</w:t>
            </w:r>
            <w:r w:rsidR="00ED71F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B516F" w:rsidRPr="001C70E5" w:rsidRDefault="004B516F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D71F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 мониторинга качества государственных и м</w:t>
            </w:r>
            <w:r w:rsidR="00ED71F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ED71F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ниц</w:t>
            </w:r>
            <w:r w:rsidR="00ED71F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ED71FB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пальных услуг, предоставляемых на базе МФЦ</w:t>
            </w:r>
            <w:r w:rsidR="00F11D63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732F0" w:rsidRPr="001C70E5" w:rsidTr="003F1107">
        <w:trPr>
          <w:trHeight w:val="624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2F0" w:rsidRPr="001C70E5" w:rsidRDefault="00D732F0" w:rsidP="002C4C8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2C4C8F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- 201</w:t>
            </w:r>
            <w:r w:rsidR="002C4C8F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A20E79" w:rsidRPr="001C70E5" w:rsidTr="003F1107">
        <w:trPr>
          <w:trHeight w:val="624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E79" w:rsidRPr="001C70E5" w:rsidRDefault="00A20E79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E79" w:rsidRPr="001C70E5" w:rsidRDefault="00D74707" w:rsidP="00D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B516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и оснащение здания МФЦ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877A71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D74707" w:rsidRPr="001C70E5" w:rsidRDefault="00D74707" w:rsidP="00D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Открытие структурных подр</w:t>
            </w:r>
            <w:r w:rsidR="00E539E6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азделений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МФЦ и мобильных пунктов на территории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877A71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D74707" w:rsidRPr="001C70E5" w:rsidRDefault="00D74707" w:rsidP="00D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Информационная поддержка структурных подразделений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16F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16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МФЦ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877A71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6716B" w:rsidRPr="001C70E5" w:rsidRDefault="0046716B" w:rsidP="00D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Повышение квалификации сотрудников </w:t>
            </w:r>
            <w:r w:rsidR="004B516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МФЦ и его структу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ных подразделений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877A71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6716B" w:rsidRPr="001C70E5" w:rsidRDefault="0046716B" w:rsidP="00D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Организационные мероприятия по созданию многофун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ционального центра предоставления государственных и м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ниц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пальных услуг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877A71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46716B" w:rsidRPr="001C70E5" w:rsidRDefault="0046716B" w:rsidP="00D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Разработка и утверждение административных регламентов предоставления муниципальных услуг на базе МФЦ</w:t>
            </w:r>
            <w:r w:rsidR="00877A71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46716B" w:rsidRPr="001C70E5" w:rsidRDefault="0046716B" w:rsidP="00D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DF518D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Интернет-портала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Администрации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«Портал муниципальных услуг», участие в формировании Портала государственных услуг Волго</w:t>
            </w:r>
            <w:r w:rsidR="004B516F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градской области, и</w:t>
            </w:r>
            <w:r w:rsidR="004B516F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4B516F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теграция автом</w:t>
            </w:r>
            <w:r w:rsidR="004B516F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4B516F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тизированной информационной системы (далее – АИС)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МФЦ с Порталом муниципальных услуг</w:t>
            </w:r>
            <w:r w:rsidR="00877A71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46716B" w:rsidRPr="001C70E5" w:rsidRDefault="0046716B" w:rsidP="00D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Создание центра телефонного обслуживания граждан в МФЦ с возможностью организации предоставления диста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ционно ряда государственных и муниципальных услуг</w:t>
            </w:r>
            <w:r w:rsidR="00877A71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14279E" w:rsidRPr="001C70E5" w:rsidRDefault="0046716B" w:rsidP="0046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Мониторинг и совершенствование деятельности МФЦ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3F1107" w:rsidRPr="001C70E5" w:rsidTr="003F1107">
        <w:trPr>
          <w:trHeight w:val="624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107" w:rsidRPr="001C70E5" w:rsidRDefault="003F1107" w:rsidP="00A20E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 м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роприятий Пр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107" w:rsidRPr="001C70E5" w:rsidRDefault="0014279E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C3D7A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тдел экономики, потребительского рынка и защиты прав потребителей  Администрации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пального района Волгоградской области;</w:t>
            </w:r>
          </w:p>
          <w:p w:rsidR="0014279E" w:rsidRPr="001C70E5" w:rsidRDefault="000C3D7A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О</w:t>
            </w:r>
            <w:r w:rsidR="0014279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тдел по управлению имуществом и землепользованию </w:t>
            </w:r>
            <w:proofErr w:type="spellStart"/>
            <w:r w:rsidR="0014279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="0014279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Волгоградской о</w:t>
            </w:r>
            <w:r w:rsidR="0014279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14279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ласти;</w:t>
            </w:r>
          </w:p>
          <w:p w:rsidR="00CC6E5F" w:rsidRPr="001C70E5" w:rsidRDefault="00CC6E5F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0C3D7A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D22A6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тдел жилищно-коммунального хозяйства Администрации </w:t>
            </w:r>
            <w:proofErr w:type="spellStart"/>
            <w:r w:rsidR="002D22A6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="002D22A6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Волгоградской о</w:t>
            </w:r>
            <w:r w:rsidR="002D22A6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2D22A6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</w:t>
            </w:r>
            <w:r w:rsidR="002D22A6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D22A6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</w:t>
            </w:r>
            <w:r w:rsidR="00DF518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2D22A6" w:rsidRPr="001C70E5" w:rsidRDefault="002D22A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Многофункциональный центр предоставления государс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венных и муниципальных услуг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мере его образования)</w:t>
            </w:r>
          </w:p>
          <w:p w:rsidR="003F1107" w:rsidRPr="001C70E5" w:rsidRDefault="002D22A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исполнители, определяемые в соответствии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с Федеральным законом от 21 июля 2005 года № 94-ФЗ «О размещении заказов на поставки товаров, выполнение р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бот, оказ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ние услуг для государственных и муниципальных нужд»</w:t>
            </w:r>
          </w:p>
        </w:tc>
      </w:tr>
      <w:tr w:rsidR="003F1107" w:rsidRPr="001C70E5" w:rsidTr="003F1107">
        <w:trPr>
          <w:trHeight w:val="1308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107" w:rsidRPr="001C70E5" w:rsidRDefault="003F1107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Объемы и исто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ники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финансирования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107" w:rsidRPr="001C70E5" w:rsidRDefault="004C37DE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бщий объем финансирования Программы</w:t>
            </w:r>
            <w:r w:rsidR="007509B1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составляет 20000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</w:t>
            </w:r>
            <w:r w:rsidR="0046652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рублей, в том числе за счет средств:</w:t>
            </w:r>
          </w:p>
          <w:p w:rsidR="004D0296" w:rsidRPr="001C70E5" w:rsidRDefault="004D029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местного бюджета -  </w:t>
            </w:r>
            <w:r w:rsidR="00105EDC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</w:t>
            </w:r>
            <w:r w:rsidR="0046652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рублей.      </w:t>
            </w:r>
          </w:p>
          <w:p w:rsidR="004D0296" w:rsidRPr="001C70E5" w:rsidRDefault="004D029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областного бюджета - 1</w:t>
            </w:r>
            <w:r w:rsidR="00105EDC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тыс.</w:t>
            </w:r>
            <w:r w:rsidR="0046652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рублей;</w:t>
            </w:r>
          </w:p>
          <w:p w:rsidR="003F1107" w:rsidRPr="001C70E5" w:rsidRDefault="00E00A77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F1107" w:rsidRPr="001C70E5" w:rsidRDefault="003F1107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том числе по годам реализации Программы за счет средств местного бюджета:</w:t>
            </w:r>
          </w:p>
          <w:p w:rsidR="003F1107" w:rsidRPr="001C70E5" w:rsidRDefault="004D029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2012 год –  3000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</w:t>
            </w:r>
            <w:r w:rsidR="0046652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рублей;</w:t>
            </w:r>
          </w:p>
          <w:p w:rsidR="003F1107" w:rsidRPr="001C70E5" w:rsidRDefault="004D029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2013 год –  </w:t>
            </w:r>
            <w:r w:rsidR="0046652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000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</w:t>
            </w:r>
            <w:r w:rsidR="00754FD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рублей;</w:t>
            </w:r>
          </w:p>
          <w:p w:rsidR="003F1107" w:rsidRPr="001C70E5" w:rsidRDefault="0046652E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2014 год –  2</w:t>
            </w:r>
            <w:r w:rsidR="004D0296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000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рублей.</w:t>
            </w:r>
          </w:p>
          <w:p w:rsidR="003C663B" w:rsidRPr="001C70E5" w:rsidRDefault="003C663B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1107" w:rsidRPr="001C70E5" w:rsidRDefault="003F1107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том числе по годам реализации Программы за счет средств областного бюджета:</w:t>
            </w:r>
          </w:p>
          <w:p w:rsidR="003F1107" w:rsidRPr="001C70E5" w:rsidRDefault="004D029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2012 год – </w:t>
            </w:r>
            <w:r w:rsidR="0046652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500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</w:t>
            </w:r>
            <w:r w:rsidR="0046652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рублей;</w:t>
            </w:r>
          </w:p>
          <w:p w:rsidR="003F1107" w:rsidRPr="001C70E5" w:rsidRDefault="004D029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2013 год –  </w:t>
            </w:r>
            <w:r w:rsidR="0046652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</w:t>
            </w:r>
            <w:r w:rsidR="0046652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рублей;</w:t>
            </w:r>
          </w:p>
          <w:p w:rsidR="003F1107" w:rsidRPr="001C70E5" w:rsidRDefault="004D0296" w:rsidP="0046652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2014 год –  </w:t>
            </w:r>
            <w:r w:rsidR="0046652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00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</w:t>
            </w:r>
            <w:r w:rsidR="0046652E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рублей.</w:t>
            </w:r>
          </w:p>
        </w:tc>
      </w:tr>
      <w:tr w:rsidR="003F1107" w:rsidRPr="001C70E5" w:rsidTr="003F1107">
        <w:trPr>
          <w:trHeight w:val="1968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107" w:rsidRPr="001C70E5" w:rsidRDefault="003F1107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Ожидаемые к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нечные результ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граммы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 целом и по г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дам реализации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107" w:rsidRPr="001C70E5" w:rsidRDefault="004D029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увеличение количества действующих на территории СМР </w:t>
            </w:r>
            <w:proofErr w:type="gramStart"/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структурных подразделений (филиалов) </w:t>
            </w:r>
            <w:r w:rsidR="00D62685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МФЦ, 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том числе в: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2014 г. - 1 филиал МФЦ;</w:t>
            </w:r>
          </w:p>
          <w:p w:rsidR="003F1107" w:rsidRPr="001C70E5" w:rsidRDefault="004D029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</w:t>
            </w:r>
            <w:r w:rsidR="00C42A75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мобильн</w:t>
            </w:r>
            <w:r w:rsidR="00C42A75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пункт</w:t>
            </w:r>
            <w:r w:rsidR="00C42A75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приема/выдачи документов по территории СМР ВО: 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2014 г. – </w:t>
            </w:r>
            <w:r w:rsidR="00C42A75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мобильны</w:t>
            </w:r>
            <w:r w:rsidR="00C42A75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пункт;</w:t>
            </w:r>
          </w:p>
          <w:p w:rsidR="003F1107" w:rsidRPr="001C70E5" w:rsidRDefault="00A80C7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-организация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менее 14 окон, принимающих и выдающих д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кументы</w:t>
            </w:r>
            <w:r w:rsidR="00153082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в режиме МФЦ, в том числе в 2012 г. - 3 окна, в 2013 г. - 9 окон, в 2014 г. - 14 окон;</w:t>
            </w:r>
          </w:p>
          <w:p w:rsidR="003F1107" w:rsidRPr="001C70E5" w:rsidRDefault="00A80C7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к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оличество предоставляемых государственных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и муниципальных услуг – не менее 20;</w:t>
            </w:r>
          </w:p>
          <w:p w:rsidR="003F1107" w:rsidRPr="001C70E5" w:rsidRDefault="00A80C7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 ожидания посетителя в очереди в окно приема док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ментов на подачу документов для предоставления услуги или оказания консультации по порядку предоставления у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луги – не более 30 мин;</w:t>
            </w:r>
          </w:p>
          <w:p w:rsidR="003F1107" w:rsidRPr="001C70E5" w:rsidRDefault="00A80C7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заявителей на получение всех основных гос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дарс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венных и мун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иципальных услуг не менее 2536 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чел. в год;</w:t>
            </w:r>
          </w:p>
          <w:p w:rsidR="003F1107" w:rsidRPr="001C70E5" w:rsidRDefault="00A80C7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удовлетворенность получателей качеством оказания гос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дарс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венных и муниципальных услуг не менее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50 % от числа опр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шенных до 2014 г.;</w:t>
            </w:r>
          </w:p>
          <w:p w:rsidR="003F1107" w:rsidRPr="001C70E5" w:rsidRDefault="00A80C76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функционирование сети МФЦ в СМР </w:t>
            </w:r>
            <w:proofErr w:type="gramStart"/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посредством 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ган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зационного, информационного, ресурсного и кадрового обесп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3F1107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чения </w:t>
            </w:r>
          </w:p>
        </w:tc>
      </w:tr>
      <w:tr w:rsidR="003F1107" w:rsidRPr="001C70E5" w:rsidTr="003F1107">
        <w:trPr>
          <w:trHeight w:val="444"/>
          <w:tblCellSpacing w:w="0" w:type="dxa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107" w:rsidRPr="001C70E5" w:rsidRDefault="003F1107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орган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зации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полнением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374C" w:rsidRPr="001C70E5" w:rsidRDefault="0001374C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F95CFE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Волгогра</w:t>
            </w:r>
            <w:r w:rsidR="00F95CFE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F95CFE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ской области</w:t>
            </w:r>
            <w:r w:rsidR="00AA0502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3F1107" w:rsidRPr="001C70E5" w:rsidRDefault="003F1107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экономики, потребительского рынка и защиты прав п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требителей Администрации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3F1107" w:rsidRPr="001C70E5" w:rsidRDefault="0001374C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Финансовый отдел Администрации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</w:tbl>
    <w:p w:rsidR="00D732F0" w:rsidRPr="001C70E5" w:rsidRDefault="00291E06" w:rsidP="00291E06">
      <w:pPr>
        <w:pStyle w:val="a4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D732F0" w:rsidRPr="001C70E5" w:rsidRDefault="00D2789D" w:rsidP="001C70E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Долгосрочная </w:t>
      </w:r>
      <w:r w:rsidR="006B1147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районная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целевая программа «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Повышение качества государс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венных и муниципальных услуг путем создания многофункционального центра пр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доставления государственных и муниципальных услуг на территории </w:t>
      </w:r>
      <w:proofErr w:type="spellStart"/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Суровики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Pr="001C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области» на 2012-2014 годы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в рамках реализации распоряжения </w:t>
      </w:r>
      <w:r w:rsidR="006B2649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главы администрации </w:t>
      </w:r>
      <w:proofErr w:type="spellStart"/>
      <w:r w:rsidR="006B2649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Суровикинского</w:t>
      </w:r>
      <w:proofErr w:type="spellEnd"/>
      <w:r w:rsidR="006B2649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</w:t>
      </w:r>
      <w:r w:rsidR="006B2649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6B2649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ниципального района от 01.11.2011г. №</w:t>
      </w:r>
      <w:r w:rsidR="00F5741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2649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434,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улучшения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качества и доступн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 государственных и мун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ципальных услуг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МФЦ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вновь создаваемых его</w:t>
      </w:r>
      <w:proofErr w:type="gramEnd"/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структурных подразделений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(филиалов)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Суровикинского</w:t>
      </w:r>
      <w:proofErr w:type="spellEnd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пального района Волгоградской области (далее – СМР </w:t>
      </w:r>
      <w:proofErr w:type="gramStart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8345C" w:rsidRPr="001C70E5" w:rsidRDefault="0088345C" w:rsidP="001C70E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органов власти Российской Федерации и граждан в процессе реализации административных функций не в полной степени соответствует треб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ваниям административной реформы, про</w:t>
      </w:r>
      <w:r w:rsidR="006F6AC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водимой в Российской Федерации, соотве</w:t>
      </w:r>
      <w:r w:rsidR="006F6AC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6F6AC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ственно этим реформам нужны преобразования системы услуг и на местных уро</w:t>
      </w:r>
      <w:r w:rsidR="006F6AC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6F6AC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нях.</w:t>
      </w:r>
    </w:p>
    <w:p w:rsidR="0088345C" w:rsidRPr="001C70E5" w:rsidRDefault="0088345C" w:rsidP="001C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 2009-2010 годах принят ряд основополагающих нормативных правовых актов на федеральном уровне, направленных на повышение качества предоставления гос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дарственных и муниципальных услуг:</w:t>
      </w:r>
    </w:p>
    <w:p w:rsidR="0088345C" w:rsidRPr="001C70E5" w:rsidRDefault="006F6AC0" w:rsidP="0088345C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Правительства Российской Федерации от 15.06.2009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реализация которого позволит обеспечить информационную открытость деятельности органов испо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нительной власти и органов местного самоуправления, повысить качество и доступность предоставляемых государственных и муниц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пальных услуг;</w:t>
      </w:r>
      <w:proofErr w:type="gramEnd"/>
    </w:p>
    <w:p w:rsidR="0088345C" w:rsidRPr="001C70E5" w:rsidRDefault="006F6AC0" w:rsidP="0088345C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Правительства Российской Федерации от 3 октября 2009 г. № 796 «О некоторых мерах по повышению качества предоставления государственных (м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ниципальных) услуг на базе многофункциональных центров предоставления гос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дарственных (муниципальных) услуг», определяющее правила организации де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тельности многофункциональных центров предоставления государственных и м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ниципальных услуг;</w:t>
      </w:r>
    </w:p>
    <w:p w:rsidR="0088345C" w:rsidRPr="001C70E5" w:rsidRDefault="006F6AC0" w:rsidP="0088345C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распоряжение Правительства Российской Федерации от 17 декабря 2009 г. № 1993-р, утверждающее сводный перечень первоочередных государственных и муниц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пальных услуг, предоставляемых органами исполнительной власти субъектов Ро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ской Федерации и муниципал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ными учреждениями;</w:t>
      </w:r>
    </w:p>
    <w:p w:rsidR="0088345C" w:rsidRPr="001C70E5" w:rsidRDefault="006F6AC0" w:rsidP="002C1DCF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Федеральный закон от 27 июля 2010 г. № 210-ФЗ «Об организации предоставления государственных и муниципальных услуг», регулирующий отношения, возника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88345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щие в связи с предоставлением государственных и муниципальных услуг.</w:t>
      </w:r>
    </w:p>
    <w:p w:rsidR="000B38A4" w:rsidRPr="001C70E5" w:rsidRDefault="00AD2912" w:rsidP="004C37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182C21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22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проблемы и обоснование необходимости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722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ее решения программным методом</w:t>
      </w:r>
    </w:p>
    <w:p w:rsidR="004C37DE" w:rsidRPr="001C70E5" w:rsidRDefault="004C37DE" w:rsidP="004C37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D732F0" w:rsidP="002F25B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Существующая система предоставления государственных и муниципальных услуг гражданам и организациям, справедливо характеризуется как территориально разобщенная, непрозрачная, затянутая по срокам и сложная по процедурам, накл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дывающая основное бремя по сбору, согласованию и предоставлению докуме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 на заявителя. </w:t>
      </w:r>
    </w:p>
    <w:p w:rsidR="00871432" w:rsidRPr="001C70E5" w:rsidRDefault="00871432" w:rsidP="008714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проблемами в сфере предоставления государственных и муниц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 услуг, не решенными до настоящего времени, являются:</w:t>
      </w:r>
    </w:p>
    <w:p w:rsidR="00871432" w:rsidRPr="001C70E5" w:rsidRDefault="00871432" w:rsidP="0087143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отсутствие утвержденных стандартов качества и доступности государстве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 и муниципальных услуг, что не позволяет в должной мере упорядочить и ко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кретизировать обязательства органов государственной власти, органов местного с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моуправления перед физическими и юридическими лицами, ведет к снижению уро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ня комфортности, организационным сложностям в получении потребителями масс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вых общественно значимых г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сударственных и муниципальных услуг;</w:t>
      </w:r>
    </w:p>
    <w:p w:rsidR="00871432" w:rsidRPr="001C70E5" w:rsidRDefault="00871432" w:rsidP="0087143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отсутствие единой системы информационно-справочной поддержки насел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ния и организаций по вопросам получения государственных и муниципальных у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луг, что приводит к недостаточному уровню информированности граждан и юрид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ческих лиц о порядке, способах и условиях получения государственных и муниц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пальных услуг</w:t>
      </w:r>
      <w:r w:rsidR="004364A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871432" w:rsidRPr="001C70E5" w:rsidRDefault="00871432" w:rsidP="00871432">
      <w:pPr>
        <w:pStyle w:val="a4"/>
        <w:numPr>
          <w:ilvl w:val="0"/>
          <w:numId w:val="3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отсутствие межведомственного взаимодействия государственных органов власти федерального и регионального уровней, а также органов местного сам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при оказании государственных и муниципальных услуг, что влечет за собой возложение основного бремени по сбору, согласованию и представлению док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ментов, необходимых для получения услуги, на заявителя. Как правило, работа ра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личных ведомств и организаций по обслуживанию заявителей осуществляется тол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 в рабочие дни и часы, при этом графики работы органов власти не синхрониз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рованы между собой, что влечет за собой дополнительное увеличение временных з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трат при получении услуг для заявителя;</w:t>
      </w:r>
    </w:p>
    <w:p w:rsidR="00871432" w:rsidRPr="001C70E5" w:rsidRDefault="00871432" w:rsidP="00871432">
      <w:pPr>
        <w:pStyle w:val="a4"/>
        <w:numPr>
          <w:ilvl w:val="0"/>
          <w:numId w:val="3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некомфортные условия получения государственных и муниципальных услуг;</w:t>
      </w:r>
    </w:p>
    <w:p w:rsidR="00871432" w:rsidRPr="001C70E5" w:rsidRDefault="00871432" w:rsidP="00871432">
      <w:pPr>
        <w:pStyle w:val="a4"/>
        <w:numPr>
          <w:ilvl w:val="0"/>
          <w:numId w:val="3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недостаточная эффективность существующей системы обратной связи с п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лучателями государственных и муниципальных услуг;</w:t>
      </w:r>
    </w:p>
    <w:p w:rsidR="00871432" w:rsidRPr="001C70E5" w:rsidRDefault="00871432" w:rsidP="00871432">
      <w:pPr>
        <w:pStyle w:val="a4"/>
        <w:numPr>
          <w:ilvl w:val="0"/>
          <w:numId w:val="3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неразрешенные вопросы, связанные с интеграцией ведомственных баз да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ных, влекущие за собой неэффективную систему документооборота, что в свою оч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редь, также увеличивает нагрузку на заявителя по сбору документов, необходимых для получения г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сударственной и муниципальной услуги;</w:t>
      </w:r>
    </w:p>
    <w:p w:rsidR="00871432" w:rsidRPr="001C70E5" w:rsidRDefault="00871432" w:rsidP="006D4012">
      <w:pPr>
        <w:pStyle w:val="a4"/>
        <w:numPr>
          <w:ilvl w:val="0"/>
          <w:numId w:val="3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недостаточный уровень внедрения в деятельность органов исполнительной власти, органов местного самоуправления информационно-коммуникационных те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нологий для обеспечения межведомственного информационного обмена со всеми 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ганами, учас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вующими в предоставлении государственных и муниципальных услуг.</w:t>
      </w:r>
    </w:p>
    <w:p w:rsidR="00D732F0" w:rsidRPr="001C70E5" w:rsidRDefault="00CE00E2" w:rsidP="00182C2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 </w:t>
      </w:r>
      <w:r w:rsidR="006D4012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изложенного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следует, что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проводить оптимизацию процесса предоставл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ния государственных</w:t>
      </w:r>
      <w:r w:rsidR="00C00863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муниципальных услуг целесообразно за счет:</w:t>
      </w:r>
    </w:p>
    <w:p w:rsidR="00D732F0" w:rsidRPr="001C70E5" w:rsidRDefault="00D732F0" w:rsidP="002F25B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 единой сети МФЦ;</w:t>
      </w:r>
    </w:p>
    <w:p w:rsidR="00D732F0" w:rsidRPr="001C70E5" w:rsidRDefault="00D732F0" w:rsidP="002F2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оптимизации межведомственного взаимодействия (в том числе электронного), сокращения времени документооборота, объединения информационных ресурсов различных ведомств;</w:t>
      </w:r>
    </w:p>
    <w:p w:rsidR="00D732F0" w:rsidRPr="001C70E5" w:rsidRDefault="00D732F0" w:rsidP="002F2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обеспечения возможности получения гражданами одновременно нескольких взаимосвязанных государственных и муниципальных услуг в рамках отдельно вз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той межв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домственной услуги в режиме «единого окна». </w:t>
      </w:r>
    </w:p>
    <w:p w:rsidR="00D732F0" w:rsidRPr="001C70E5" w:rsidRDefault="00295E42" w:rsidP="00A02C2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Повышение качества 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установление единых стандартов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государственных и муниципальных услуг на базе МФЦ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существенно упрощает процесс получе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ния у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луг. Решение проблемы прослеживается в с</w:t>
      </w:r>
      <w:r w:rsidR="005F722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ижении </w:t>
      </w:r>
      <w:r w:rsidR="005F722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нагрузк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F722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заявителя по сбору, согласованию, заполнению и представлению документов,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722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имых для их пол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чения, сокращении сроков </w:t>
      </w:r>
      <w:r w:rsidR="005F722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государственных и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муниципальных у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луг, обеспечении</w:t>
      </w:r>
      <w:r w:rsidR="005F722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повыш</w:t>
      </w:r>
      <w:r w:rsidR="005F722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5F722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5F722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комфортности получения гражданами и юридическими лицами государственных и муниципальных услуг.</w:t>
      </w:r>
      <w:r w:rsidR="001E44C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Таким образом, при четкой орг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низации деятельности все наиб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лее востребованные услуги могут быть оказаны в одном месте.</w:t>
      </w:r>
    </w:p>
    <w:p w:rsidR="00D732F0" w:rsidRPr="001C70E5" w:rsidRDefault="00D732F0" w:rsidP="00F436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построения сети МФЦ в </w:t>
      </w:r>
      <w:r w:rsidR="008A0642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СМР ВО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полностью соответствует устано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ленным приоритетам социально-экономического развития </w:t>
      </w:r>
      <w:r w:rsidR="008A0642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СМР ВО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так как подч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нена основной цели </w:t>
      </w:r>
      <w:r w:rsidR="008A0642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районн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социально-экономического развития - повышению качества жизни нас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ления. </w:t>
      </w:r>
      <w:proofErr w:type="gramEnd"/>
    </w:p>
    <w:p w:rsidR="00D732F0" w:rsidRPr="001C70E5" w:rsidRDefault="00D732F0" w:rsidP="00F436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повышения качества государственных и муниципальных услуг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нео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8C2E2A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ходимо создание муниципального автономного учреждения</w:t>
      </w:r>
      <w:r w:rsidR="0038441B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«Многофункционал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ный центр предоставления государственных и муниципальных услуг».</w:t>
      </w:r>
    </w:p>
    <w:p w:rsidR="007E6C4E" w:rsidRPr="001C70E5" w:rsidRDefault="007E6C4E" w:rsidP="00F436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Создание МФЦ в СМР </w:t>
      </w:r>
      <w:proofErr w:type="gramStart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будет основываться на следующих принципах:</w:t>
      </w:r>
    </w:p>
    <w:p w:rsidR="006D2102" w:rsidRPr="001C70E5" w:rsidRDefault="006D2102" w:rsidP="00F436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2102" w:rsidRPr="001C70E5" w:rsidRDefault="007E6C4E" w:rsidP="00AD1C9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Реализация принципа «одного окна» при предоставлении государственных и мун</w:t>
      </w:r>
      <w:r w:rsidRPr="001C7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1C7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ципальных услуг в МФЦ</w:t>
      </w:r>
    </w:p>
    <w:p w:rsidR="00D732F0" w:rsidRPr="001C70E5" w:rsidRDefault="008C2E2A" w:rsidP="00AD0F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Образованное муниципальное автономное учреждение (далее –</w:t>
      </w:r>
      <w:r w:rsidR="00C42A7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МАУ)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будет пре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лять собой организацию по оказанию населению комплекса взаимосвязанных государственных и муниципальных услуг</w:t>
      </w:r>
      <w:r w:rsidR="00AD0FB3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участием представителей различных уровней власти в едином помещении, организованном по принципу «одного окна»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и соответствующем всем необходимым требованиям </w:t>
      </w:r>
      <w:r w:rsidR="00AD1C9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</w:t>
      </w:r>
      <w:r w:rsidR="00AD1C9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</w:t>
      </w:r>
      <w:r w:rsidR="00AD1C9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</w:t>
      </w:r>
      <w:r w:rsidR="00AD1C9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D1C9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тронной очереди, возможности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предварительной з</w:t>
      </w:r>
      <w:r w:rsidR="00AD1C9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аписи по телефону, оборудованию  </w:t>
      </w:r>
      <w:r w:rsidR="00AD1C9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места ож</w:t>
      </w:r>
      <w:r w:rsidR="00AD1C9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D1C9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дания, удобству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расположения и</w:t>
      </w:r>
      <w:r w:rsidR="00AD1C9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прочие условия, включая возможность оплаты  пошлин</w:t>
      </w:r>
      <w:proofErr w:type="gramEnd"/>
      <w:r w:rsidR="00AD1C9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сборов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(наличие отделения банка, кассы для приема платежей).</w:t>
      </w:r>
    </w:p>
    <w:p w:rsidR="00463D5E" w:rsidRPr="001C70E5" w:rsidRDefault="00D732F0" w:rsidP="00ED0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Ключевой функцией </w:t>
      </w:r>
      <w:r w:rsidR="00895D46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AD0FB3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ФЦ</w:t>
      </w:r>
      <w:r w:rsidR="00AD1C9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является организация приема получателей услуг, пе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вичная обработка документов, консультирование граждан и юридических лиц по вопросам предоставления государственных (муниципальных) услуг</w:t>
      </w:r>
      <w:r w:rsidR="007E6C4E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режиме «одн</w:t>
      </w:r>
      <w:r w:rsidR="007E6C4E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E6C4E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окна»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63D5E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Подобная организация работы МФЦ обеспечит:</w:t>
      </w:r>
    </w:p>
    <w:p w:rsidR="00463D5E" w:rsidRPr="001C70E5" w:rsidRDefault="00463D5E" w:rsidP="00ED0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снижение нагрузки на заявителя по сбору, согласованию, заполнению и представлению документов, необходимых для получения муниципальных и госуда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ственных у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луг;</w:t>
      </w:r>
    </w:p>
    <w:p w:rsidR="00463D5E" w:rsidRPr="001C70E5" w:rsidRDefault="00463D5E" w:rsidP="00463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сокращение времени ожидания и сроков предоставления муниципальных и гос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дарственных услуг;</w:t>
      </w:r>
    </w:p>
    <w:p w:rsidR="00463D5E" w:rsidRPr="001C70E5" w:rsidRDefault="00463D5E" w:rsidP="00463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упрощение процесса получения муниципальных и государственных услуг;</w:t>
      </w:r>
    </w:p>
    <w:p w:rsidR="00463D5E" w:rsidRPr="001C70E5" w:rsidRDefault="00463D5E" w:rsidP="00463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соблюдение требований единого стандарта комфортности;</w:t>
      </w:r>
    </w:p>
    <w:p w:rsidR="00463D5E" w:rsidRPr="001C70E5" w:rsidRDefault="00463D5E" w:rsidP="00463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устранение лишних административных процедур и бюрократических барь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ров;</w:t>
      </w:r>
    </w:p>
    <w:p w:rsidR="00463D5E" w:rsidRPr="001C70E5" w:rsidRDefault="00463D5E" w:rsidP="00AD1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исключение посредников при получении муниципальных и государственных у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луг.</w:t>
      </w:r>
    </w:p>
    <w:p w:rsidR="00D732F0" w:rsidRPr="001C70E5" w:rsidRDefault="00463D5E" w:rsidP="00ED0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принципа «одного окна» необходимо заключение межведо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 соглашений с органами муниципальной и региональной власти, а также с организ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циями различной формы собственности и разработка административных регламентов, регулирующих подобное взаимодействие, в целях оказания помощи заявителю в получении необходимых документов.</w:t>
      </w:r>
    </w:p>
    <w:p w:rsidR="006D2102" w:rsidRPr="001C70E5" w:rsidRDefault="006D2102" w:rsidP="00ED04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C4E" w:rsidRPr="001C70E5" w:rsidRDefault="00D0165D" w:rsidP="00D016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Консультирование граждан по вопросам предоставления услуг</w:t>
      </w:r>
    </w:p>
    <w:p w:rsidR="006D2102" w:rsidRPr="001C70E5" w:rsidRDefault="00AD1C95" w:rsidP="00C552A6">
      <w:pPr>
        <w:pStyle w:val="a7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Обращение в МФЦ 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не потребует от заявителя предварительного консультиров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ния с юристами и иными специалистами по вопросам предоставления услуг. Для этого  сотру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ники МФЦ должны обладать специальными знаниями в тех областях, с которыми происходит взаимодействие с заявителями в процессе предоставления у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луг. Кроме того, пр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цесс разработки административных регламентов по услугам, в которых задействовано одновременно несколько органов власти и организаций («сложные» услуги), требует также дополнительного обучения и высокой квалиф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кации специалистов. В связи с этим, для повышения качества обслуживания заяв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теля как при непосредственном общении с ним на стадии приема документов, так и при составлении правовой основы для предоставления услуг (административные регламенты), необходима организация обучения персонала МФЦ в виде прохожд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ния специализированного учебного курса, посещения семинаров и т.п.</w:t>
      </w:r>
    </w:p>
    <w:p w:rsidR="007B4DBD" w:rsidRPr="001C70E5" w:rsidRDefault="007B4DBD" w:rsidP="00AD1C9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2102" w:rsidRPr="001C70E5" w:rsidRDefault="006D2102" w:rsidP="004D73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Содействие заявителю в получении необходимых сведений и</w:t>
      </w:r>
      <w:r w:rsidRPr="001C70E5">
        <w:rPr>
          <w:rFonts w:ascii="Times New Roman" w:hAnsi="Times New Roman" w:cs="Times New Roman"/>
          <w:b/>
          <w:i/>
          <w:color w:val="646464"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документов</w:t>
      </w:r>
    </w:p>
    <w:p w:rsidR="006D2102" w:rsidRPr="001C70E5" w:rsidRDefault="006D2102" w:rsidP="00C552A6">
      <w:pPr>
        <w:pStyle w:val="a7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Согласно Концепции административной реформы в Российской Федерации, 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ной из основных функций МФЦ является взаимодействие с органами государстве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ной и мун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ципальной власти, предприятиями и организациями при предоставлении государственных (муниципальных) услуг.</w:t>
      </w:r>
    </w:p>
    <w:p w:rsidR="006D2102" w:rsidRPr="001C70E5" w:rsidRDefault="006D2102" w:rsidP="00C552A6">
      <w:pPr>
        <w:pStyle w:val="a7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Под взаимодействием понимается процесс согласования документов, получение справок, выписок, выполнение ряда работ, необходимых для предоставления гос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дарственной (муниципальной) услуги, без участия заявителя.</w:t>
      </w:r>
    </w:p>
    <w:p w:rsidR="006D2102" w:rsidRPr="001C70E5" w:rsidRDefault="006D2102" w:rsidP="009E46C4">
      <w:pPr>
        <w:pStyle w:val="a7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МФЦ </w:t>
      </w:r>
      <w:r w:rsidR="007F4B0B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СМР </w:t>
      </w:r>
      <w:proofErr w:type="gramStart"/>
      <w:r w:rsidR="007F4B0B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получит</w:t>
      </w:r>
      <w:proofErr w:type="gramEnd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реальную возможность содействовать заявителю в ко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плект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вании его пакета документов, не будучи ограниченным во времени законно установле</w:t>
      </w:r>
      <w:r w:rsidR="00BB663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нными сроками исполнения услуг, которые при действующих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663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админис</w:t>
      </w:r>
      <w:r w:rsidR="00BB663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BB663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ративных проц</w:t>
      </w:r>
      <w:r w:rsidR="00BB663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BB663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дурах требуют больших временных затрат.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этого МФЦ </w:t>
      </w:r>
      <w:r w:rsidR="007F4B0B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СМР </w:t>
      </w:r>
      <w:proofErr w:type="gramStart"/>
      <w:r w:rsidR="007F4B0B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="007F4B0B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должно стать автономным учр</w:t>
      </w:r>
      <w:r w:rsidR="00BB663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еждением, но не органом власти и при этом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взаим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действовать с органами власти и организациями по вопросам предоставления 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формации в соответствии с действующими нормативными правовыми актами Ро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сийской Федерации, </w:t>
      </w:r>
      <w:r w:rsidR="007F4B0B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Волгоград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ской области и </w:t>
      </w:r>
      <w:r w:rsidR="007F4B0B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СМР ВО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. Согласно статье 5 Фед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рального закона от </w:t>
      </w:r>
      <w:r w:rsidR="007F4B0B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7.07.2010 № 210-ФЗ «Об организации предоставления государс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венных и муниципальных услуг», получение государственных и муниципальных у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луг в многофункциональном центре осуществляется в соответствии с соглашениями,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заключенными м</w:t>
      </w:r>
      <w:r w:rsidR="00BB663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ежду МФЦ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органами, предоставляющими государственные </w:t>
      </w:r>
      <w:r w:rsidR="009E46C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ниципальные услуги (далее - соглашения о взаимодействии)</w:t>
      </w:r>
      <w:r w:rsidR="00BB663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2102" w:rsidRPr="001C70E5" w:rsidRDefault="006D2102" w:rsidP="00AD1C95">
      <w:pPr>
        <w:pStyle w:val="a7"/>
        <w:rPr>
          <w:rFonts w:ascii="Times New Roman" w:hAnsi="Times New Roman" w:cs="Times New Roman"/>
          <w:b/>
          <w:color w:val="646464"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color w:val="646464"/>
          <w:sz w:val="24"/>
          <w:szCs w:val="24"/>
          <w:lang w:eastAsia="ru-RU"/>
        </w:rPr>
        <w:t> </w:t>
      </w:r>
    </w:p>
    <w:p w:rsidR="006D2102" w:rsidRPr="001C70E5" w:rsidRDefault="006D2102" w:rsidP="004D73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Исключение личного взаимодействия (противодействие коррупции)</w:t>
      </w:r>
    </w:p>
    <w:p w:rsidR="006D2102" w:rsidRPr="001C70E5" w:rsidRDefault="00D56B39" w:rsidP="00596B0A">
      <w:pPr>
        <w:pStyle w:val="a7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дним из основных направлений деятельности государства является</w:t>
      </w:r>
      <w:r w:rsidR="00C15D2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Концепция по 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борьб</w:t>
      </w:r>
      <w:r w:rsidR="00C15D2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коррупцией за счет повышения прозрачности деятельности </w:t>
      </w:r>
      <w:r w:rsidR="00C15D2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 оптимиз</w:t>
      </w:r>
      <w:r w:rsidR="00C15D2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C15D2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ции межведомственного взаимодействия 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органов исполнительной власти.</w:t>
      </w:r>
      <w:r w:rsidR="00C15D2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МФЦ в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ступает одним из инструментов практической реализации положения Концепции. На МФЦ </w:t>
      </w:r>
      <w:r w:rsidR="00C15D2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возложена функция разработки административных регламентов по всему п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речню </w:t>
      </w:r>
      <w:r w:rsidR="00C15D2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предоставляемых 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услуг, в которых установлены жесткие сроки </w:t>
      </w:r>
      <w:r w:rsidR="00C15D2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их исполн</w:t>
      </w:r>
      <w:r w:rsidR="00C15D2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C15D2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ния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, ответственность исполнит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лей и механизм обжалования действий (бездействий) субъектов, участвующих в исполнении муниципальной услуги. Механизмом прот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водействия коррупции, внедренным в р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боту МФЦ, выступит также возможность ознакомления и отслеживания процедур прохождения дела заявителя через Инте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нет. </w:t>
      </w:r>
      <w:r w:rsidR="00C15D2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Реализация процедуры 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возможн</w:t>
      </w:r>
      <w:r w:rsidR="00C15D2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создании на Интернет-сайте МФЦ ра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дела «личный кабинет».</w:t>
      </w:r>
    </w:p>
    <w:p w:rsidR="004D7310" w:rsidRPr="001C70E5" w:rsidRDefault="004D7310" w:rsidP="00596B0A">
      <w:pPr>
        <w:pStyle w:val="a7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2102" w:rsidRPr="001C70E5" w:rsidRDefault="006D2102" w:rsidP="004D73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Создание правовой базы предоставления государственных и муниципальных услуг</w:t>
      </w:r>
    </w:p>
    <w:p w:rsidR="006D2102" w:rsidRPr="001C70E5" w:rsidRDefault="006D2102" w:rsidP="000B261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 настоящее время не все муниципальные и государственные услуги урегул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ров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ны на уровне Российской Федерации. Большинство услуг не имеют собственной правовой базы, что </w:t>
      </w:r>
      <w:r w:rsidR="003B2D8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приводит к истребованию со стороны исполнителей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 заявит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ля дополнительных документов, которые не являются необходимыми при ис</w:t>
      </w:r>
      <w:r w:rsidR="003B2D8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полн</w:t>
      </w:r>
      <w:r w:rsidR="003B2D8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3B2D8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нии услуги. Затягив</w:t>
      </w:r>
      <w:r w:rsidR="003B2D8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3B2D8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ются сроки исполнения услуги, взимается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плат</w:t>
      </w:r>
      <w:r w:rsidR="000B261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те или иные действия.</w:t>
      </w:r>
    </w:p>
    <w:p w:rsidR="006D2102" w:rsidRPr="001C70E5" w:rsidRDefault="006D2102" w:rsidP="00EC330E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Регламентация  услуг, предоставляемых на базе МФЦ, позволит избежать проблем правового вакуума в регулировании процесса оказания большинства гос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дарственных и муниципальных услуг. Административные регламенты, опублик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ванные в средствах массовой информации, размещенные в сети Ин</w:t>
      </w:r>
      <w:r w:rsidR="004C240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тернет и на и</w:t>
      </w:r>
      <w:r w:rsidR="004C240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4C240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формационных стендах в зале обслуживания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МФЦ, станут общедоступными прав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выми актами местного уровня, позволяющими сделать процесс предоставления у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луг наиболее прозрачным.</w:t>
      </w:r>
      <w:r w:rsidR="004C240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Кроме того, административные регламенты услуг предо</w:t>
      </w:r>
      <w:r w:rsidR="004C240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4C240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тавляемых на базе МФЦ должны быть взаимосвязаны со структурными  подразд</w:t>
      </w:r>
      <w:r w:rsidR="004C240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4C240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лениями  администрации района.</w:t>
      </w:r>
    </w:p>
    <w:p w:rsidR="006D2102" w:rsidRPr="001C70E5" w:rsidRDefault="006D2102" w:rsidP="000B261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Достижение поставленной цели позволит решить следующие задачи:</w:t>
      </w:r>
    </w:p>
    <w:p w:rsidR="006D2102" w:rsidRPr="001C70E5" w:rsidRDefault="006D2102" w:rsidP="000B261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 повышение качества предоставления муниципальных и государственных услуг на базе МФЦ, сделав их доступными для граждан и организаций;</w:t>
      </w:r>
    </w:p>
    <w:p w:rsidR="006D2102" w:rsidRPr="001C70E5" w:rsidRDefault="004C2401" w:rsidP="000B261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детализирование  процесса 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предоставления услуг;</w:t>
      </w:r>
    </w:p>
    <w:p w:rsidR="006D2102" w:rsidRPr="001C70E5" w:rsidRDefault="004C2401" w:rsidP="000B261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создание  единой 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систем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ы 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информационно-справочной поддержки населения по вопр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сам получения услуг.</w:t>
      </w:r>
    </w:p>
    <w:p w:rsidR="004C2401" w:rsidRPr="001C70E5" w:rsidRDefault="004C2401" w:rsidP="000B261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2102" w:rsidRPr="001C70E5" w:rsidRDefault="006D2102" w:rsidP="004D7310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6.</w:t>
      </w:r>
      <w:r w:rsidR="000C3F44" w:rsidRPr="001C70E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Мониторинг функционирования МФЦ</w:t>
      </w:r>
    </w:p>
    <w:p w:rsidR="006D2102" w:rsidRPr="001C70E5" w:rsidRDefault="006D2102" w:rsidP="000C3F44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 целях систематического отслеживания степени удовлетворенности граждан пр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цессом предоставления государственных и муниципальных услуг посредством МФЦ н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обходимо внедрить систему мониторинга. </w:t>
      </w:r>
      <w:proofErr w:type="gramStart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Способы получения сведений о качестве оказ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ния услуг могут быть различными: анкетирование, опрос заявителей, создание на сайте МФЦ странички с возможностью выражения мнения о качестве работы МФЦ и размещ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ние предложений по усовершенствованию работы МФЦ</w:t>
      </w:r>
      <w:r w:rsidR="002A438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проведение интервью с муниципальными служащими, непосредственно задейств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ванными в предоставлении услуг;</w:t>
      </w:r>
      <w:r w:rsidR="002A438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качественный и количественный анализ док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ментов, предоставляемых заявителю по результатам исполнения услуги;</w:t>
      </w:r>
      <w:proofErr w:type="gramEnd"/>
      <w:r w:rsidR="002A438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анализ 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полнения административных регламентов в пр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цессе предоставления услуг.</w:t>
      </w:r>
    </w:p>
    <w:p w:rsidR="002A438D" w:rsidRPr="001C70E5" w:rsidRDefault="002A438D" w:rsidP="00AD1C9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2102" w:rsidRPr="001C70E5" w:rsidRDefault="006D2102" w:rsidP="004D7310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7. </w:t>
      </w:r>
      <w:r w:rsidRPr="001C70E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Снятие социальной напряженности между гражданами и органами власти мун</w:t>
      </w:r>
      <w:r w:rsidRPr="001C70E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</w:t>
      </w:r>
      <w:r w:rsidRPr="001C70E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ципального образования</w:t>
      </w:r>
    </w:p>
    <w:p w:rsidR="006D2102" w:rsidRPr="001C70E5" w:rsidRDefault="006D2102" w:rsidP="007617BE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 взаимодействии администрации </w:t>
      </w:r>
      <w:r w:rsidR="0064457A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СМР ВО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заявителя напрямую возн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кают те проблемы, которые сложно устранить без посредника, в роли которого </w:t>
      </w:r>
      <w:r w:rsidR="002A438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2A438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2A438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жет выступать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МФЦ. Администрация </w:t>
      </w:r>
      <w:r w:rsidR="0064457A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СМР </w:t>
      </w:r>
      <w:proofErr w:type="gramStart"/>
      <w:r w:rsidR="0064457A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 располагает </w:t>
      </w:r>
      <w:proofErr w:type="gramStart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возможностью</w:t>
      </w:r>
      <w:proofErr w:type="gramEnd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еж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дневного приема большого количества заявителей</w:t>
      </w:r>
      <w:r w:rsidR="002C1B2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различным направлениям.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Создание МФЦ </w:t>
      </w:r>
      <w:r w:rsidR="00720AA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использованием программно-целевого метода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864095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СМР </w:t>
      </w:r>
      <w:proofErr w:type="gramStart"/>
      <w:r w:rsidR="00864095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="00864095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предста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ляется целесообразным. </w:t>
      </w:r>
      <w:r w:rsidR="00720AA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Преим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щества программно-целевого метода создания МФЦ определяются, прежде всего, применением проектного подхода. Данный подход предполагает наличие единой системы сбора и анализа информации об уровне ок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зания государственных и муниципальных услуг на территории муниципалитета, 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ределении территориального  размещения МФЦ и оценки воздействия реализуемых мероприятий на повышение качества предоставления государственных и муниц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пальных услуг.</w:t>
      </w:r>
      <w:r w:rsidR="00720AA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Проектный подход включает также детальное календарное планир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вание, сопоставление альтернативных вариантов достижения желаемых результ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тов, принятие мер по повышению качества исполнения, постоянный мониторинг и оценку результатов отдельных мероприятий.</w:t>
      </w:r>
      <w:r w:rsidR="00720AA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Основу проектного подхода должна с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ставить единая информационная система управления процессами со</w:t>
      </w:r>
      <w:r w:rsidR="00720AA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здания и фун</w:t>
      </w:r>
      <w:r w:rsidR="00720AA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720AA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ционир</w:t>
      </w:r>
      <w:r w:rsidR="00720AA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720AA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вания МФЦ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, позволяющая проводить мониторинг реализации мероприятий Программы, вырабатывать и принимать меры корректирующего воздействия.</w:t>
      </w:r>
    </w:p>
    <w:p w:rsidR="006D2102" w:rsidRPr="001C70E5" w:rsidRDefault="006D2102" w:rsidP="007617BE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 рамках Программы должен быть предусмотрен механизм управления, включа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ю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щий:</w:t>
      </w:r>
    </w:p>
    <w:p w:rsidR="006D2102" w:rsidRPr="001C70E5" w:rsidRDefault="00720AA2" w:rsidP="007617BE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235667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создание единой системы мониторинга информации об уровне предоставления г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суда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ственных и муниципальных услуг на базе МФЦ;</w:t>
      </w:r>
    </w:p>
    <w:p w:rsidR="006D2102" w:rsidRPr="001C70E5" w:rsidRDefault="00720AA2" w:rsidP="007617BE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оценку воздействия реализуемых мероприятий на повышение качества предоста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ления государственных и муниципальных услуг на базе МФЦ;</w:t>
      </w:r>
    </w:p>
    <w:p w:rsidR="006D2102" w:rsidRPr="001C70E5" w:rsidRDefault="00720AA2" w:rsidP="007617BE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800A33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детальное календарное планирование (с учетом зависимости между выполняемыми ра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личными участниками видами деятельности), сопоставление альтернативных вариантов достижения желаемых результатов, оценку и управление рисками, пр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нятие мер по п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вышению качества исполнения Программы;</w:t>
      </w:r>
    </w:p>
    <w:p w:rsidR="006D2102" w:rsidRPr="001C70E5" w:rsidRDefault="00720AA2" w:rsidP="007617BE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6D21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постоянный аудит результатов отдельных мероприятий Программы.</w:t>
      </w:r>
    </w:p>
    <w:p w:rsidR="00826E9F" w:rsidRPr="001C70E5" w:rsidRDefault="00826E9F" w:rsidP="00761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определения направлений государственных и муниципальных услуг, 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ганизация предоставления которых на базе МФЦ наиболее целесообразна, использ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ваны сл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дующие критерии и подходы:</w:t>
      </w:r>
    </w:p>
    <w:p w:rsidR="00826E9F" w:rsidRPr="001C70E5" w:rsidRDefault="00826E9F" w:rsidP="007617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социальная значимость услуг;</w:t>
      </w:r>
    </w:p>
    <w:p w:rsidR="00826E9F" w:rsidRPr="001C70E5" w:rsidRDefault="00826E9F" w:rsidP="007617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массовость услуг.</w:t>
      </w:r>
    </w:p>
    <w:p w:rsidR="00826E9F" w:rsidRPr="001C70E5" w:rsidRDefault="00826E9F" w:rsidP="00761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Исходя из этих критериев, для предоставления в МФЦ определены следующие наиболее востребованные и значимые направления государственных и муниципал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 услуг:</w:t>
      </w:r>
    </w:p>
    <w:p w:rsidR="00826E9F" w:rsidRPr="001C70E5" w:rsidRDefault="00826E9F" w:rsidP="007617BE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услуги в сфере социальной защиты населения и занятости населения;</w:t>
      </w:r>
    </w:p>
    <w:p w:rsidR="00826E9F" w:rsidRPr="001C70E5" w:rsidRDefault="00826E9F" w:rsidP="007617BE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услуги в сфере земельно-имущественных отношений;</w:t>
      </w:r>
    </w:p>
    <w:p w:rsidR="00826E9F" w:rsidRPr="001C70E5" w:rsidRDefault="00826E9F" w:rsidP="007617BE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услуги в сфере гражданско-правовых отношений;</w:t>
      </w:r>
    </w:p>
    <w:p w:rsidR="005603D9" w:rsidRPr="001C70E5" w:rsidRDefault="00826E9F" w:rsidP="007617BE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услуги по обеспечению деятельности и поддержке малого и среднего предпр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нимательства</w:t>
      </w:r>
      <w:r w:rsidR="001B69E3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26E9F" w:rsidRPr="001C70E5" w:rsidRDefault="005603D9" w:rsidP="007617B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ходе реализации Программы перечень наиболее востребованных и социал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но-значимых услуг, предоставление которых предполагается осуществлять через сеть МФЦ, будет </w:t>
      </w:r>
      <w:proofErr w:type="gramStart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уточняться</w:t>
      </w:r>
      <w:proofErr w:type="gramEnd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дополняться с одновременным расширением перечня предоставля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мых услуг.</w:t>
      </w:r>
      <w:r w:rsidR="00826E9F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D732F0" w:rsidRPr="001C70E5" w:rsidRDefault="001113A4" w:rsidP="00761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рамках инженерно-технологического оснащения создаваемого МФЦ план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руется организация работы информационно-справочной службы (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call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-центра). Со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дание call-центра служит повышению степени удовлетворенности заявителей раб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той МФЦ, пров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дению оперативного мониторинга качеством и доступностью услуг, предоставляемых на базе МФЦ, снижению себестоимости обслуживания вызовов.</w:t>
      </w:r>
    </w:p>
    <w:p w:rsidR="00D732F0" w:rsidRPr="001C70E5" w:rsidRDefault="00D732F0" w:rsidP="00761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Первоочередной задачей на пути к достижению улучшения качества и досту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ности государственных и муниципальных услуг на базе МФЦ</w:t>
      </w:r>
      <w:r w:rsidR="004F79D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является создание структурных подразделений с их приближением к жителям все</w:t>
      </w:r>
      <w:r w:rsidR="00ED04D2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</w:t>
      </w:r>
      <w:r w:rsidR="00ED04D2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79D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района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F79D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Настоящая Программа направлена на решение и этой  задачи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732F0" w:rsidRPr="001C70E5" w:rsidRDefault="00D732F0" w:rsidP="00761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 показывает, что возникающие проблемы при реализации админ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стративной реформы наиболее эффективно решаются программными методами, п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скольку комплексный подход позволяет обеспечить наиболее рациональную ко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центрацию финанс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вых, материальных, трудовых и прочих ресурсов.</w:t>
      </w:r>
    </w:p>
    <w:p w:rsidR="00D732F0" w:rsidRPr="001C70E5" w:rsidRDefault="001A0B2A" w:rsidP="001A0B2A">
      <w:pPr>
        <w:pStyle w:val="a4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B643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D4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ц</w:t>
      </w:r>
      <w:r w:rsidR="0090072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ели и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 Программы</w:t>
      </w:r>
    </w:p>
    <w:p w:rsidR="00034419" w:rsidRPr="001C70E5" w:rsidRDefault="00034419" w:rsidP="00034419">
      <w:pPr>
        <w:pStyle w:val="a4"/>
        <w:spacing w:before="100" w:beforeAutospacing="1" w:after="0" w:line="240" w:lineRule="auto"/>
        <w:ind w:left="15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1DCF" w:rsidRPr="001C70E5" w:rsidRDefault="007E16E1" w:rsidP="006006D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ц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елью Программы является </w:t>
      </w:r>
      <w:r w:rsidR="002C1DCF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качества и доступности г</w:t>
      </w:r>
      <w:r w:rsidR="002C1DCF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2C1DCF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сударственных и муниципальных услуг на базе МФЦ и вновь создаваемых его структурных подразделений на территории СМР ВО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а также </w:t>
      </w:r>
      <w:r w:rsidR="002C1DCF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сокращение време</w:t>
      </w:r>
      <w:r w:rsidR="002C1DCF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2C1DCF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 и материальных затрат заявителей на получение государственных и муниц</w:t>
      </w:r>
      <w:r w:rsidR="002C1DCF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C1DCF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пальных услуг</w:t>
      </w:r>
      <w:r w:rsidR="006006D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732F0" w:rsidRPr="001C70E5" w:rsidRDefault="00501D98" w:rsidP="001A0B2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поставленных целей необходимо решение следующих з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адач Пр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граммы:</w:t>
      </w:r>
    </w:p>
    <w:p w:rsidR="00501D98" w:rsidRPr="001C70E5" w:rsidRDefault="001A0B2A" w:rsidP="001A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в СМ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 ВО  МФЦ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предоставления государст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венных и муниципальных у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луг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501D98" w:rsidRPr="001C70E5" w:rsidRDefault="001A0B2A" w:rsidP="001A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разработка организационной, методической</w:t>
      </w:r>
      <w:r w:rsidR="00B643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нормативной базы для перехода к предо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тавлению государственных и муниципальных услуг на базе МФЦ;</w:t>
      </w:r>
    </w:p>
    <w:p w:rsidR="00501D98" w:rsidRPr="001C70E5" w:rsidRDefault="001A0B2A" w:rsidP="001A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реконструкция, ремонт помещений, в которых планируется размещение МФЦ;</w:t>
      </w:r>
    </w:p>
    <w:p w:rsidR="00501D98" w:rsidRPr="001C70E5" w:rsidRDefault="001A0B2A" w:rsidP="001A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комфортности получения гражданами общественно значимых госуда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стве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 и муниципальных услуг;</w:t>
      </w:r>
    </w:p>
    <w:p w:rsidR="00501D98" w:rsidRPr="001C70E5" w:rsidRDefault="001A0B2A" w:rsidP="001A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упрощение процедур получения гражданами и юридическими лицами массовых, общес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венно значимых государственных и муниципальных услуг в режиме «одного окна» на б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 МФЦ;</w:t>
      </w:r>
    </w:p>
    <w:p w:rsidR="00501D98" w:rsidRPr="001C70E5" w:rsidRDefault="001A0B2A" w:rsidP="001A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противодействие коррупции, ликвидация рынка посреднических услуг при предо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тавл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нии государственных и муниципальных услуг;</w:t>
      </w:r>
    </w:p>
    <w:p w:rsidR="00501D98" w:rsidRPr="001C70E5" w:rsidRDefault="001A0B2A" w:rsidP="001A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сокращение сроков предоставления государственных и муниципальных услуг на базе МФЦ;</w:t>
      </w:r>
    </w:p>
    <w:p w:rsidR="00501D98" w:rsidRPr="001C70E5" w:rsidRDefault="001A0B2A" w:rsidP="001A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при предоставлении государственных и муниципальных услуг межв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домственного обмена информацией, передачи полномочий по приему и выдаче д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кументов сп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циалистами МФЦ;</w:t>
      </w:r>
    </w:p>
    <w:p w:rsidR="00501D98" w:rsidRPr="001C70E5" w:rsidRDefault="001A0B2A" w:rsidP="001A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оптимизация административных процедур и повышение качества предоставления государственных и муниципальных услуг на основе административных регламе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тов, принимаемых территориальными органами федеральных органов исполн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тельной власти, органами исполнительной власти Волгоградской области и орган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 местного самоуправл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ния;</w:t>
      </w:r>
    </w:p>
    <w:p w:rsidR="00501D98" w:rsidRPr="001C70E5" w:rsidRDefault="001A0B2A" w:rsidP="001A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информированности граждан и юридических лиц о порядке, способах и усл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виях получения государственных и муниципальных услуг;</w:t>
      </w:r>
    </w:p>
    <w:p w:rsidR="00501D98" w:rsidRPr="001C70E5" w:rsidRDefault="001A0B2A" w:rsidP="001A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оптимизация получения заявителями услуг, в предоставлении которых участвуют территориальные органы федеральных органов исполнительной власти, органы и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полнительной власти Волгоградской области и органы местного самоуправления, МФЦ, на основе с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глашений;</w:t>
      </w:r>
    </w:p>
    <w:p w:rsidR="00501D98" w:rsidRPr="001C70E5" w:rsidRDefault="001A0B2A" w:rsidP="001A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внедрение практики интерактивного (дистанционного) взаимодействия с гражд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нами и юридическими лицами при предоставлении услуг;</w:t>
      </w:r>
    </w:p>
    <w:p w:rsidR="00501D98" w:rsidRPr="001C70E5" w:rsidRDefault="001A0B2A" w:rsidP="001A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открытие структурных подразделений МФЦ (филиалов МФЦ) и мобильны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 пун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 </w:t>
      </w:r>
      <w:r w:rsidR="00C42A7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территории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СМР </w:t>
      </w:r>
      <w:proofErr w:type="gramStart"/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; </w:t>
      </w:r>
    </w:p>
    <w:p w:rsidR="00501D98" w:rsidRPr="001C70E5" w:rsidRDefault="001A0B2A" w:rsidP="001A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информационная поддержка структурных подразделений МФЦ в СМР </w:t>
      </w:r>
      <w:proofErr w:type="gramStart"/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501D98" w:rsidRPr="001C70E5" w:rsidRDefault="001A0B2A" w:rsidP="001A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кадров и повышение квалификации сотрудников МФЦ и его структурных по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разделений в СМР </w:t>
      </w:r>
      <w:proofErr w:type="gramStart"/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основным направлениям деятельности МФЦ;</w:t>
      </w:r>
    </w:p>
    <w:p w:rsidR="00BA72C7" w:rsidRPr="001C70E5" w:rsidRDefault="001A0B2A" w:rsidP="00053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мониторинга качества государственных и муниципальных услуг, пр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501D9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ляемых на базе МФЦ.</w:t>
      </w:r>
    </w:p>
    <w:p w:rsidR="00D732F0" w:rsidRPr="001C70E5" w:rsidRDefault="00D732F0" w:rsidP="0005338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реализации Программы заинтересованы, прежде всего, категории граждан, проживающи</w:t>
      </w:r>
      <w:r w:rsidR="00291372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BA72C7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СМР </w:t>
      </w:r>
      <w:proofErr w:type="gramStart"/>
      <w:r w:rsidR="00BA72C7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которые относятся к малоимущим слоям населения, а также категории граждан и юридических лиц, занятых решением жилищных пр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блем, проблем оформления в собственность принадлежащего им имущества и пол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чения субсидий, получения социальной поддержки, получения услуг государстве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ной регистрации актов гражданского состояния и прочих государственных и мун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ципальных услуг. </w:t>
      </w:r>
    </w:p>
    <w:p w:rsidR="001A0B2A" w:rsidRPr="001C70E5" w:rsidRDefault="001A0B2A" w:rsidP="004C37DE">
      <w:pPr>
        <w:spacing w:before="100" w:beforeAutospacing="1" w:after="0" w:line="240" w:lineRule="auto"/>
        <w:ind w:left="16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="003403B4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и этапы реализации</w:t>
      </w:r>
      <w:r w:rsidR="004C37DE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Программы</w:t>
      </w:r>
    </w:p>
    <w:p w:rsidR="003403B4" w:rsidRPr="001C70E5" w:rsidRDefault="003403B4" w:rsidP="005C268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Программы: 2012-2014 годы.</w:t>
      </w:r>
    </w:p>
    <w:p w:rsidR="003403B4" w:rsidRPr="001C70E5" w:rsidRDefault="003403B4" w:rsidP="005C268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Этапы реализации:</w:t>
      </w:r>
    </w:p>
    <w:p w:rsidR="003403B4" w:rsidRPr="001C70E5" w:rsidRDefault="003403B4" w:rsidP="005C268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этап: январь 2012 года – март 2013 года.</w:t>
      </w:r>
    </w:p>
    <w:p w:rsidR="003403B4" w:rsidRPr="001C70E5" w:rsidRDefault="003403B4" w:rsidP="005C268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этап: апрель 2013 года – декабрь 2014 года.</w:t>
      </w:r>
    </w:p>
    <w:p w:rsidR="003403B4" w:rsidRPr="001C70E5" w:rsidRDefault="003403B4" w:rsidP="00444D0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На первом этапе Программы будут реализованы следующие мероприятия:</w:t>
      </w:r>
    </w:p>
    <w:p w:rsidR="003403B4" w:rsidRPr="001C70E5" w:rsidRDefault="001A0B2A" w:rsidP="005C268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 р</w:t>
      </w:r>
      <w:r w:rsidR="003403B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емонт и </w:t>
      </w:r>
      <w:r w:rsidR="00B06EB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частичное техническое </w:t>
      </w:r>
      <w:r w:rsidR="003403B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оснащение здания МФЦ в СМР </w:t>
      </w:r>
      <w:proofErr w:type="gramStart"/>
      <w:r w:rsidR="003403B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="003403B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444D08" w:rsidRPr="001C70E5" w:rsidRDefault="003403B4" w:rsidP="005C268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 организационные мероприятия по созданию многофункционального центра пр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доста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ления государственных и муниципальных услуг в СМР </w:t>
      </w:r>
      <w:proofErr w:type="gramStart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3403B4" w:rsidRPr="001C70E5" w:rsidRDefault="003403B4" w:rsidP="00444D08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На втором этапе Программы будут реализованы следующие мероприятия:</w:t>
      </w:r>
    </w:p>
    <w:p w:rsidR="00B06EBE" w:rsidRPr="001C70E5" w:rsidRDefault="00B06EBE" w:rsidP="005C268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техническое оснащение здания МФЦ в СМР </w:t>
      </w:r>
      <w:proofErr w:type="gramStart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B06EBE" w:rsidRPr="001C70E5" w:rsidRDefault="00B06EBE" w:rsidP="005C268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 обучение сотрудников МФЦ по вопросам предоставления государственных и мун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ципальных услуг на базе МФЦ.</w:t>
      </w:r>
    </w:p>
    <w:p w:rsidR="003403B4" w:rsidRPr="001C70E5" w:rsidRDefault="003403B4" w:rsidP="005C268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создание центра </w:t>
      </w:r>
      <w:r w:rsidR="00870E8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телефонного обслуживания граждан в МФЦ с возможностью орг</w:t>
      </w:r>
      <w:r w:rsidR="00870E8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870E8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низации предоставления дистанционно ряда государственных и муниципальных у</w:t>
      </w:r>
      <w:r w:rsidR="00870E8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870E8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луг;</w:t>
      </w:r>
    </w:p>
    <w:p w:rsidR="00870E8F" w:rsidRPr="001C70E5" w:rsidRDefault="00870E8F" w:rsidP="005C268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мониторинг и совершенствование деятельности МФЦ СМР </w:t>
      </w:r>
      <w:proofErr w:type="gramStart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870E8F" w:rsidRPr="001C70E5" w:rsidRDefault="00870E8F" w:rsidP="001A0B2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E3A8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участие в формировании федерального портала государственных и муниципал</w:t>
      </w:r>
      <w:r w:rsidR="00AE3A8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ь</w:t>
      </w:r>
      <w:r w:rsidR="00AE3A8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ных у</w:t>
      </w:r>
      <w:r w:rsidR="00AE3A8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AE3A8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луг.</w:t>
      </w:r>
    </w:p>
    <w:p w:rsidR="00AE3A8E" w:rsidRPr="001C70E5" w:rsidRDefault="00B06EBE" w:rsidP="005C2686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AE3A8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мероприятий по разработке и утверждению административных регл</w:t>
      </w:r>
      <w:r w:rsidR="00AE3A8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AE3A8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ментов предоставления муниципальных услуг на базе МФЦ планируется на протяжении первого и второго этапов Программы.</w:t>
      </w:r>
    </w:p>
    <w:p w:rsidR="00AE3A8E" w:rsidRPr="001C70E5" w:rsidRDefault="00AE3A8E" w:rsidP="0077338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Прекращение реализации мероприятий Программы осуществляется в случаях прекращения финансирования Программы или необоснованного </w:t>
      </w:r>
      <w:r w:rsidR="004E2228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отсутствия выпо</w:t>
      </w:r>
      <w:r w:rsidR="004E2228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r w:rsidR="004E2228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нения 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левых индикативных показателей.</w:t>
      </w:r>
    </w:p>
    <w:p w:rsidR="001726B0" w:rsidRPr="001C70E5" w:rsidRDefault="001726B0" w:rsidP="001726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Система мероприятий Программы</w:t>
      </w:r>
    </w:p>
    <w:p w:rsidR="001726B0" w:rsidRPr="001C70E5" w:rsidRDefault="00915D1F" w:rsidP="00836332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</w:t>
      </w:r>
      <w:r w:rsidR="001726B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Программы планируется открытие МАУ «МФЦ»,</w:t>
      </w:r>
      <w:r w:rsidR="0032395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одного стру</w:t>
      </w:r>
      <w:r w:rsidR="0032395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32395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турного подразделения МАУ «МФЦ» и</w:t>
      </w:r>
      <w:r w:rsidR="001726B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создание</w:t>
      </w:r>
      <w:r w:rsidR="00C43C69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одного</w:t>
      </w:r>
      <w:r w:rsidR="001726B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мобильн</w:t>
      </w:r>
      <w:r w:rsidR="0032395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r w:rsidR="001726B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пункт</w:t>
      </w:r>
      <w:r w:rsidR="0032395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1726B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террит</w:t>
      </w:r>
      <w:r w:rsidR="001726B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1726B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рии СМР </w:t>
      </w:r>
      <w:proofErr w:type="gramStart"/>
      <w:r w:rsidR="001726B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726B0" w:rsidRPr="001C70E5" w:rsidRDefault="001726B0" w:rsidP="00C43C6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Система мероприятий Программы приведена в приложении № 2</w:t>
      </w:r>
      <w:r w:rsidR="0083633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Программе. </w:t>
      </w:r>
    </w:p>
    <w:p w:rsidR="00915D1F" w:rsidRPr="001C70E5" w:rsidRDefault="00915D1F" w:rsidP="00915D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Ресурсное обеспечение Программы</w:t>
      </w:r>
    </w:p>
    <w:p w:rsidR="00ED4F78" w:rsidRPr="001C70E5" w:rsidRDefault="00915D1F" w:rsidP="00C10316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Источником финансирования Программы являются средства областного и местного бюджета,</w:t>
      </w:r>
      <w:r w:rsidR="00ED4F78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том числе по годам реализации Программы за счет </w:t>
      </w:r>
      <w:r w:rsidR="00ED4F78" w:rsidRPr="001C70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средств м</w:t>
      </w:r>
      <w:r w:rsidR="00ED4F78" w:rsidRPr="001C70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</w:t>
      </w:r>
      <w:r w:rsidR="00ED4F78" w:rsidRPr="001C70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стного бю</w:t>
      </w:r>
      <w:r w:rsidR="00ED4F78" w:rsidRPr="001C70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</w:t>
      </w:r>
      <w:r w:rsidR="00ED4F78" w:rsidRPr="001C70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жета:</w:t>
      </w:r>
    </w:p>
    <w:p w:rsidR="00ED4F78" w:rsidRPr="001C70E5" w:rsidRDefault="00ED4F78" w:rsidP="00ED4F78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2012 год – 3000 тыс.</w:t>
      </w:r>
      <w:r w:rsidR="0066442B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рублей;</w:t>
      </w:r>
    </w:p>
    <w:p w:rsidR="00ED4F78" w:rsidRPr="001C70E5" w:rsidRDefault="00D1312D" w:rsidP="00ED4F78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2013 год – 3</w:t>
      </w:r>
      <w:r w:rsidR="00ED4F7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000  тыс.</w:t>
      </w:r>
      <w:r w:rsidR="0066442B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4F7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рублей;</w:t>
      </w:r>
    </w:p>
    <w:p w:rsidR="00ED4F78" w:rsidRPr="001C70E5" w:rsidRDefault="00ED4F78" w:rsidP="00ED4F78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2014 год – </w:t>
      </w:r>
      <w:r w:rsidR="00D1312D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000 тыс.</w:t>
      </w:r>
      <w:r w:rsidR="0066442B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рублей.</w:t>
      </w:r>
    </w:p>
    <w:p w:rsidR="00ED4F78" w:rsidRPr="001C70E5" w:rsidRDefault="00ED4F78" w:rsidP="00ED4F78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 годам реализации Программы за счет средств областного бюджета:</w:t>
      </w:r>
    </w:p>
    <w:p w:rsidR="00ED4F78" w:rsidRPr="001C70E5" w:rsidRDefault="00D1312D" w:rsidP="00ED4F78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2012 год – 4</w:t>
      </w:r>
      <w:r w:rsidR="00ED4F7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500  тыс.</w:t>
      </w:r>
      <w:r w:rsidR="0066442B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4F7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рублей;</w:t>
      </w:r>
    </w:p>
    <w:p w:rsidR="00ED4F78" w:rsidRPr="001C70E5" w:rsidRDefault="00ED4F78" w:rsidP="00ED4F78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2013 год – </w:t>
      </w:r>
      <w:r w:rsidR="00D1312D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500 тыс.</w:t>
      </w:r>
      <w:r w:rsidR="0066442B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рублей;</w:t>
      </w:r>
    </w:p>
    <w:p w:rsidR="00915D1F" w:rsidRPr="001C70E5" w:rsidRDefault="00ED4F78" w:rsidP="00915D1F">
      <w:pPr>
        <w:pStyle w:val="a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2014 год – </w:t>
      </w:r>
      <w:r w:rsidR="00D1312D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 тыс.</w:t>
      </w:r>
      <w:r w:rsidR="0066442B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рублей.</w:t>
      </w:r>
    </w:p>
    <w:p w:rsidR="001726B0" w:rsidRPr="001C70E5" w:rsidRDefault="00915D1F" w:rsidP="00D1312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Объемы финансирования Программы из местного бюджета подлежат ежегодному уточнению при разработке и принятии местного бюджетов на очередной финанс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вый год, исх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дя из его возможностей.</w:t>
      </w:r>
    </w:p>
    <w:p w:rsidR="00D732F0" w:rsidRPr="001C70E5" w:rsidRDefault="00ED4F78" w:rsidP="004E12EE">
      <w:pPr>
        <w:spacing w:before="100" w:beforeAutospacing="1" w:after="0" w:line="240" w:lineRule="auto"/>
        <w:ind w:left="127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2B71C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 реализации Программы</w:t>
      </w:r>
    </w:p>
    <w:p w:rsidR="00D732F0" w:rsidRPr="001C70E5" w:rsidRDefault="00D732F0" w:rsidP="001A0DE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Программы предусматривает взаимодействие многофункци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нального центра с территориальными органами федеральных органов исполнител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ь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ной власти в </w:t>
      </w:r>
      <w:r w:rsidR="00105845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СМР </w:t>
      </w:r>
      <w:proofErr w:type="gramStart"/>
      <w:r w:rsidR="00105845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0621B8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исполнительных органов государственной власти </w:t>
      </w:r>
      <w:r w:rsidR="00105845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СМР ВО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, органов местного самоуправления и других заинтересованных организаций путем заключения соглашений с учетом норм Федерального закона от 25 декабря 2008 № 281-ФЗ «О внесении изменений в отдельные законодательные акты Российской Ф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дерации».</w:t>
      </w:r>
    </w:p>
    <w:p w:rsidR="00D732F0" w:rsidRPr="001C70E5" w:rsidRDefault="00D732F0" w:rsidP="00323A5C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Получателями государственных и муниципальных услуг оказ</w:t>
      </w:r>
      <w:r w:rsidR="00034419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ываемых МА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У «МФЦ» и его структурными подразделениями являются физические и юридические лица.</w:t>
      </w:r>
    </w:p>
    <w:p w:rsidR="00D732F0" w:rsidRPr="001C70E5" w:rsidRDefault="00D732F0" w:rsidP="00DB65E0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Закупка (оплата) товаров (работ, услуг) для оснащения</w:t>
      </w:r>
      <w:r w:rsidR="00CB7C5B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2586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МФЦ</w:t>
      </w:r>
      <w:r w:rsidR="00CB7C5B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692586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C5B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его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структу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ных подразделений и мобильных пунктов осуществляется </w:t>
      </w:r>
      <w:r w:rsidR="00FF0167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Администрацией СМР ВО,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соо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ветствии с Федеральным законом от 21.07.2005 № 94-ФЗ «О размещении заказов на поставки товаров, выполнение работ, оказание услуг для государстве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ных и муниципальных нужд».</w:t>
      </w:r>
      <w:proofErr w:type="gramEnd"/>
    </w:p>
    <w:p w:rsidR="00D732F0" w:rsidRPr="001C70E5" w:rsidRDefault="00D732F0" w:rsidP="00DB65E0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Приобретенные в рамках </w:t>
      </w:r>
      <w:r w:rsidR="00FF0167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ных контрактов товары (мебель, обор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дов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ние) передаются в оперативное управление </w:t>
      </w:r>
      <w:r w:rsidR="00FF0167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МА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 «МФЦ». </w:t>
      </w:r>
    </w:p>
    <w:p w:rsidR="00D732F0" w:rsidRPr="001C70E5" w:rsidRDefault="00D732F0" w:rsidP="001A0DE8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Специфика работы с заявителями, взаимодействие с различными органами власти требует последовательного и постоянного повышения квалификации сотрудников МФЦ. </w:t>
      </w:r>
      <w:r w:rsidR="00692586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937" w:rsidRPr="001C70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Администрация СМР </w:t>
      </w:r>
      <w:proofErr w:type="gramStart"/>
      <w:r w:rsidR="00CA4937" w:rsidRPr="001C70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ВО</w:t>
      </w:r>
      <w:r w:rsidRPr="001C70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организует</w:t>
      </w:r>
      <w:proofErr w:type="gramEnd"/>
      <w:r w:rsidRPr="001C70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прохождение обучения и повышение квалификации сотрудников</w:t>
      </w:r>
      <w:r w:rsidR="00CA4937" w:rsidRPr="001C70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МФЦ, его</w:t>
      </w:r>
      <w:r w:rsidRPr="001C70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структурных подразделений в форме семин</w:t>
      </w:r>
      <w:r w:rsidRPr="001C70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</w:t>
      </w:r>
      <w:r w:rsidRPr="001C70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ров (тренингов) по ок</w:t>
      </w:r>
      <w:r w:rsidRPr="001C70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</w:t>
      </w:r>
      <w:r w:rsidRPr="001C70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занию </w:t>
      </w:r>
      <w:r w:rsidR="00CA4937" w:rsidRPr="001C70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муниципальных </w:t>
      </w:r>
      <w:r w:rsidRPr="001C70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(</w:t>
      </w:r>
      <w:r w:rsidR="00CA4937" w:rsidRPr="001C70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государственных</w:t>
      </w:r>
      <w:r w:rsidRPr="001C70E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) услуг.</w:t>
      </w:r>
    </w:p>
    <w:p w:rsidR="00DA58B8" w:rsidRPr="001C70E5" w:rsidRDefault="00DA58B8" w:rsidP="009E7B70">
      <w:pPr>
        <w:pStyle w:val="a4"/>
        <w:spacing w:before="100" w:beforeAutospacing="1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692586" w:rsidP="009E7B70">
      <w:pPr>
        <w:pStyle w:val="a4"/>
        <w:spacing w:before="100" w:beforeAutospacing="1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9E7B7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управления Программой</w:t>
      </w:r>
      <w:r w:rsidR="008267D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gramStart"/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ходом ее выполнения</w:t>
      </w:r>
    </w:p>
    <w:p w:rsidR="00D732F0" w:rsidRPr="001C70E5" w:rsidRDefault="0074584A" w:rsidP="00C17433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Общее управление и контроль за реализацией Программы</w:t>
      </w:r>
      <w:r w:rsidR="00D33296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3296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достижением к</w:t>
      </w:r>
      <w:r w:rsidR="00D33296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D33296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нечных результатов и эффективным использованием средств, выделяемых на ф</w:t>
      </w:r>
      <w:r w:rsidR="00D33296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D33296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нансирование м</w:t>
      </w:r>
      <w:r w:rsidR="00D33296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D33296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роприятий Программы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осуществляет </w:t>
      </w:r>
      <w:r w:rsidR="00B65559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СМР </w:t>
      </w:r>
      <w:proofErr w:type="gramStart"/>
      <w:r w:rsidR="00B65559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238D6" w:rsidRPr="001C70E5" w:rsidRDefault="007238D6" w:rsidP="00B51E0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Организационным моментом является своевременное участие администрации </w:t>
      </w:r>
      <w:r w:rsidR="00B51E09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СМР </w:t>
      </w:r>
      <w:proofErr w:type="gramStart"/>
      <w:r w:rsidR="00B51E09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конкурсном отборе муниципальных районов на предоставление субсидий при усл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вии </w:t>
      </w:r>
      <w:proofErr w:type="spellStart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софинансирования</w:t>
      </w:r>
      <w:proofErr w:type="spellEnd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мероприятий по организации деятельности МФЦ.</w:t>
      </w:r>
    </w:p>
    <w:p w:rsidR="00F5264D" w:rsidRPr="001C70E5" w:rsidRDefault="00D732F0" w:rsidP="00C1046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за эффективным и целевым использованием средств, выделяемых на р</w:t>
      </w:r>
      <w:r w:rsidR="00C709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C709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C709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лизацию Программы, осуществляе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т финансов</w:t>
      </w:r>
      <w:r w:rsidR="00B64ABB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ый отдел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90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B64ABB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дминистрации СМР </w:t>
      </w:r>
      <w:proofErr w:type="gramStart"/>
      <w:r w:rsidR="00B64ABB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732F0" w:rsidRPr="001C70E5" w:rsidRDefault="00D732F0" w:rsidP="00C1743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Система управления реализацией Программы включает взаимодействие следующих групп участников:</w:t>
      </w:r>
    </w:p>
    <w:p w:rsidR="00D732F0" w:rsidRPr="001C70E5" w:rsidRDefault="00C70902" w:rsidP="00C1743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1) организатора 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МФЦ </w:t>
      </w:r>
      <w:r w:rsidR="00314F25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 w:rsidR="005C76C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4F25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</w:t>
      </w:r>
      <w:r w:rsidR="005C76CD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314F25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СМР </w:t>
      </w:r>
      <w:proofErr w:type="gramStart"/>
      <w:r w:rsidR="00314F25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D732F0" w:rsidRPr="001C70E5" w:rsidRDefault="00C70902" w:rsidP="00C1743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2) участников  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МФЦ,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перечень (состав) которых определяется соглашениями об о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ганизации предоставления государственных и муниципальных услуг на базе сети МФЦ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(далее – соглашение).</w:t>
      </w:r>
    </w:p>
    <w:p w:rsidR="00D732F0" w:rsidRPr="001C70E5" w:rsidRDefault="00D732F0" w:rsidP="00C1743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Участниками сети МФЦ являются:</w:t>
      </w:r>
    </w:p>
    <w:p w:rsidR="00D732F0" w:rsidRPr="001C70E5" w:rsidRDefault="00C70902" w:rsidP="00C1743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федеральные органы исполнительной власти, их территориальные органы, гос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дарстве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ные услуги которых предоставляются на базе сети МФЦ;</w:t>
      </w:r>
    </w:p>
    <w:p w:rsidR="00D732F0" w:rsidRPr="001C70E5" w:rsidRDefault="00C70902" w:rsidP="00C1743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органы исполнительной власти </w:t>
      </w:r>
      <w:r w:rsidR="007508EC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, государственные услуги которых предоставляются на базе сети МФЦ;</w:t>
      </w:r>
    </w:p>
    <w:p w:rsidR="00D732F0" w:rsidRPr="001C70E5" w:rsidRDefault="00C70902" w:rsidP="00C1743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органы местного самоуправления, муниципальные услуги которых предоставляю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ся на базе сети МФЦ;</w:t>
      </w:r>
    </w:p>
    <w:p w:rsidR="00D732F0" w:rsidRPr="001C70E5" w:rsidRDefault="00C70902" w:rsidP="00C1743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иные организации, участвующие в предоставлении государственных и муниц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пальных услуг.</w:t>
      </w:r>
    </w:p>
    <w:p w:rsidR="00D732F0" w:rsidRPr="001C70E5" w:rsidRDefault="00C70902" w:rsidP="00C1046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базе 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МФЦ </w:t>
      </w:r>
      <w:r w:rsidR="0086516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могут быть 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оказ</w:t>
      </w:r>
      <w:r w:rsidR="0086516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аны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также дополнительные услуги (оказание квал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фицированной юридической помощи, банковские и иные услуги, связанные с предоста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лением государственных и муниципальных услуг).</w:t>
      </w:r>
    </w:p>
    <w:p w:rsidR="00C2596E" w:rsidRPr="001C70E5" w:rsidRDefault="00A6399F" w:rsidP="00C1743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Муниципальный заказчик Программы - Администрация СМР </w:t>
      </w:r>
      <w:proofErr w:type="gramStart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 систематизирует</w:t>
      </w:r>
      <w:proofErr w:type="gramEnd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основные возможные риски реализации Программы, анализирует причины возни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новения ри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ков, а также механизмы минимизации рисков (Таблица 1).</w:t>
      </w:r>
    </w:p>
    <w:p w:rsidR="00A6399F" w:rsidRPr="001C70E5" w:rsidRDefault="00A6399F" w:rsidP="00A6399F">
      <w:pPr>
        <w:shd w:val="clear" w:color="auto" w:fill="FAFAFA"/>
        <w:spacing w:before="120" w:after="18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Таблица 1. Анализ рисков реализации Программы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1"/>
        <w:gridCol w:w="3385"/>
        <w:gridCol w:w="2983"/>
      </w:tblGrid>
      <w:tr w:rsidR="00A6399F" w:rsidRPr="001C70E5" w:rsidTr="005B4196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6399F" w:rsidRPr="001C70E5" w:rsidRDefault="00A6399F" w:rsidP="002629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риска Пр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6399F" w:rsidRPr="001C70E5" w:rsidRDefault="00A6399F" w:rsidP="002629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 причин его возникн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вения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6399F" w:rsidRPr="001C70E5" w:rsidRDefault="00A6399F" w:rsidP="002629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Механизмы минимизации</w:t>
            </w:r>
          </w:p>
        </w:tc>
      </w:tr>
      <w:tr w:rsidR="00A6399F" w:rsidRPr="001C70E5" w:rsidTr="005B4196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6399F" w:rsidRPr="001C70E5" w:rsidRDefault="00A6399F" w:rsidP="001E515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Разработка администр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тивных регламентов, не предусматривающих с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щес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венное упрощение и ускорение администр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тивных пр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цедур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6399F" w:rsidRPr="001C70E5" w:rsidRDefault="00A6399F" w:rsidP="00365A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Разработка осуществляется </w:t>
            </w:r>
            <w:r w:rsidR="001567F2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непосредственно 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лями услуг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6399F" w:rsidRPr="001C70E5" w:rsidRDefault="00A6399F" w:rsidP="00365A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Привлечение к разработке административных ре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ламентов независимых 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экспертов, обсуждение регламентов на межв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домстве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ных комиссиях, экспертиза независимыми экспертами</w:t>
            </w:r>
          </w:p>
        </w:tc>
      </w:tr>
      <w:tr w:rsidR="00A6399F" w:rsidRPr="001C70E5" w:rsidTr="005B4196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6399F" w:rsidRPr="001C70E5" w:rsidRDefault="00A6399F" w:rsidP="00C709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Ведомственное (терр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ториальные подраздел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ния ФОИВ) сопротивление по разработке и внедрению административных регл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ментов. «Сбои» в орган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зации переговорного пр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цесса с представителями территор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альных органов федеральных органов и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полнител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ной власти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6399F" w:rsidRPr="001C70E5" w:rsidRDefault="00A6399F" w:rsidP="002629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</w:t>
            </w:r>
            <w:r w:rsidR="00531F7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необходимых з</w:t>
            </w:r>
            <w:r w:rsidR="00531F7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531F7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ключенных соглашений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6399F" w:rsidRPr="001C70E5" w:rsidRDefault="00A6399F" w:rsidP="002629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 с соответствующ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ми предложениями </w:t>
            </w:r>
            <w:r w:rsidR="00531F7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к</w:t>
            </w:r>
            <w:r w:rsidR="00531F7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531F7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миссию по межведомс</w:t>
            </w:r>
            <w:r w:rsidR="00531F7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531F74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венному взаимодействию</w:t>
            </w:r>
          </w:p>
        </w:tc>
      </w:tr>
      <w:tr w:rsidR="00A6399F" w:rsidRPr="001C70E5" w:rsidTr="005B4196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6399F" w:rsidRPr="001C70E5" w:rsidRDefault="00A6399F" w:rsidP="00C709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Пассивное участие орг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 местного самоупра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 в организации МФЦ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6399F" w:rsidRPr="001C70E5" w:rsidRDefault="00A6399F" w:rsidP="002629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Нежелание проводить изм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нения старых, «надежных» пра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тик, административных проц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дур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6399F" w:rsidRPr="001C70E5" w:rsidRDefault="00A6399F" w:rsidP="002629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 о пр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имуществах нового подх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A6399F" w:rsidRPr="001C70E5" w:rsidTr="005B4196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6399F" w:rsidRPr="001C70E5" w:rsidRDefault="00A6399F" w:rsidP="00C709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Низкая функционал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ность закупаемого пр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граммного обеспечения и другой пр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дукции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6399F" w:rsidRPr="001C70E5" w:rsidRDefault="00A6399F" w:rsidP="00A34C3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Неправильная организация системы </w:t>
            </w:r>
            <w:r w:rsidR="006723C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ных з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купок, при которой </w:t>
            </w:r>
            <w:r w:rsidR="006723C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</w:t>
            </w:r>
            <w:r w:rsidR="006723C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723CD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паль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ные закупки проводятся без жесткой детализации те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нического зад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6399F" w:rsidRPr="001C70E5" w:rsidRDefault="00A6399F" w:rsidP="00A34C3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Формирование детальных технических заданий и проведение, после их ра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работки, закупочных м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ропри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тий</w:t>
            </w:r>
          </w:p>
        </w:tc>
      </w:tr>
    </w:tbl>
    <w:p w:rsidR="00A6399F" w:rsidRPr="001C70E5" w:rsidRDefault="00A6399F" w:rsidP="00A6399F">
      <w:pPr>
        <w:shd w:val="clear" w:color="auto" w:fill="FAFAFA"/>
        <w:spacing w:before="120" w:after="18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2F0" w:rsidRPr="001C70E5" w:rsidRDefault="007238D6" w:rsidP="00F7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B4685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Оценка социально-экономической эффективности</w:t>
      </w:r>
    </w:p>
    <w:p w:rsidR="00D732F0" w:rsidRPr="001C70E5" w:rsidRDefault="00D732F0" w:rsidP="00F7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 мероприятий Программы</w:t>
      </w:r>
    </w:p>
    <w:p w:rsidR="00D732F0" w:rsidRPr="001C70E5" w:rsidRDefault="00D732F0" w:rsidP="00F7217E">
      <w:pPr>
        <w:spacing w:after="0" w:line="240" w:lineRule="auto"/>
        <w:ind w:firstLine="9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D732F0" w:rsidP="00964CF5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Программа направлена на обеспечение высокого качества и доступности </w:t>
      </w:r>
      <w:r w:rsidR="00D3138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доставления государственных и муниципальных услуг (не менее </w:t>
      </w:r>
      <w:r w:rsidR="00EF6FB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0 услуг) гражд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нам и юрид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ческим лицам в сферах: социальной поддержки населения, регистрации прав на недвиж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мое имущество и сделок с ним, определения гражданско-правового статуса заявителя, р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гулирования предпринимательской деятельности. </w:t>
      </w:r>
    </w:p>
    <w:p w:rsidR="00D732F0" w:rsidRPr="001C70E5" w:rsidRDefault="00D732F0" w:rsidP="00964CF5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Программы позволит создать правовые, экономические и орган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зацио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ные условия для реализации административной реформы в </w:t>
      </w:r>
      <w:r w:rsidR="004D061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СМР </w:t>
      </w:r>
      <w:proofErr w:type="gramStart"/>
      <w:r w:rsidR="004D061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E355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 ходе реализации Пр</w:t>
      </w:r>
      <w:r w:rsidR="007E355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ограммы предполагается создать </w:t>
      </w:r>
      <w:r w:rsidR="008A5F7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структурн</w:t>
      </w:r>
      <w:r w:rsidR="008A5F7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подраздел</w:t>
      </w:r>
      <w:r w:rsidR="008A5F7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ение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5F7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МА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 «МФЦ» и </w:t>
      </w:r>
      <w:r w:rsidR="009E7B7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бильны</w:t>
      </w:r>
      <w:r w:rsidR="009E7B7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пункт на территории </w:t>
      </w:r>
      <w:r w:rsidR="008A5F7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СМР </w:t>
      </w:r>
      <w:proofErr w:type="gramStart"/>
      <w:r w:rsidR="008A5F7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732F0" w:rsidRPr="001C70E5" w:rsidRDefault="00D732F0" w:rsidP="00964CF5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Выполнение мероприятий Программы упростит процедуру получения гражд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нами и юридическими лицами массовых общественно значимых услуг за счет реал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зации принципа «одного окна», сократит сроки предоставления услуг, время ожид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ния посетителя в очереди на подачу документов (на оказание консультации), </w:t>
      </w:r>
      <w:r w:rsidR="007E355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 также повысит качество у</w:t>
      </w:r>
      <w:r w:rsidR="007E355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7E355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луг,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удовлетворенность граждан качеством оказания услуг.</w:t>
      </w:r>
    </w:p>
    <w:p w:rsidR="00D732F0" w:rsidRPr="001C70E5" w:rsidRDefault="00D732F0" w:rsidP="00964CF5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Показатели реализации Программы:</w:t>
      </w:r>
    </w:p>
    <w:p w:rsidR="007E4E9E" w:rsidRPr="001C70E5" w:rsidRDefault="007E3551" w:rsidP="00964CF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7E4E9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создание в СМР </w:t>
      </w:r>
      <w:proofErr w:type="gramStart"/>
      <w:r w:rsidR="007E4E9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="007E4E9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многофункционального центра предоставления государстве</w:t>
      </w:r>
      <w:r w:rsidR="007E4E9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7E4E9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ных и муниципальных услуг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E4E9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2012 г.</w:t>
      </w:r>
    </w:p>
    <w:p w:rsidR="00D732F0" w:rsidRPr="001C70E5" w:rsidRDefault="007E3551" w:rsidP="00964CF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создание на территории </w:t>
      </w:r>
      <w:r w:rsidR="00801EF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СМР </w:t>
      </w:r>
      <w:proofErr w:type="gramStart"/>
      <w:r w:rsidR="00801EF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одного структурного  подразделения 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МАУ «МФЦ» </w:t>
      </w:r>
      <w:r w:rsidR="00801EFE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конца 2014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г.;</w:t>
      </w:r>
    </w:p>
    <w:p w:rsidR="00D732F0" w:rsidRPr="001C70E5" w:rsidRDefault="007E3551" w:rsidP="00964CF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здание мобильных пунктов приема-выдачи документов  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территории </w:t>
      </w:r>
      <w:r w:rsidR="0025558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СМР ВО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305728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25558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мобильн</w:t>
      </w:r>
      <w:r w:rsidR="00EB6C37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ый</w:t>
      </w:r>
      <w:r w:rsidR="0025558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пункт до конца 2014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г.;</w:t>
      </w:r>
    </w:p>
    <w:p w:rsidR="00EC270F" w:rsidRPr="001C70E5" w:rsidRDefault="007E3551" w:rsidP="00964CF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количество окон, принимающих и выдающих документы в режиме МФЦ – не менее </w:t>
      </w:r>
      <w:r w:rsidR="0025558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конца 201</w:t>
      </w:r>
      <w:r w:rsidR="0025558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г., не менее 9 до конца 201</w:t>
      </w:r>
      <w:r w:rsidR="0025558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и не менее </w:t>
      </w:r>
      <w:r w:rsidR="00255584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14 до конца 2014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г.;</w:t>
      </w:r>
    </w:p>
    <w:p w:rsidR="00EC270F" w:rsidRPr="001C70E5" w:rsidRDefault="007E3551" w:rsidP="00964CF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количество предоставляемых государственных и муниципальных услуг – не менее </w:t>
      </w:r>
      <w:r w:rsidR="00B841B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0;</w:t>
      </w:r>
    </w:p>
    <w:p w:rsidR="00150036" w:rsidRPr="001C70E5" w:rsidRDefault="007E3551" w:rsidP="00964CF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сокращение времени ожидания посетителя в очереди в окно приема документов на подачу документов для предоставления услуги или оказания консультации по п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рядку предо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тавления услуги – не более </w:t>
      </w:r>
      <w:r w:rsidR="00150036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30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мин.; </w:t>
      </w:r>
    </w:p>
    <w:p w:rsidR="00D732F0" w:rsidRPr="001C70E5" w:rsidRDefault="007E3551" w:rsidP="00964CF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увеличение пропускной способности сети МФЦ (количество заявителей на получ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ние всех основных государственных и муниципальных услуг) - не менее 2</w:t>
      </w:r>
      <w:r w:rsidR="00EC270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536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чел. в год до конца 201</w:t>
      </w:r>
      <w:r w:rsidR="00EC270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г.; </w:t>
      </w:r>
    </w:p>
    <w:p w:rsidR="00D732F0" w:rsidRPr="001C70E5" w:rsidRDefault="007E3551" w:rsidP="00964CF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доля обращений заявителей в МФЦ за предоставлением государственных (муниц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пальных) услуг в общем количестве таких обращений в </w:t>
      </w:r>
      <w:r w:rsidR="007E503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СМР </w:t>
      </w:r>
      <w:proofErr w:type="gramStart"/>
      <w:r w:rsidR="007E503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исходному уро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ню начала 201</w:t>
      </w:r>
      <w:r w:rsidR="007E503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2 г. – не менее чем 10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% до конца 201</w:t>
      </w:r>
      <w:r w:rsidR="007E503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г., не менее чем 1</w:t>
      </w:r>
      <w:r w:rsidR="007E503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% до конца 201</w:t>
      </w:r>
      <w:r w:rsidR="007E503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3 г. и не м</w:t>
      </w:r>
      <w:r w:rsidR="007E503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7E503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нее чем 16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% до конца 201</w:t>
      </w:r>
      <w:r w:rsidR="007E5032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г.;</w:t>
      </w:r>
    </w:p>
    <w:p w:rsidR="00D732F0" w:rsidRPr="001C70E5" w:rsidRDefault="007E3551" w:rsidP="00964CF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повышение удовлетворенности получателей качеством оказания государственных (мун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ципальных) услуг по отношению к исходному уровню начала 201</w:t>
      </w:r>
      <w:r w:rsidR="00156FF3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– не менее чем до </w:t>
      </w:r>
      <w:r w:rsidR="00156FF3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0% от числа опрошенных до конца 201</w:t>
      </w:r>
      <w:r w:rsidR="00156FF3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D732F0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732F0" w:rsidRPr="001C70E5" w:rsidRDefault="00D732F0" w:rsidP="00964CF5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Программы позволит минимизировать контакты заявителей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с должностными лицами федеральных органов исполнительной власти,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органов исполнительной власти </w:t>
      </w:r>
      <w:r w:rsidR="007240F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, органов местного сам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управления</w:t>
      </w:r>
      <w:r w:rsidR="007240F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СМР </w:t>
      </w:r>
      <w:proofErr w:type="gramStart"/>
      <w:r w:rsidR="007240FF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="007E355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Прогнозируется уменьшение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числ</w:t>
      </w:r>
      <w:r w:rsidR="007E355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а возможных злоупотребл</w:t>
      </w:r>
      <w:r w:rsidR="007E355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7E355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ний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 корруп</w:t>
      </w:r>
      <w:r w:rsidR="007E355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ционных правонарушений, сокращение ведомственного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и межведомс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венн</w:t>
      </w:r>
      <w:r w:rsidR="007E355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ого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документооборот</w:t>
      </w:r>
      <w:r w:rsidR="007E3551"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а. Программа способна 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обеспечить согласованность дейс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вий между различными органами, контролировать процесс прохождения докуме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1C70E5">
        <w:rPr>
          <w:rFonts w:ascii="Times New Roman" w:hAnsi="Times New Roman" w:cs="Times New Roman"/>
          <w:b/>
          <w:sz w:val="24"/>
          <w:szCs w:val="24"/>
          <w:lang w:eastAsia="ru-RU"/>
        </w:rPr>
        <w:t>тов, как со стороны органов, оказывающих услуги, так и со стороны потребителей услуг, сократить нормативы затрат ресурсов на предоставление государственных и муниципальных услуг.</w:t>
      </w:r>
    </w:p>
    <w:p w:rsidR="007412C3" w:rsidRPr="001C70E5" w:rsidRDefault="00E00A77" w:rsidP="009007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Перечень имущества</w:t>
      </w:r>
      <w:r w:rsidR="007E3551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создаваемого (приобретаемого) в ходе реализации Пр</w:t>
      </w:r>
      <w:r w:rsidR="007E3551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E3551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граммы</w:t>
      </w:r>
    </w:p>
    <w:p w:rsidR="00B54D76" w:rsidRPr="001C70E5" w:rsidRDefault="00E00A77" w:rsidP="00BF3FE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организации МФЦ должны быть учтены требования к помещению и его расположению.   Перечень   организационных  направлений сформулирован в пр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ложении №1 к Программе.</w:t>
      </w:r>
    </w:p>
    <w:p w:rsidR="007E3551" w:rsidRPr="001C70E5" w:rsidRDefault="007E3551" w:rsidP="00BF3FE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Типовой перечень материально-технической базы структурн</w:t>
      </w:r>
      <w:r w:rsidR="0002513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подраздел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ния МАУ «М</w:t>
      </w:r>
      <w:r w:rsidR="0090072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ФЦ» (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окон) на территории СМР </w:t>
      </w:r>
      <w:proofErr w:type="gramStart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представлен в приложении № 3 к Пр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грамме. </w:t>
      </w:r>
    </w:p>
    <w:p w:rsidR="007E3551" w:rsidRPr="001C70E5" w:rsidRDefault="007E3551" w:rsidP="00BF3FE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Типовой перечень материально-технической базы для одного мобильного пункта на территории СМР </w:t>
      </w:r>
      <w:proofErr w:type="gramStart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представлен в приложении № 4 к Программе. </w:t>
      </w:r>
    </w:p>
    <w:p w:rsidR="007412C3" w:rsidRPr="001C70E5" w:rsidRDefault="007412C3" w:rsidP="00BF3FE7">
      <w:pPr>
        <w:spacing w:before="100" w:beforeAutospacing="1" w:after="0" w:line="240" w:lineRule="auto"/>
        <w:ind w:left="49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2C3" w:rsidRPr="001C70E5" w:rsidRDefault="007412C3" w:rsidP="00D732F0">
      <w:pPr>
        <w:spacing w:before="100" w:beforeAutospacing="1" w:after="0" w:line="240" w:lineRule="auto"/>
        <w:ind w:left="49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2C3" w:rsidRPr="001C70E5" w:rsidRDefault="007412C3" w:rsidP="00D732F0">
      <w:pPr>
        <w:spacing w:before="100" w:beforeAutospacing="1" w:after="0" w:line="240" w:lineRule="auto"/>
        <w:ind w:left="49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2C3" w:rsidRPr="001C70E5" w:rsidRDefault="007412C3" w:rsidP="00D732F0">
      <w:pPr>
        <w:spacing w:before="100" w:beforeAutospacing="1" w:after="0" w:line="240" w:lineRule="auto"/>
        <w:ind w:left="49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2C3" w:rsidRPr="001C70E5" w:rsidRDefault="007412C3" w:rsidP="00D732F0">
      <w:pPr>
        <w:spacing w:before="100" w:beforeAutospacing="1" w:after="0" w:line="240" w:lineRule="auto"/>
        <w:ind w:left="49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2C3" w:rsidRPr="001C70E5" w:rsidRDefault="007412C3" w:rsidP="00D732F0">
      <w:pPr>
        <w:spacing w:before="100" w:beforeAutospacing="1" w:after="0" w:line="240" w:lineRule="auto"/>
        <w:ind w:left="49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2C3" w:rsidRPr="001C70E5" w:rsidRDefault="007412C3" w:rsidP="00D732F0">
      <w:pPr>
        <w:spacing w:before="100" w:beforeAutospacing="1" w:after="0" w:line="240" w:lineRule="auto"/>
        <w:ind w:left="49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2C3" w:rsidRPr="001C70E5" w:rsidRDefault="007412C3" w:rsidP="00D732F0">
      <w:pPr>
        <w:spacing w:before="100" w:beforeAutospacing="1" w:after="0" w:line="240" w:lineRule="auto"/>
        <w:ind w:left="49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D732F0" w:rsidP="00D732F0">
      <w:pPr>
        <w:spacing w:before="100" w:beforeAutospacing="1" w:after="0" w:line="240" w:lineRule="auto"/>
        <w:ind w:left="49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732F0" w:rsidRPr="001C70E5" w:rsidRDefault="00D732F0" w:rsidP="00BF29A5">
      <w:pPr>
        <w:spacing w:before="100" w:beforeAutospacing="1" w:after="0" w:line="240" w:lineRule="auto"/>
        <w:ind w:left="49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программе «Повышение качества оказания услуг на базе многофункци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нальных центров предоставления гос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дарственных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и муниципальных услуг в </w:t>
      </w:r>
      <w:r w:rsidR="007C7D6E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СМР ВО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201</w:t>
      </w:r>
      <w:r w:rsidR="007C7D6E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- 201</w:t>
      </w:r>
      <w:r w:rsidR="007C7D6E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</w:t>
      </w:r>
    </w:p>
    <w:p w:rsidR="00D732F0" w:rsidRPr="001C70E5" w:rsidRDefault="00D732F0" w:rsidP="00D732F0">
      <w:pPr>
        <w:spacing w:before="100" w:beforeAutospacing="1" w:after="0" w:line="240" w:lineRule="auto"/>
        <w:ind w:left="45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FD6475" w:rsidP="00FD64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об </w:t>
      </w:r>
      <w:r w:rsidR="007C7D6E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«МФЦ»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его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структурных подразделениях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территории </w:t>
      </w:r>
      <w:r w:rsidR="007C7D6E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СМР </w:t>
      </w:r>
      <w:proofErr w:type="gramStart"/>
      <w:r w:rsidR="007C7D6E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D732F0" w:rsidRPr="001C70E5" w:rsidRDefault="00D732F0" w:rsidP="00D73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069" w:type="dxa"/>
        <w:jc w:val="center"/>
        <w:tblCellSpacing w:w="0" w:type="dxa"/>
        <w:tblInd w:w="-128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81"/>
        <w:gridCol w:w="3019"/>
        <w:gridCol w:w="1124"/>
        <w:gridCol w:w="2924"/>
        <w:gridCol w:w="1321"/>
      </w:tblGrid>
      <w:tr w:rsidR="00D732F0" w:rsidRPr="001C70E5" w:rsidTr="00BE26D1">
        <w:trPr>
          <w:trHeight w:val="612"/>
          <w:tblCellSpacing w:w="0" w:type="dxa"/>
          <w:jc w:val="center"/>
        </w:trPr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FD6475">
            <w:pPr>
              <w:spacing w:before="100" w:beforeAutospacing="1"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FD64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FD6475">
            <w:pPr>
              <w:spacing w:before="100" w:beforeAutospacing="1" w:after="0" w:line="240" w:lineRule="auto"/>
              <w:ind w:left="-86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Открытие МФЦ</w:t>
            </w:r>
          </w:p>
        </w:tc>
        <w:tc>
          <w:tcPr>
            <w:tcW w:w="2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FD64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площадь МФЦ и характеристика помещений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FD6475">
            <w:pPr>
              <w:spacing w:before="100" w:beforeAutospacing="1" w:after="0" w:line="240" w:lineRule="auto"/>
              <w:ind w:left="-158" w:right="-1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Планируемое количество окон</w:t>
            </w:r>
          </w:p>
        </w:tc>
      </w:tr>
      <w:tr w:rsidR="00D732F0" w:rsidRPr="001C70E5" w:rsidTr="00BE26D1">
        <w:trPr>
          <w:tblCellSpacing w:w="0" w:type="dxa"/>
          <w:jc w:val="center"/>
        </w:trPr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FD6475">
            <w:pPr>
              <w:spacing w:before="100" w:beforeAutospacing="1" w:after="0" w:line="240" w:lineRule="auto"/>
              <w:ind w:left="-72" w:right="-1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МФЦ в г.</w:t>
            </w:r>
            <w:r w:rsidR="00FD6475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Суровикино</w:t>
            </w:r>
            <w:r w:rsidR="005C0DE7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СМР </w:t>
            </w:r>
            <w:proofErr w:type="gramStart"/>
            <w:r w:rsidR="005C0DE7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3E210C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*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FD6475">
            <w:pPr>
              <w:spacing w:before="100" w:beforeAutospacing="1" w:after="0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2F0" w:rsidRPr="001C70E5" w:rsidRDefault="00D732F0" w:rsidP="00FD6475">
            <w:pPr>
              <w:spacing w:before="100" w:beforeAutospacing="1" w:after="0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B54D76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B54D76" w:rsidP="00B54D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 кв.м. нежилого п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мещения на первом </w:t>
            </w:r>
            <w:r w:rsidR="00D732F0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этаж</w:t>
            </w:r>
            <w:r w:rsidR="00E00A77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многоквартирн</w:t>
            </w:r>
            <w:r w:rsidR="00E00A77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E00A77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  здания</w:t>
            </w:r>
            <w:r w:rsidR="00D732F0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732F0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находящееся</w:t>
            </w:r>
            <w:proofErr w:type="gramEnd"/>
            <w:r w:rsidR="00D732F0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D6475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</w:t>
            </w:r>
            <w:r w:rsidR="00D732F0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ой собс</w:t>
            </w:r>
            <w:r w:rsidR="00D732F0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D732F0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E00A77" w:rsidP="00FD6475">
            <w:pPr>
              <w:spacing w:before="100" w:beforeAutospacing="1" w:after="0" w:line="24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2F0" w:rsidRPr="001C70E5" w:rsidTr="00BE26D1">
        <w:trPr>
          <w:tblCellSpacing w:w="0" w:type="dxa"/>
          <w:jc w:val="center"/>
        </w:trPr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5C0DE7">
            <w:pPr>
              <w:spacing w:before="100" w:beforeAutospacing="1"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МФЦ в </w:t>
            </w:r>
            <w:r w:rsidR="005C0DE7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C0DE7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Нижний Чир СМР </w:t>
            </w:r>
            <w:proofErr w:type="gramStart"/>
            <w:r w:rsidR="005C0DE7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3E210C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0DE7" w:rsidRPr="001C70E5" w:rsidRDefault="005C0DE7" w:rsidP="005C0DE7">
            <w:pPr>
              <w:spacing w:before="100" w:beforeAutospacing="1"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2F0" w:rsidRPr="001C70E5" w:rsidRDefault="005C0DE7" w:rsidP="005C0DE7">
            <w:pPr>
              <w:spacing w:before="100" w:beforeAutospacing="1"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32F0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732F0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E00A77" w:rsidP="001A2F6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D732F0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кв.м.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помещения в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отдельностоящем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E00A77" w:rsidP="00FD64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732F0" w:rsidRPr="001C70E5" w:rsidRDefault="00D732F0" w:rsidP="00D732F0">
      <w:pPr>
        <w:spacing w:before="100" w:beforeAutospacing="1" w:after="0" w:line="240" w:lineRule="auto"/>
        <w:ind w:firstLine="6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 Технические требования к помещению МФЦ:</w:t>
      </w:r>
    </w:p>
    <w:p w:rsidR="00D732F0" w:rsidRPr="001C70E5" w:rsidRDefault="00D732F0" w:rsidP="00D732F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на прилегающей территории бесплатной парковки (стоянки) для а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бильного транспорта посетителей МФЦ; </w:t>
      </w:r>
    </w:p>
    <w:p w:rsidR="00D732F0" w:rsidRPr="001C70E5" w:rsidRDefault="00D732F0" w:rsidP="00D732F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 в здание оборудован удобной лестницей с поручнями, а также пандусами для беспрепятственного передвижения инвалидных и детских колясок;</w:t>
      </w:r>
    </w:p>
    <w:p w:rsidR="00D732F0" w:rsidRPr="001C70E5" w:rsidRDefault="00D732F0" w:rsidP="00D732F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здание оборудуется информационной табличкой (вывеской), содержащей по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ное наименование – «Многофункциональный центр предоставления государстве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 и муниципальных услуг» и краткую аббревиатуру «МФЦ», информацию о р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жиме работы МФЦ. Фасад здания оборудован осветительными приборами;</w:t>
      </w:r>
    </w:p>
    <w:p w:rsidR="00D732F0" w:rsidRPr="001C70E5" w:rsidRDefault="00D732F0" w:rsidP="00D732F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здание или помещение, в которых предоставляется услуга, должны содержать се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тора для информирования, ожидания и приема заявителей; </w:t>
      </w:r>
    </w:p>
    <w:p w:rsidR="00D732F0" w:rsidRPr="001C70E5" w:rsidRDefault="00D732F0" w:rsidP="00D732F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зонирование помещений МФЦ под предоставляемые услуги производится на этапе уточнения планировки помещений и проектно-сметной документации по р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конструкции помещений МФЦ.</w:t>
      </w:r>
    </w:p>
    <w:p w:rsidR="00D732F0" w:rsidRPr="001C70E5" w:rsidRDefault="00D732F0" w:rsidP="00D732F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Помещения МФЦ обеспечиваются системами кондиционирования (охлажд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ния и нагревания) воздуха, средствами пожаротушения и оповещения о возникнов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нии чрезв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чайной ситуации. </w:t>
      </w:r>
    </w:p>
    <w:p w:rsidR="00884DE8" w:rsidRPr="001C70E5" w:rsidRDefault="00884D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84DE8" w:rsidRPr="001C70E5" w:rsidSect="0015453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D732F0" w:rsidRPr="001C70E5" w:rsidRDefault="00D732F0" w:rsidP="0033436C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D732F0" w:rsidRPr="001C70E5" w:rsidRDefault="00915D1F" w:rsidP="00D732F0">
      <w:pPr>
        <w:spacing w:before="100" w:beforeAutospacing="1" w:after="0" w:line="240" w:lineRule="auto"/>
        <w:ind w:left="75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рограмме «Повышение качества оказания услуг на базе многофун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циональных центров предоставления государственных 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и муниципальных услуг в </w:t>
      </w:r>
      <w:r w:rsidR="0033436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СМР ВО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201</w:t>
      </w:r>
      <w:r w:rsidR="0033436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- 201</w:t>
      </w:r>
      <w:r w:rsidR="0033436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D732F0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</w:t>
      </w:r>
    </w:p>
    <w:p w:rsidR="00D732F0" w:rsidRPr="001C70E5" w:rsidRDefault="00D732F0" w:rsidP="00D732F0">
      <w:pPr>
        <w:spacing w:before="100" w:beforeAutospacing="1" w:after="0" w:line="240" w:lineRule="auto"/>
        <w:ind w:left="74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742" w:type="dxa"/>
        <w:tblCellSpacing w:w="0" w:type="dxa"/>
        <w:tblInd w:w="166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33"/>
        <w:gridCol w:w="4215"/>
        <w:gridCol w:w="6"/>
        <w:gridCol w:w="1837"/>
        <w:gridCol w:w="6"/>
        <w:gridCol w:w="1695"/>
        <w:gridCol w:w="6"/>
        <w:gridCol w:w="917"/>
        <w:gridCol w:w="69"/>
        <w:gridCol w:w="6"/>
        <w:gridCol w:w="992"/>
        <w:gridCol w:w="850"/>
        <w:gridCol w:w="851"/>
        <w:gridCol w:w="1559"/>
      </w:tblGrid>
      <w:tr w:rsidR="00D732F0" w:rsidRPr="001C70E5" w:rsidTr="00D5536B">
        <w:trPr>
          <w:trHeight w:val="240"/>
          <w:tblCellSpacing w:w="0" w:type="dxa"/>
        </w:trPr>
        <w:tc>
          <w:tcPr>
            <w:tcW w:w="13742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4C37DE" w:rsidP="004C37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программных мероприятий по реализации Программы</w:t>
            </w:r>
          </w:p>
        </w:tc>
      </w:tr>
      <w:tr w:rsidR="00CE17BA" w:rsidRPr="001C70E5" w:rsidTr="00D5536B">
        <w:trPr>
          <w:tblCellSpacing w:w="0" w:type="dxa"/>
        </w:trPr>
        <w:tc>
          <w:tcPr>
            <w:tcW w:w="7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CE17BA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CE17BA" w:rsidP="002960D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CE17BA" w:rsidP="002960D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Источник ф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CE17BA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реал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2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CE17BA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68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CE17BA" w:rsidP="002960D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  <w:p w:rsidR="004C37DE" w:rsidRPr="001C70E5" w:rsidRDefault="004C37DE" w:rsidP="002960D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  <w:p w:rsidR="00CE17BA" w:rsidRPr="001C70E5" w:rsidRDefault="00CE17BA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CE17BA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E17BA" w:rsidRPr="001C70E5" w:rsidTr="00D5536B">
        <w:trPr>
          <w:tblCellSpacing w:w="0" w:type="dxa"/>
        </w:trPr>
        <w:tc>
          <w:tcPr>
            <w:tcW w:w="7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CE17BA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CE17BA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CE17BA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CE17BA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CE17BA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gridSpan w:val="5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CE17BA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CE17BA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реализ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ванных м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роприятий </w:t>
            </w:r>
          </w:p>
        </w:tc>
      </w:tr>
      <w:tr w:rsidR="00D732F0" w:rsidRPr="001C70E5" w:rsidTr="00D5536B">
        <w:trPr>
          <w:tblCellSpacing w:w="0" w:type="dxa"/>
        </w:trPr>
        <w:tc>
          <w:tcPr>
            <w:tcW w:w="7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CE17BA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CE17BA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CE17BA"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4C37D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 нат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ральном выраж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нии), э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фект</w:t>
            </w:r>
          </w:p>
        </w:tc>
      </w:tr>
      <w:tr w:rsidR="00CE17BA" w:rsidRPr="001C70E5" w:rsidTr="00D5536B">
        <w:trPr>
          <w:trHeight w:val="240"/>
          <w:tblCellSpacing w:w="0" w:type="dxa"/>
        </w:trPr>
        <w:tc>
          <w:tcPr>
            <w:tcW w:w="13742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0053A1" w:rsidP="000053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Ремонт и оснащение здания МФЦ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CE17BA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9201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80640A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мент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(ПСД)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142F" w:rsidRPr="001C70E5" w:rsidRDefault="00EE142F" w:rsidP="00EE14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CE17BA" w:rsidRPr="001C70E5" w:rsidRDefault="00EE142F" w:rsidP="00EE14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EE142F" w:rsidP="00EE14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CE17BA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7BA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80640A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EE142F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EE142F" w:rsidP="00EE14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EE142F" w:rsidP="00EE14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Февраль-март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CE17BA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7BA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80640A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EE142F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оснащение помещений МФЦ системами обеспечения жи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недеятельн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и безопасности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EE142F" w:rsidP="00EE14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EE142F" w:rsidP="00EE14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CE17BA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7962" w:rsidRPr="001C70E5" w:rsidTr="00D5536B">
        <w:trPr>
          <w:trHeight w:val="507"/>
          <w:tblCellSpacing w:w="0" w:type="dxa"/>
        </w:trPr>
        <w:tc>
          <w:tcPr>
            <w:tcW w:w="73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17962" w:rsidRPr="001C70E5" w:rsidRDefault="00C17962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1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C17962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Общестроительные и ремонтные раб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r w:rsidR="00024B7F"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B7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C17962" w:rsidP="00EE14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C17962" w:rsidP="00EE14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Март-июнь</w:t>
            </w:r>
          </w:p>
          <w:p w:rsidR="00C17962" w:rsidRPr="001C70E5" w:rsidRDefault="00C17962" w:rsidP="00EE14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D5536B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C17962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7962" w:rsidRPr="001C70E5" w:rsidTr="00D5536B">
        <w:trPr>
          <w:trHeight w:val="340"/>
          <w:tblCellSpacing w:w="0" w:type="dxa"/>
        </w:trPr>
        <w:tc>
          <w:tcPr>
            <w:tcW w:w="73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7962" w:rsidRPr="001C70E5" w:rsidRDefault="00C17962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C17962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C17962" w:rsidP="002960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  <w:r w:rsidR="002960D4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(далее -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C17962" w:rsidP="00EE14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C01A92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998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C01A92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C01A92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5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C01A92" w:rsidP="00D553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7962" w:rsidRPr="001C70E5" w:rsidRDefault="00C17962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7BA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7BA" w:rsidRPr="001C70E5" w:rsidRDefault="0080640A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5D466D" w:rsidP="005D46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и установка активного об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рудования</w:t>
            </w:r>
            <w:r w:rsidR="00024B7F"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B7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DA1577" w:rsidP="00EE14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DA1577" w:rsidP="00EE14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Июль-август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17BA" w:rsidRPr="001C70E5" w:rsidRDefault="00CE17BA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ACB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ACB" w:rsidRPr="001C70E5" w:rsidRDefault="00A31ACB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A31ACB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и установка пассивного оборуд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</w:t>
            </w:r>
            <w:r w:rsidR="00024B7F"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B7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A31ACB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A31ACB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Июль-август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A31ACB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ACB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ACB" w:rsidRPr="001C70E5" w:rsidRDefault="00A31ACB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A31ACB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Монтажные работы по установке об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рудования</w:t>
            </w:r>
            <w:r w:rsidR="00024B7F"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B7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A31ACB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A31ACB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A31ACB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ACB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ACB" w:rsidRPr="001C70E5" w:rsidRDefault="00A31ACB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5641BE" w:rsidP="005641B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Затраты на оборудование МФЦ не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носящегося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Центру обработки данных (ЦОД) и программное обе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печение (ПО) для сотрудников МФЦ </w:t>
            </w:r>
            <w:r w:rsidR="00024B7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FF7DA1" w:rsidP="00FF7D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5641BE" w:rsidP="00564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  <w:p w:rsidR="005641BE" w:rsidRPr="001C70E5" w:rsidRDefault="005641BE" w:rsidP="00564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3225,0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1385,0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A31ACB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ACB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1ACB" w:rsidRPr="001C70E5" w:rsidRDefault="00EE4A8E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EE4A8E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и установка системы «Электро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 очередь»</w:t>
            </w:r>
            <w:r w:rsidR="00024B7F"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B7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EE4A8E" w:rsidP="00EE4A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EE4A8E" w:rsidP="00EE4A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 – ноябрь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1ACB" w:rsidRPr="001C70E5" w:rsidRDefault="00A31ACB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A8E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A8E" w:rsidRPr="001C70E5" w:rsidRDefault="00EE4A8E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EE4A8E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Оборудование зала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инфокиосками</w:t>
            </w:r>
            <w:proofErr w:type="spellEnd"/>
            <w:r w:rsidR="00024B7F"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B7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EE4A8E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EE4A8E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 – ноябрь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EE4A8E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A8E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A8E" w:rsidRPr="001C70E5" w:rsidRDefault="00EE4A8E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EE4A8E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и установка сервера МФЦ (для организации работы персонала МФЦ)</w:t>
            </w:r>
            <w:r w:rsidR="00024B7F"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B7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EE4A8E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EE4A8E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 – ноябрь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4A8E" w:rsidRPr="001C70E5" w:rsidRDefault="00EE4A8E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2727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727" w:rsidRPr="001C70E5" w:rsidRDefault="00592727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592727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Аппаратное обеспечение сотрудн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 МФЦ</w:t>
            </w:r>
            <w:r w:rsidR="00024B7F"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B7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592727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592727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 – ноябрь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C01A9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592727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2727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2727" w:rsidRPr="001C70E5" w:rsidRDefault="00592727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1.8.5.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592727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обеспечение сотру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 МФЦ</w:t>
            </w:r>
            <w:r w:rsidR="00024B7F"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B7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592727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592727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 – ноябрь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3243FD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3243FD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3243FD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3243FD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2727" w:rsidRPr="001C70E5" w:rsidRDefault="00592727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2A8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2A8" w:rsidRPr="001C70E5" w:rsidRDefault="00D412A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1.8.6.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D412A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телефонных аппаратов</w:t>
            </w:r>
            <w:r w:rsidR="00024B7F"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B7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D412A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D412A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 – ноябрь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344685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344685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344685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344685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D412A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2A8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2A8" w:rsidRPr="001C70E5" w:rsidRDefault="00D412A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1.8.7.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D412A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МФУ (многофункци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нальными устройствами)</w:t>
            </w:r>
            <w:r w:rsidR="00024B7F"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B7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D412A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D412A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 – ноябрь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344685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344685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344685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344685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2A8" w:rsidRPr="001C70E5" w:rsidRDefault="00D412A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1.8.8.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телефонов-факсов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 – ноябрь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1.8.9.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2B5F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системы видеонаблюдения для функционирования МАУ «МФЦ»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 – ноябрь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641E9F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641E9F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641E9F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641E9F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мебели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 – ноябрь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880A2F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2435,0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880A2F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CF7A64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  <w:r w:rsidR="00880A2F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880A2F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служб, в здании МФЦ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AB26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AB26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0520EC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0520EC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0520EC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0520EC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2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организаций, оказ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вающих вспомогательные услуги, в зд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нии МФЦ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0520EC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0520EC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0520EC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0520EC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240"/>
          <w:tblCellSpacing w:w="0" w:type="dxa"/>
        </w:trPr>
        <w:tc>
          <w:tcPr>
            <w:tcW w:w="4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7E7C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 1: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62C42" w:rsidP="00CF7A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CF7A64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62C4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62C42" w:rsidP="00CF7A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F7A64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62C42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2C42" w:rsidRPr="001C70E5" w:rsidTr="00D5536B">
        <w:trPr>
          <w:trHeight w:val="240"/>
          <w:tblCellSpacing w:w="0" w:type="dxa"/>
        </w:trPr>
        <w:tc>
          <w:tcPr>
            <w:tcW w:w="4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C42" w:rsidRPr="001C70E5" w:rsidRDefault="000024A0" w:rsidP="007E7C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  средства МБ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C42" w:rsidRPr="001C70E5" w:rsidRDefault="000024A0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C42" w:rsidRPr="001C70E5" w:rsidRDefault="000024A0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C42" w:rsidRPr="001C70E5" w:rsidRDefault="000024A0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C42" w:rsidRPr="001C70E5" w:rsidRDefault="000024A0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C42" w:rsidRPr="001C70E5" w:rsidRDefault="000024A0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C42" w:rsidRPr="001C70E5" w:rsidRDefault="000024A0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C42" w:rsidRPr="001C70E5" w:rsidRDefault="00362C42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2C42" w:rsidRPr="001C70E5" w:rsidTr="00D5536B">
        <w:trPr>
          <w:trHeight w:val="240"/>
          <w:tblCellSpacing w:w="0" w:type="dxa"/>
        </w:trPr>
        <w:tc>
          <w:tcPr>
            <w:tcW w:w="4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2C42" w:rsidRPr="001C70E5" w:rsidRDefault="000024A0" w:rsidP="007E7C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C42" w:rsidRPr="001C70E5" w:rsidRDefault="000024A0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C42" w:rsidRPr="001C70E5" w:rsidRDefault="000024A0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C42" w:rsidRPr="001C70E5" w:rsidRDefault="00EE5A81" w:rsidP="00CF7A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F7A64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CF7A64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A7380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C42" w:rsidRPr="001C70E5" w:rsidRDefault="00EE5A81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C42" w:rsidRPr="001C70E5" w:rsidRDefault="00EE5A81" w:rsidP="00CF7A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CF7A64"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C42" w:rsidRPr="001C70E5" w:rsidRDefault="00EE5A81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2C42" w:rsidRPr="001C70E5" w:rsidRDefault="00362C42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240"/>
          <w:tblCellSpacing w:w="0" w:type="dxa"/>
        </w:trPr>
        <w:tc>
          <w:tcPr>
            <w:tcW w:w="13742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C01A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Открытие структурных подразделений МАУ «МФЦ» и мобильных пунктов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территории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344685" w:rsidRPr="001C70E5" w:rsidTr="00D5536B">
        <w:trPr>
          <w:trHeight w:val="16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56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Приведение зданий (помещений)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соответствие с требов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ниями, установленными для запу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 1 структурного подразделения МАУ «МФЦ» </w:t>
            </w:r>
          </w:p>
          <w:p w:rsidR="00344685" w:rsidRPr="001C70E5" w:rsidRDefault="00344685" w:rsidP="0056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(приложение № 1 к Программе)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9B75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69697B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69697B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69697B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69697B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6419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7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5447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работ по благоустро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ству территории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и фасада здания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ской области для функциониров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 структурного подразделения МАУ «МФЦ»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5447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69697B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69697B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69697B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69697B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1308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3C4C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системы видеонаблюдения для функционирования структурн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 подра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деления МАУ «МФЦ» в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A68D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A68D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A68D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A68D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1044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3A36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Материально – техническое осн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щение 1 структурного подраздел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ния МАУ «МФЦ»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ской обла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(приложение № 2 к Программе)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FF7DA1" w:rsidP="00FF7D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A68D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A68D6" w:rsidP="001A68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A68D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A68D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66" w:rsidRPr="001C70E5" w:rsidTr="00C74C70">
        <w:trPr>
          <w:trHeight w:val="111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6E48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 и установка компь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терного оборудования для фун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ционирования 1 структурного по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ления МАУ «МФЦ»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ской обла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166" w:rsidRPr="001C70E5" w:rsidRDefault="00247166" w:rsidP="002471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7166" w:rsidRPr="001C70E5" w:rsidRDefault="00247166" w:rsidP="002471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7166" w:rsidRPr="001C70E5" w:rsidRDefault="00247166" w:rsidP="002471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  <w:p w:rsidR="00247166" w:rsidRPr="001C70E5" w:rsidRDefault="00247166" w:rsidP="0024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D732F0">
            <w:pPr>
              <w:spacing w:before="100" w:beforeAutospacing="1" w:after="0" w:line="240" w:lineRule="auto"/>
              <w:ind w:left="-43"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66" w:rsidRPr="001C70E5" w:rsidTr="00C74C70">
        <w:trPr>
          <w:trHeight w:val="111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 и установка мебели и оборудования для функциониров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ния 1 структурного подразделения МАУ «МФЦ»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ской обла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166" w:rsidRPr="001C70E5" w:rsidRDefault="00247166" w:rsidP="0024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166" w:rsidRPr="001C70E5" w:rsidRDefault="00247166" w:rsidP="0024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  <w:p w:rsidR="00247166" w:rsidRPr="001C70E5" w:rsidRDefault="00247166" w:rsidP="0024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66" w:rsidRPr="001C70E5" w:rsidTr="00C74C70">
        <w:trPr>
          <w:trHeight w:val="151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2.3.3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D732F0">
            <w:pPr>
              <w:spacing w:before="100" w:beforeAutospacing="1" w:after="0" w:line="240" w:lineRule="auto"/>
              <w:ind w:left="-72"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 и установка инжене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но-технологического оборудования для обустройства 1 структурного по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ления МАУ «МФЦ»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ской области (система «электронной очереди», система телефонного 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служивания «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Центр») 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166" w:rsidRPr="001C70E5" w:rsidRDefault="00247166" w:rsidP="0024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166" w:rsidRPr="001C70E5" w:rsidRDefault="00247166" w:rsidP="0024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166" w:rsidRPr="001C70E5" w:rsidRDefault="00247166" w:rsidP="0024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AD1DB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AD1DB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AD1DB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AD1DB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166" w:rsidRPr="001C70E5" w:rsidRDefault="00247166" w:rsidP="00D732F0">
            <w:pPr>
              <w:spacing w:before="100" w:beforeAutospacing="1" w:after="0" w:line="240" w:lineRule="auto"/>
              <w:ind w:left="-43" w:right="-1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132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Изготовление и установка инфо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мационной продукции (стендов, 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ной вывески, уличных флагов) для функционирования 1 структу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ного подразделения МАУ «МФЦ»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ской обла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1CFA" w:rsidRPr="001C70E5" w:rsidRDefault="00481CFA" w:rsidP="00481C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481CFA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481CFA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481CFA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481CFA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ind w:left="-43" w:right="-1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1404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ind w:left="-72"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 рабочих мест (кабины операторов из ПВХ, рабочее кресло оператора, тумбочка, стол, стул для посетителей, телефон) для функци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нирования 1 структурного подразд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ления МАУ «МФЦ»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в ст. Нижний Чир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481CFA" w:rsidP="00481C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481CFA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481CFA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481CFA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481CFA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ind w:left="-43" w:right="-1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87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 автотранспортного средства и оснащение мобильных пунктов МФЦ</w:t>
            </w:r>
          </w:p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46068" w:rsidP="001460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46068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46068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46068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46068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8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ind w:left="-101"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 автотранспортного средства для функционирования м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бильных пунктов МФЦ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46068" w:rsidP="001460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ind w:left="-115"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46068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46068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46068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146068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123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2.4.2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 и установка компь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терного оборудования для фун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ционирования мобильных пунктов МФЦ</w:t>
            </w:r>
          </w:p>
          <w:p w:rsidR="00344685" w:rsidRPr="001C70E5" w:rsidRDefault="00344685" w:rsidP="00D732F0">
            <w:pPr>
              <w:spacing w:before="100" w:beforeAutospacing="1" w:after="0" w:line="240" w:lineRule="auto"/>
              <w:ind w:left="-101"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(пункты 1,2,3 к приложению № 3 к Пр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EA17CD" w:rsidP="00EA17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ind w:left="-115"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EA17CD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EA17CD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EA17CD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EA17CD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840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85" w:rsidRPr="001C70E5" w:rsidRDefault="00344685" w:rsidP="00EA17CD">
            <w:pPr>
              <w:spacing w:before="100" w:beforeAutospacing="1" w:after="0" w:line="240" w:lineRule="auto"/>
              <w:ind w:left="-101"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 и установка мебели и оборудования для оснащения мобил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 пунктов МФЦ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(пункты 4,5,6 к приложению № 3 к Пр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грамме)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EA17CD" w:rsidP="00EA17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ind w:left="-115"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EA17CD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EA17CD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EA17CD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EA17CD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85" w:rsidRPr="001C70E5" w:rsidTr="00D5536B">
        <w:trPr>
          <w:trHeight w:val="252"/>
          <w:tblCellSpacing w:w="0" w:type="dxa"/>
        </w:trPr>
        <w:tc>
          <w:tcPr>
            <w:tcW w:w="4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344685" w:rsidRPr="001C70E5" w:rsidRDefault="00344685" w:rsidP="00FF63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A1641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A1641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A1641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A1641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685" w:rsidRPr="001C70E5" w:rsidRDefault="00344685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416" w:rsidRPr="001C70E5" w:rsidTr="00D5536B">
        <w:trPr>
          <w:trHeight w:val="252"/>
          <w:tblCellSpacing w:w="0" w:type="dxa"/>
        </w:trPr>
        <w:tc>
          <w:tcPr>
            <w:tcW w:w="4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  средства МБ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025E2D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</w:t>
            </w:r>
            <w:r w:rsidR="00A16416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6416" w:rsidRPr="001C70E5" w:rsidTr="00D5536B">
        <w:trPr>
          <w:trHeight w:val="252"/>
          <w:tblCellSpacing w:w="0" w:type="dxa"/>
        </w:trPr>
        <w:tc>
          <w:tcPr>
            <w:tcW w:w="4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025E2D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025E2D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025E2D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025E2D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6416" w:rsidRPr="001C70E5" w:rsidTr="00D5536B">
        <w:trPr>
          <w:trHeight w:val="408"/>
          <w:tblCellSpacing w:w="0" w:type="dxa"/>
        </w:trPr>
        <w:tc>
          <w:tcPr>
            <w:tcW w:w="13742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Информационная поддержка структурных подразделений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«МФЦ»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A16416" w:rsidRPr="001C70E5" w:rsidTr="00D5536B">
        <w:trPr>
          <w:trHeight w:val="1308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A80D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публикаций в СМИ об открытии структурных подраздел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ний МАУ «МФЦ» и мобильных пунктов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892E71" w:rsidP="00892E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892E71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892E71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892E71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892E71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732F0">
            <w:pPr>
              <w:spacing w:before="100" w:beforeAutospacing="1"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6416" w:rsidRPr="001C70E5" w:rsidTr="00D5536B">
        <w:trPr>
          <w:trHeight w:val="264"/>
          <w:tblCellSpacing w:w="0" w:type="dxa"/>
        </w:trPr>
        <w:tc>
          <w:tcPr>
            <w:tcW w:w="4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A16416" w:rsidRPr="001C70E5" w:rsidRDefault="00A16416" w:rsidP="00DB1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 3: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892E71" w:rsidP="00892E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892E71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892E71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892E71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892E71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416" w:rsidRPr="001C70E5" w:rsidTr="00D5536B">
        <w:trPr>
          <w:trHeight w:val="300"/>
          <w:tblCellSpacing w:w="0" w:type="dxa"/>
        </w:trPr>
        <w:tc>
          <w:tcPr>
            <w:tcW w:w="13742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Повышение квалификации сотрудников МАУ «МФЦ» и его структурных подразделений 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A16416" w:rsidRPr="001C70E5" w:rsidTr="00D5536B">
        <w:trPr>
          <w:trHeight w:val="1584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1E5B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обучения и повыш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 квалификации персонала структурных по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разделений МАУ «МФЦ»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оказанию г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сударственных и муниц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пальных услуг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977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977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 м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сяца после укомплект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вания шт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 МФЦ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6C1802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  <w:r w:rsidR="00B117A3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B117A3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6C1802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  <w:r w:rsidR="00B117A3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B117A3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9772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 о проведении 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минаров</w:t>
            </w:r>
          </w:p>
        </w:tc>
      </w:tr>
      <w:tr w:rsidR="00A16416" w:rsidRPr="001C70E5" w:rsidTr="00D5536B">
        <w:trPr>
          <w:trHeight w:val="27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1D19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Отработка сотрудниками МФЦ, предст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вителями территориальных органов федеральных органов 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полнительной власти по Волгогра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ской области, органов исполнител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ной власти Волгоградской 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ласти, органов местного самоуправления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процедур предоставления гос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дарственных и муниципальных услуг, которые предполагается пр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доставлять в рамках МФЦ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:rsidR="00A16416" w:rsidRPr="001C70E5" w:rsidRDefault="00A16416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B117A3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B117A3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B117A3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B117A3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416" w:rsidRPr="001C70E5" w:rsidRDefault="00A16416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17A3" w:rsidRPr="001C70E5" w:rsidTr="00D5536B">
        <w:trPr>
          <w:trHeight w:val="276"/>
          <w:tblCellSpacing w:w="0" w:type="dxa"/>
        </w:trPr>
        <w:tc>
          <w:tcPr>
            <w:tcW w:w="4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17A3" w:rsidRPr="001C70E5" w:rsidRDefault="00B117A3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B117A3" w:rsidRPr="001C70E5" w:rsidRDefault="00B117A3" w:rsidP="00A62C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17A3" w:rsidRPr="001C70E5" w:rsidRDefault="00B117A3" w:rsidP="00B117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17A3" w:rsidRPr="001C70E5" w:rsidRDefault="00B117A3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17A3" w:rsidRPr="001C70E5" w:rsidRDefault="006C1802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  <w:r w:rsidR="00B117A3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17A3" w:rsidRPr="001C70E5" w:rsidRDefault="00B117A3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17A3" w:rsidRPr="001C70E5" w:rsidRDefault="006C1802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  <w:r w:rsidR="00B117A3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17A3" w:rsidRPr="001C70E5" w:rsidRDefault="00B117A3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17A3" w:rsidRPr="001C70E5" w:rsidRDefault="00B117A3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17A3" w:rsidRPr="001C70E5" w:rsidTr="00D5536B">
        <w:trPr>
          <w:trHeight w:val="276"/>
          <w:tblCellSpacing w:w="0" w:type="dxa"/>
        </w:trPr>
        <w:tc>
          <w:tcPr>
            <w:tcW w:w="13742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17A3" w:rsidRPr="001C70E5" w:rsidRDefault="00B117A3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Организационные мероприятия по созданию многофункционального центра предоставления государственных и мун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ципальных услуг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DA1B48" w:rsidRPr="001C70E5" w:rsidTr="00D5536B">
        <w:trPr>
          <w:trHeight w:val="27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D48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и утверждение устава автономного учреждения «Мног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функциональный центр предоста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ления государственных и муниц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пальных услуг на те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ритории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март-июнь</w:t>
            </w:r>
          </w:p>
          <w:p w:rsidR="00DA1B48" w:rsidRPr="001C70E5" w:rsidRDefault="00DA1B48" w:rsidP="006969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1B48" w:rsidRPr="001C70E5" w:rsidTr="00D5536B">
        <w:trPr>
          <w:trHeight w:val="27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B1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автономного учреждения «Многофункциональный центр предоставления государственных и муниципальных услуг на террит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рии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март-июнь</w:t>
            </w:r>
          </w:p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1B48" w:rsidRPr="001C70E5" w:rsidTr="00D5536B">
        <w:trPr>
          <w:trHeight w:val="27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B1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Обоснование и утверждение шта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ного расписания МФЦ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Июнь-август</w:t>
            </w:r>
          </w:p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1B48" w:rsidRPr="001C70E5" w:rsidTr="00D5536B">
        <w:trPr>
          <w:trHeight w:val="27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B1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проекта муниципальн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 задания на оказание  услуг авт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номному учреждению «Многофун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нальный центр предоставления гос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дарственных и муниципальных услуг на территории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1B48" w:rsidRPr="001C70E5" w:rsidTr="00D5536B">
        <w:trPr>
          <w:trHeight w:val="27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B1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и утверждение результ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тивной системы оплаты труда 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трудников МФЦ, постановка сист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управленческого учета в мног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функциональном центре предоста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ления государственных и муниц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пальных услуг на территории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1B48" w:rsidRPr="001C70E5" w:rsidTr="00D5536B">
        <w:trPr>
          <w:trHeight w:val="27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B1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и утверждение должн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стных регламентов сотрудников МФЦ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1B48" w:rsidRPr="001C70E5" w:rsidTr="00D5536B">
        <w:trPr>
          <w:trHeight w:val="27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B1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Передача в оперативное управление 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движимого имущества, выделение бю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жетных средств на содержание МФЦ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C21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5F75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1B48" w:rsidRPr="001C70E5" w:rsidTr="00D5536B">
        <w:trPr>
          <w:trHeight w:val="27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B1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положения о Межведомс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венной комиссии по досудебному разреш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нию споров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C21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747E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февраль-март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1B48" w:rsidRPr="001C70E5" w:rsidTr="00D5536B">
        <w:trPr>
          <w:trHeight w:val="27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B1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Определение, утверждение и вн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дрение перечня дополнительных платных услуг, предоставляемых на базе МФЦ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C21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C21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1B48" w:rsidRPr="001C70E5" w:rsidTr="00D5536B">
        <w:trPr>
          <w:trHeight w:val="27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B1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 в опытную эксплуатацию АИС МФЦ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многофункционал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 центре предоставления госуда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ных и муниципальных услуг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 терр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тории СМР ВО»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1B48" w:rsidRPr="001C70E5" w:rsidTr="00D5536B">
        <w:trPr>
          <w:trHeight w:val="27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5.11.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B1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Открытие МФЦ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1B48" w:rsidRPr="001C70E5" w:rsidTr="00D5536B">
        <w:trPr>
          <w:trHeight w:val="276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B1F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результатам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пилотного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внедр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 внесение изменений в процед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 предоста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ления услуг в рамках МФЦ (при необх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димости)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BF6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1B48" w:rsidRPr="001C70E5" w:rsidRDefault="00DA1B48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4A08" w:rsidRPr="001C70E5" w:rsidTr="00D5536B">
        <w:trPr>
          <w:trHeight w:val="192"/>
          <w:tblCellSpacing w:w="0" w:type="dxa"/>
        </w:trPr>
        <w:tc>
          <w:tcPr>
            <w:tcW w:w="495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A62C33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 5: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4A08" w:rsidRPr="001C70E5" w:rsidTr="00D5536B">
        <w:trPr>
          <w:trHeight w:val="192"/>
          <w:tblCellSpacing w:w="0" w:type="dxa"/>
        </w:trPr>
        <w:tc>
          <w:tcPr>
            <w:tcW w:w="13742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108E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6. Разработка и утверждение административных регламентов предоставления муниципальных услуг на базе МФЦ</w:t>
            </w:r>
          </w:p>
        </w:tc>
      </w:tr>
      <w:tr w:rsidR="00AD4A08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и утверждение реестра муниципальных услуг, предоста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ляемых на базе МФЦ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4B66A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C5168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4A08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 приоритетных услуг, предо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тавляемых на базе МФЦ, составл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 и утверждение перечня приор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тетных услуг, предоставляемых на базе МФЦ*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4B66A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C5168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Январь-март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D4A08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C54BA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регламентов предоста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ления муниципальных услуг (в том числе на базе МФЦ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гласованному п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речню) 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0716BA" w:rsidP="004B66A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AD4A08"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C5168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 2012 г. – октябрь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AD4A08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AD4A08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AD4A08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AD4A08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4A08" w:rsidRPr="001C70E5" w:rsidRDefault="00AD4A08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716BA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C54BA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Утверждение регламентов предо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тавления муниципальных услуг (в том числе на базе МФЦ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согл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сованному перечню) 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4B66A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C5168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 2012 г. – октябрь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716BA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FE120E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Определение территориальных 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ганов федеральных органов испо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нительной власти, органов испо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нител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ной власти Волгоградской области, органов местного сам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управления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участвующих в предоставлении услуг на базе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МФЦ*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4B66A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C5168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 – июль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716BA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FE120E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соответствующих ме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ведомственных соглашений о вза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модействии между территориал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ными органами федеральных орг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 исполнительной власти, орг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нами исполнительной власти Во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гоградской области, органами мес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ного самоуправления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уч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ствующих в предоставлении услуг на базе МФЦ*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4B66A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C5168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716BA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FE120E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Согласование и утверждение соо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ветствующих межведомственных соглашений о взаимодействии ме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 территориальными органами ф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деральных органов испо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нительной власти, органами исполнительной власти Волгоградской области, 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ганами местн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 самоуправления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участвующих в предо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тавлении услуг на базе МФЦ*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4B66A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5E36C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Сентябрь-декабрь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716BA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A67E3D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Согласование с территориальными органами федеральных органов 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полнительной власти, органами 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полнительной власти Волгогра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ской обла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ти, органами местного самоуправления схем предоставл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ния услуг на базе МФЦ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принципу «одного окна» 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4B66A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5E36C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Сентябрь-декабрь 2012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716BA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регулярных рабочих 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вещаний с получателями услуг по вопросам применения администр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 регламентов при получении гос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дарственных и муниципальных услуг*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4B66A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5E36C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Один раз в квартал с момента 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крытия МФЦ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16BA" w:rsidRPr="001C70E5" w:rsidRDefault="000716B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50757" w:rsidRPr="001C70E5" w:rsidTr="00D5536B">
        <w:trPr>
          <w:trHeight w:val="192"/>
          <w:tblCellSpacing w:w="0" w:type="dxa"/>
        </w:trPr>
        <w:tc>
          <w:tcPr>
            <w:tcW w:w="495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A62C33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по разделу 6: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350757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D94415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D94415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D94415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D94415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50757" w:rsidRPr="001C70E5" w:rsidTr="00D5536B">
        <w:trPr>
          <w:trHeight w:val="192"/>
          <w:tblCellSpacing w:w="0" w:type="dxa"/>
        </w:trPr>
        <w:tc>
          <w:tcPr>
            <w:tcW w:w="13742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9D102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7. Создание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Интернет-портала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Администрации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«Портал муниципальных услуг», участие в формировании По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тала госуда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ственных услуг Волгоградской области, интеграция АИС МФЦ с Порталом муниципальных услуг</w:t>
            </w:r>
          </w:p>
        </w:tc>
      </w:tr>
      <w:tr w:rsidR="00350757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Портала муниципальных услуг, предоставляемых на базе МФЦ*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9D102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9D102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1A4E1A" w:rsidP="001A4E1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1A4E1A" w:rsidP="001A4E1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1A4E1A" w:rsidP="001A4E1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1A4E1A" w:rsidP="001A4E1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Портал</w:t>
            </w:r>
          </w:p>
        </w:tc>
      </w:tr>
      <w:tr w:rsidR="00350757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Внедрение АИС «Реестр  услуг» 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BF63D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BF63D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1A4E1A" w:rsidP="001A4E1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1A4E1A" w:rsidP="001A4E1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1A4E1A" w:rsidP="001A4E1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1A4E1A" w:rsidP="001A4E1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Реестр 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луг</w:t>
            </w:r>
          </w:p>
        </w:tc>
      </w:tr>
      <w:tr w:rsidR="001A4E1A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Проектирование АИС МФЦ, инт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грация АИС МФЦ и Портала мун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ципальных услуг, предоставляемых на базе МФЦ*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4E1A" w:rsidRPr="001C70E5" w:rsidRDefault="001A4E1A" w:rsidP="009D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9D1026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 – 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рель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4E1A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F4566C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Проектирование АИС МФЦ, инт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грация АИС МФЦ и регионального портала государственных и мун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ципальных услуг Волгоградской 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ласти*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4E1A" w:rsidRPr="001C70E5" w:rsidRDefault="001A4E1A" w:rsidP="009D1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BF63D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 – 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рель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4E1A" w:rsidRPr="001C70E5" w:rsidRDefault="001A4E1A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50757" w:rsidRPr="001C70E5" w:rsidTr="00D5536B">
        <w:trPr>
          <w:trHeight w:val="192"/>
          <w:tblCellSpacing w:w="0" w:type="dxa"/>
        </w:trPr>
        <w:tc>
          <w:tcPr>
            <w:tcW w:w="495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 7: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C038D9" w:rsidP="00C038D9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C038D9" w:rsidP="001A4E1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C038D9" w:rsidP="001A4E1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C038D9" w:rsidP="001A4E1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C038D9" w:rsidP="001A4E1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50757" w:rsidRPr="001C70E5" w:rsidTr="00D5536B">
        <w:trPr>
          <w:trHeight w:val="192"/>
          <w:tblCellSpacing w:w="0" w:type="dxa"/>
        </w:trPr>
        <w:tc>
          <w:tcPr>
            <w:tcW w:w="13742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57" w:rsidRPr="001C70E5" w:rsidRDefault="00350757" w:rsidP="00BF2658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8. Создание центра телефонного обслуживания граждан в МФЦ с возможностью организации предоставления дистанц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онно ряда г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сударственных и муниципальных услуг </w:t>
            </w:r>
          </w:p>
        </w:tc>
      </w:tr>
      <w:tr w:rsidR="00814123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Утверждение Положения о Центре телефонного обслуживания насел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ния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23" w:rsidRPr="001C70E5" w:rsidRDefault="00814123" w:rsidP="00BF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2F038E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 2013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4123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Техническое сопровождение Центра 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лефонного обслуживания*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7F35EF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7F35EF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 2013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814123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814123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814123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814123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4123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сотрудников Центра 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лефонного обслуживания на базе МФЦ*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7F35EF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7F35EF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 2013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814123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814123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814123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814123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4123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150C88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в опытную эксплуатацию пе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вого сегмента (первоочередных услуг МФЦ) Центра телефонного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служивания на базе МФЦ*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23" w:rsidRPr="001C70E5" w:rsidRDefault="00814123" w:rsidP="00BF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BF63D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 2013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4123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Центра тел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фонного обслуживания на базе МФЦ, информир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вание граждан о возможности получения муниц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пальных услуг*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23" w:rsidRPr="001C70E5" w:rsidRDefault="00814123" w:rsidP="00BF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BF63D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 2013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4123" w:rsidRPr="001C70E5" w:rsidTr="00D5536B">
        <w:trPr>
          <w:trHeight w:val="192"/>
          <w:tblCellSpacing w:w="0" w:type="dxa"/>
        </w:trPr>
        <w:tc>
          <w:tcPr>
            <w:tcW w:w="495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A62C33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 8: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123" w:rsidRPr="001C70E5" w:rsidRDefault="00814123" w:rsidP="00BF63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BF63D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814123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814123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814123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814123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4123" w:rsidRPr="001C70E5" w:rsidTr="00D5536B">
        <w:trPr>
          <w:trHeight w:val="192"/>
          <w:tblCellSpacing w:w="0" w:type="dxa"/>
        </w:trPr>
        <w:tc>
          <w:tcPr>
            <w:tcW w:w="13742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123" w:rsidRPr="001C70E5" w:rsidRDefault="00814123" w:rsidP="000D1AEF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9. Мониторинг и совершенствование деятельности МФЦ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E63281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анкет для проведения мониторинга качества и доступн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 оказания муниципальных услуг в МФЦ с помощью анкетирования, 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роса заявителей*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8615BC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8615BC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Октябрь-ноябрь 2013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3281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мониторинга качества и доступности оказания муниципал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 услуг в МФЦ с помощью анк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тирования, опр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B80454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8615BC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 – февраль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E63281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E63281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E63281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E63281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3281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мониторинга внедрения 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министративных регламентов*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915ECC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915ECC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 – 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рель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3281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Выработка на основе проведенного мониторинга рекомендаций по п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вышению качества услуг*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BF63D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E5521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Май-июнь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3281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EF2827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обследования качества пр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доставления государственных и муниц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пальных услуг в СМР 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EF2827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EF2827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3281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мониторинга соответс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вия помещений, в которых оказ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ваются государственные и муниц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пальные услуг, требованиям ста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дартов комфортности, закрепле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 в административных регламе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тах*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FE20A1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FE20A1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3281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9.7.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Принятие мер по изменению прое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 административных регламе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тов, схем работы многофункци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нальных це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тров по результатам мониторинга*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BF63D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BF63D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3281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и утверждение модел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 административного регламе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 по предоставлению муниципал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ной усл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 по обеспечению доступа к информации о деятельности м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ниципальных органов*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BF63D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BF63D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3281" w:rsidRPr="001C70E5" w:rsidTr="00D5536B">
        <w:trPr>
          <w:trHeight w:val="192"/>
          <w:tblCellSpacing w:w="0" w:type="dxa"/>
        </w:trPr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42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Установление требований к техн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логическим, программным и ли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гвистическим средствам обеспеч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 пользования оф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циальными сайтами*</w:t>
            </w:r>
            <w:r w:rsidRPr="001C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BF63D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финанс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BF63D2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Ноябрь-декабрь 2014 г.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944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3281" w:rsidRPr="001C70E5" w:rsidTr="00D5536B">
        <w:trPr>
          <w:trHeight w:val="192"/>
          <w:tblCellSpacing w:w="0" w:type="dxa"/>
        </w:trPr>
        <w:tc>
          <w:tcPr>
            <w:tcW w:w="495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965245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75229" w:rsidP="00E75229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75229" w:rsidP="00E75229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75229" w:rsidP="00E75229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75229" w:rsidP="00E75229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75229" w:rsidP="00E75229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3281" w:rsidRPr="001C70E5" w:rsidTr="00D5536B">
        <w:trPr>
          <w:trHeight w:val="308"/>
          <w:tblCellSpacing w:w="0" w:type="dxa"/>
        </w:trPr>
        <w:tc>
          <w:tcPr>
            <w:tcW w:w="4954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D7D5A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D7D5A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D7D5A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D7D5A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D7D5A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3281" w:rsidRPr="001C70E5" w:rsidTr="00D5536B">
        <w:trPr>
          <w:trHeight w:val="306"/>
          <w:tblCellSpacing w:w="0" w:type="dxa"/>
        </w:trPr>
        <w:tc>
          <w:tcPr>
            <w:tcW w:w="4954" w:type="dxa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D7D5A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gridSpan w:val="2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D7D5A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992" w:type="dxa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D7D5A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0" w:type="dxa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D7D5A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D7D5A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3281" w:rsidRPr="001C70E5" w:rsidTr="00D5536B">
        <w:trPr>
          <w:trHeight w:val="306"/>
          <w:tblCellSpacing w:w="0" w:type="dxa"/>
        </w:trPr>
        <w:tc>
          <w:tcPr>
            <w:tcW w:w="4954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D7D5A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D732F0">
            <w:pPr>
              <w:spacing w:before="100" w:beforeAutospacing="1"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D7D5A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D7D5A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D7D5A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85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D7D5A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5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281" w:rsidRPr="001C70E5" w:rsidRDefault="00E63281" w:rsidP="00ED7D5A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32F0" w:rsidRPr="001C70E5" w:rsidRDefault="002E7D9B" w:rsidP="00D732F0">
      <w:pPr>
        <w:spacing w:before="100" w:beforeAutospacing="1" w:after="0" w:line="240" w:lineRule="auto"/>
        <w:ind w:right="-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1C7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отсутствии областного финансирования будет перенесено на 2014 год</w:t>
      </w:r>
    </w:p>
    <w:p w:rsidR="00D732F0" w:rsidRPr="001C70E5" w:rsidRDefault="002E7D9B" w:rsidP="00D73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1C7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*Будет реализовано в любом случае</w:t>
      </w:r>
    </w:p>
    <w:p w:rsidR="002E7D9B" w:rsidRPr="001C70E5" w:rsidRDefault="002E7D9B" w:rsidP="00D73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D732F0" w:rsidP="00D73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D732F0" w:rsidP="00D73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D732F0" w:rsidP="00D73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D732F0" w:rsidP="00D73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D732F0" w:rsidP="00D73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D732F0" w:rsidP="00D73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D732F0" w:rsidP="00D73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D732F0" w:rsidP="00D73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4209" w:rsidRPr="001C70E5" w:rsidRDefault="007C4209" w:rsidP="00D73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7C4209" w:rsidRPr="001C70E5" w:rsidSect="00E55E9E">
          <w:pgSz w:w="16838" w:h="11906" w:orient="landscape"/>
          <w:pgMar w:top="426" w:right="709" w:bottom="426" w:left="426" w:header="708" w:footer="708" w:gutter="0"/>
          <w:cols w:space="708"/>
          <w:docGrid w:linePitch="360"/>
        </w:sectPr>
      </w:pPr>
    </w:p>
    <w:p w:rsidR="00D732F0" w:rsidRPr="001C70E5" w:rsidRDefault="00D732F0" w:rsidP="00D732F0">
      <w:pPr>
        <w:spacing w:before="100" w:beforeAutospacing="1" w:after="0" w:line="240" w:lineRule="auto"/>
        <w:ind w:left="49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D732F0" w:rsidRPr="001C70E5" w:rsidRDefault="00D732F0" w:rsidP="00A62C33">
      <w:pPr>
        <w:spacing w:before="100" w:beforeAutospacing="1" w:after="0" w:line="240" w:lineRule="auto"/>
        <w:ind w:left="49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программе «Повышение качества оказания услуг на базе многофункциональных центров предоставления государственных и муниципальных услуг в </w:t>
      </w:r>
      <w:r w:rsidR="00A10779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СМР ВО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201</w:t>
      </w:r>
      <w:r w:rsidR="00A10779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- 201</w:t>
      </w:r>
      <w:r w:rsidR="00A10779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</w:t>
      </w:r>
    </w:p>
    <w:p w:rsidR="00D732F0" w:rsidRPr="001C70E5" w:rsidRDefault="00D732F0" w:rsidP="00A62C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Типовой перечень материально-технической базы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E3CE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МАУ «МФЦ» и его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структурных подразделени</w:t>
      </w:r>
      <w:r w:rsidR="00FE3CE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900725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 окон) в </w:t>
      </w:r>
      <w:r w:rsidR="001C7C4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СМР </w:t>
      </w:r>
      <w:proofErr w:type="gramStart"/>
      <w:r w:rsidR="001C7C48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tbl>
      <w:tblPr>
        <w:tblW w:w="7800" w:type="dxa"/>
        <w:tblCellSpacing w:w="0" w:type="dxa"/>
        <w:tblInd w:w="16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5"/>
        <w:gridCol w:w="5731"/>
        <w:gridCol w:w="1594"/>
      </w:tblGrid>
      <w:tr w:rsidR="00D732F0" w:rsidRPr="001C70E5" w:rsidTr="00D35626">
        <w:trPr>
          <w:trHeight w:val="408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ind w:lef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оборудования для 1 МФЦ</w:t>
            </w:r>
          </w:p>
        </w:tc>
      </w:tr>
      <w:tr w:rsidR="00D732F0" w:rsidRPr="001C70E5" w:rsidTr="00D35626">
        <w:trPr>
          <w:trHeight w:val="132"/>
          <w:tblCellSpacing w:w="0" w:type="dxa"/>
        </w:trPr>
        <w:tc>
          <w:tcPr>
            <w:tcW w:w="6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3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Компьютерное и сетевое оборудование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3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2F0" w:rsidRPr="001C70E5" w:rsidTr="00D35626">
        <w:trPr>
          <w:trHeight w:val="156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56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56" w:lineRule="atLeast"/>
              <w:ind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Многофункциональное устройство (принтер-копир-сканер) формата А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CD7580" w:rsidP="00D732F0">
            <w:pPr>
              <w:spacing w:before="100" w:beforeAutospacing="1" w:after="0" w:line="156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2F0" w:rsidRPr="001C70E5" w:rsidTr="00D35626">
        <w:trPr>
          <w:trHeight w:val="108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0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08" w:lineRule="atLeast"/>
              <w:ind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Многофункциональное устройство (принтер-копир-сканер) формата А3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10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Принтер лазерный формата А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Телефон/Факс (термобумага)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CD758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2F0" w:rsidRPr="001C70E5" w:rsidTr="00D35626">
        <w:trPr>
          <w:trHeight w:val="312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Автоматизированное рабочее место операторов МФЦ (Системный блок, Монитор, клавиатура, мышь, сетевой фильтр, операционные системы)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CD758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Серверный шкаф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Серверная полка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Коммутатор 48 портов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Патч-панель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48 портов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CD758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ИБП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UPS HP R3000 VA 2UDTC Intl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Терминал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Инфомат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VGA кабель, длина 5м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Патч-корд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длина 0,5м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Патч-корд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длина 1,8 м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Стяжка нейлоновая 150-200 мм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732F0" w:rsidRPr="001C70E5" w:rsidTr="00D35626">
        <w:trPr>
          <w:trHeight w:val="96"/>
          <w:tblCellSpacing w:w="0" w:type="dxa"/>
        </w:trPr>
        <w:tc>
          <w:tcPr>
            <w:tcW w:w="6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96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Мебель, оборудование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96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Мебель для мест ожидания на 3-х посетителей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CD758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3-4</w:t>
            </w:r>
          </w:p>
        </w:tc>
      </w:tr>
      <w:tr w:rsidR="00D732F0" w:rsidRPr="001C70E5" w:rsidTr="00D35626">
        <w:trPr>
          <w:trHeight w:val="132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3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3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Мебельный гарнитур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3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2F0" w:rsidRPr="001C70E5" w:rsidTr="00D35626">
        <w:trPr>
          <w:trHeight w:val="336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Кондиционеры с функцией нагрева воздуха (Сплит-система) от 7 до 10 кВт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Светильник настольный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4329BC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Стойка для работы консультанта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Гардероб с продольной штангой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4329BC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Стеллаж офисный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Тепловая завеса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Сейф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пожаробезопасный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2F0" w:rsidRPr="001C70E5" w:rsidTr="00D35626">
        <w:trPr>
          <w:trHeight w:val="12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Стул офисный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4329BC" w:rsidP="00D732F0">
            <w:pPr>
              <w:spacing w:before="100" w:beforeAutospacing="1" w:after="0" w:line="1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2F0" w:rsidRPr="001C70E5" w:rsidTr="00D35626">
        <w:trPr>
          <w:trHeight w:val="432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ind w:left="-86"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Рабочие места для операторов и консультантов МФЦ (каб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 операторов из ПВХ, рабочее кресло оператора, тумбочка, стол, стул для посетителей, телефон)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6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продукция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ind w:left="-86" w:right="-4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Стенды пластиковые демонстрационные формата А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4329BC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6-7</w:t>
            </w:r>
          </w:p>
        </w:tc>
      </w:tr>
      <w:tr w:rsidR="00D732F0" w:rsidRPr="001C70E5" w:rsidTr="00D35626">
        <w:trPr>
          <w:trHeight w:val="348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Наружная всесезонная вывеска с текстом "Мн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гофункциональный центр государственных и м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ниц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пальных услуг"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ind w:left="-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Флаги уличные рекламные с символикой МФЦ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6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ind w:left="-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«электронной очереди»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after="58" w:line="84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Телевизор плазменный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32F0" w:rsidRPr="001C70E5" w:rsidTr="00D35626">
        <w:trPr>
          <w:trHeight w:val="108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0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0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Внутренняя сеть и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кабельканалы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4329BC">
            <w:pPr>
              <w:spacing w:before="100" w:beforeAutospacing="1" w:after="0" w:line="108" w:lineRule="atLeast"/>
              <w:ind w:left="-11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 300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Информационный киоск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одноманиторной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сист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мы «Электронная очередь» с термопринтером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62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ind w:left="-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телефонного обслуживания «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Call</w:t>
            </w: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Центр»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32F0" w:rsidRPr="001C70E5" w:rsidTr="00D35626">
        <w:trPr>
          <w:trHeight w:val="14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after="58" w:line="144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Телефон рабочего места оператора МФЦ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4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32F0" w:rsidRPr="001C70E5" w:rsidTr="00D35626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Внутренняя сеть и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кабельканалы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 100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D732F0" w:rsidRPr="001C70E5" w:rsidTr="00D35626">
        <w:trPr>
          <w:trHeight w:val="72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7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7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телефонного обслуживания «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Центр» МФЦ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7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732F0" w:rsidRPr="001C70E5" w:rsidRDefault="00D732F0" w:rsidP="00D732F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D732F0" w:rsidP="00D732F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D732F0" w:rsidRPr="001C70E5" w:rsidRDefault="00D732F0" w:rsidP="00D732F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D732F0" w:rsidRPr="001C70E5" w:rsidRDefault="00D732F0" w:rsidP="00D732F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D732F0" w:rsidRPr="001C70E5" w:rsidRDefault="00D732F0" w:rsidP="00D732F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2C33" w:rsidRPr="001C70E5" w:rsidRDefault="00A62C33" w:rsidP="00D732F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2C33" w:rsidRPr="001C70E5" w:rsidRDefault="00A62C33" w:rsidP="00D732F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2F0" w:rsidRPr="001C70E5" w:rsidRDefault="00D732F0" w:rsidP="00D732F0">
      <w:pPr>
        <w:spacing w:before="100" w:beforeAutospacing="1" w:after="0" w:line="240" w:lineRule="auto"/>
        <w:ind w:left="49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D732F0" w:rsidRPr="001C70E5" w:rsidRDefault="00D732F0" w:rsidP="00A62C33">
      <w:pPr>
        <w:spacing w:before="100" w:beforeAutospacing="1" w:after="0" w:line="240" w:lineRule="auto"/>
        <w:ind w:left="49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программе «Повышение качества оказания услуг на базе многофункциональных центров предоставления государственных и муниципальных услуг в </w:t>
      </w:r>
      <w:r w:rsidR="00250EE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СМР ВО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201</w:t>
      </w:r>
      <w:r w:rsidR="00250EE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- 201</w:t>
      </w:r>
      <w:r w:rsidR="00250EEC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</w:t>
      </w:r>
    </w:p>
    <w:p w:rsidR="00D732F0" w:rsidRPr="001C70E5" w:rsidRDefault="00D732F0" w:rsidP="000A16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Типовой перечень материально-технической базы </w:t>
      </w:r>
      <w:r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мобильного пункта на территории </w:t>
      </w:r>
      <w:r w:rsidR="000A16A7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СМР </w:t>
      </w:r>
      <w:proofErr w:type="gramStart"/>
      <w:r w:rsidR="000A16A7" w:rsidRPr="001C7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D732F0" w:rsidRPr="001C70E5" w:rsidRDefault="00D732F0" w:rsidP="00D732F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360" w:type="dxa"/>
        <w:tblCellSpacing w:w="0" w:type="dxa"/>
        <w:tblInd w:w="16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5"/>
        <w:gridCol w:w="5812"/>
        <w:gridCol w:w="2073"/>
      </w:tblGrid>
      <w:tr w:rsidR="00D732F0" w:rsidRPr="001C70E5" w:rsidTr="00FE70F0">
        <w:trPr>
          <w:trHeight w:val="408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FE7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2F0" w:rsidRPr="001C70E5" w:rsidRDefault="00D732F0" w:rsidP="00FE70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FE70F0">
            <w:pPr>
              <w:spacing w:before="100" w:beforeAutospacing="1" w:after="0" w:line="240" w:lineRule="auto"/>
              <w:ind w:left="-9" w:firstLine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оборудования для одного м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бильн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 пункта</w:t>
            </w:r>
          </w:p>
        </w:tc>
      </w:tr>
      <w:tr w:rsidR="00D732F0" w:rsidRPr="001C70E5" w:rsidTr="00FE70F0">
        <w:trPr>
          <w:trHeight w:val="108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0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Компьютерное и сетевое оборудование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ind w:lef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32F0" w:rsidRPr="001C70E5" w:rsidTr="00FE70F0">
        <w:trPr>
          <w:trHeight w:val="156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56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156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156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32F0" w:rsidRPr="001C70E5" w:rsidTr="00FE70F0">
        <w:trPr>
          <w:trHeight w:val="108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10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10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 для подключения оргтехники к бортовой сети автомобиля (через клеммы к акк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мулятору) 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10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2F0" w:rsidRPr="001C70E5" w:rsidTr="00FE70F0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Многофункциональное устройство (принтер-копир-сканер)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32F0" w:rsidRPr="001C70E5" w:rsidTr="00FE70F0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Мебель, оборудование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32F0" w:rsidRPr="001C70E5" w:rsidTr="00FE70F0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Мебель (стол – 2шт., стул – 2 шт.)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32F0" w:rsidRPr="001C70E5" w:rsidTr="00FE70F0">
        <w:trPr>
          <w:trHeight w:val="84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Шкаф металлический для временного хранения док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ментов 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8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32F0" w:rsidRPr="001C70E5" w:rsidTr="00FE70F0">
        <w:trPr>
          <w:trHeight w:val="72"/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32F0" w:rsidRPr="001C70E5" w:rsidRDefault="00D732F0" w:rsidP="00D732F0">
            <w:pPr>
              <w:spacing w:before="100" w:beforeAutospacing="1" w:after="0" w:line="7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32F0" w:rsidRPr="001C70E5" w:rsidRDefault="00D732F0" w:rsidP="00D732F0">
            <w:pPr>
              <w:spacing w:before="100" w:beforeAutospacing="1" w:after="0" w:line="7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Кондиционер с функцией нагрева воздуха (Сплит-система)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D732F0" w:rsidRPr="001C70E5" w:rsidRDefault="00D732F0" w:rsidP="00D732F0">
            <w:pPr>
              <w:spacing w:before="100" w:beforeAutospacing="1" w:after="0" w:line="7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732F0" w:rsidRPr="001C70E5" w:rsidRDefault="00D732F0" w:rsidP="00D732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6C84" w:rsidRPr="001C70E5" w:rsidRDefault="00056C84" w:rsidP="00D732F0">
      <w:pPr>
        <w:rPr>
          <w:rFonts w:ascii="Times New Roman" w:hAnsi="Times New Roman" w:cs="Times New Roman"/>
          <w:b/>
          <w:sz w:val="24"/>
          <w:szCs w:val="24"/>
        </w:rPr>
      </w:pPr>
    </w:p>
    <w:sectPr w:rsidR="00056C84" w:rsidRPr="001C70E5" w:rsidSect="007C4209">
      <w:pgSz w:w="11906" w:h="16838"/>
      <w:pgMar w:top="709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F8"/>
    <w:multiLevelType w:val="multilevel"/>
    <w:tmpl w:val="6D4C67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17856F9A"/>
    <w:multiLevelType w:val="hybridMultilevel"/>
    <w:tmpl w:val="A3D8F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572599"/>
    <w:multiLevelType w:val="hybridMultilevel"/>
    <w:tmpl w:val="A02C3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413937"/>
    <w:multiLevelType w:val="hybridMultilevel"/>
    <w:tmpl w:val="62442EA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63976A5D"/>
    <w:multiLevelType w:val="multilevel"/>
    <w:tmpl w:val="850A7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E6DF6"/>
    <w:multiLevelType w:val="multilevel"/>
    <w:tmpl w:val="A880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16125"/>
    <w:multiLevelType w:val="hybridMultilevel"/>
    <w:tmpl w:val="C84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732F0"/>
    <w:rsid w:val="000024A0"/>
    <w:rsid w:val="00003954"/>
    <w:rsid w:val="000041EE"/>
    <w:rsid w:val="000053A1"/>
    <w:rsid w:val="00012CD9"/>
    <w:rsid w:val="0001374C"/>
    <w:rsid w:val="00017DD4"/>
    <w:rsid w:val="00020A9E"/>
    <w:rsid w:val="00024B7F"/>
    <w:rsid w:val="0002513C"/>
    <w:rsid w:val="00025E2D"/>
    <w:rsid w:val="000308AD"/>
    <w:rsid w:val="00034419"/>
    <w:rsid w:val="000520EC"/>
    <w:rsid w:val="00053382"/>
    <w:rsid w:val="0005417E"/>
    <w:rsid w:val="00056C84"/>
    <w:rsid w:val="00056D72"/>
    <w:rsid w:val="000621B8"/>
    <w:rsid w:val="000716BA"/>
    <w:rsid w:val="0007222A"/>
    <w:rsid w:val="000969CC"/>
    <w:rsid w:val="000A16A7"/>
    <w:rsid w:val="000A3F60"/>
    <w:rsid w:val="000A5577"/>
    <w:rsid w:val="000B0392"/>
    <w:rsid w:val="000B261F"/>
    <w:rsid w:val="000B38A4"/>
    <w:rsid w:val="000C3D7A"/>
    <w:rsid w:val="000C3F44"/>
    <w:rsid w:val="000D0044"/>
    <w:rsid w:val="000D1AEF"/>
    <w:rsid w:val="000D49D3"/>
    <w:rsid w:val="000E2B76"/>
    <w:rsid w:val="00100CA8"/>
    <w:rsid w:val="00105845"/>
    <w:rsid w:val="00105EDC"/>
    <w:rsid w:val="0010773D"/>
    <w:rsid w:val="001113A4"/>
    <w:rsid w:val="00111C14"/>
    <w:rsid w:val="00112F74"/>
    <w:rsid w:val="00125334"/>
    <w:rsid w:val="0013066C"/>
    <w:rsid w:val="00130F27"/>
    <w:rsid w:val="00131805"/>
    <w:rsid w:val="0014279E"/>
    <w:rsid w:val="00142846"/>
    <w:rsid w:val="00146068"/>
    <w:rsid w:val="00150036"/>
    <w:rsid w:val="00150C88"/>
    <w:rsid w:val="00153082"/>
    <w:rsid w:val="00154539"/>
    <w:rsid w:val="001567F2"/>
    <w:rsid w:val="00156FF3"/>
    <w:rsid w:val="00161A4D"/>
    <w:rsid w:val="00163551"/>
    <w:rsid w:val="00166574"/>
    <w:rsid w:val="001726B0"/>
    <w:rsid w:val="00182C21"/>
    <w:rsid w:val="00184BBB"/>
    <w:rsid w:val="00186A39"/>
    <w:rsid w:val="00187F17"/>
    <w:rsid w:val="00195065"/>
    <w:rsid w:val="00196C5D"/>
    <w:rsid w:val="001A0B2A"/>
    <w:rsid w:val="001A0DE8"/>
    <w:rsid w:val="001A2F6E"/>
    <w:rsid w:val="001A4E1A"/>
    <w:rsid w:val="001A68D6"/>
    <w:rsid w:val="001B69E3"/>
    <w:rsid w:val="001C1C92"/>
    <w:rsid w:val="001C5264"/>
    <w:rsid w:val="001C70E5"/>
    <w:rsid w:val="001C7C48"/>
    <w:rsid w:val="001C7D6F"/>
    <w:rsid w:val="001D19E7"/>
    <w:rsid w:val="001E44C8"/>
    <w:rsid w:val="001E5159"/>
    <w:rsid w:val="001E5B98"/>
    <w:rsid w:val="001F5900"/>
    <w:rsid w:val="00200069"/>
    <w:rsid w:val="00217075"/>
    <w:rsid w:val="00235667"/>
    <w:rsid w:val="00240187"/>
    <w:rsid w:val="00243441"/>
    <w:rsid w:val="00245CE2"/>
    <w:rsid w:val="00247166"/>
    <w:rsid w:val="00247D2A"/>
    <w:rsid w:val="00250EEC"/>
    <w:rsid w:val="00255584"/>
    <w:rsid w:val="00261D3F"/>
    <w:rsid w:val="002629DF"/>
    <w:rsid w:val="00274AD5"/>
    <w:rsid w:val="00291372"/>
    <w:rsid w:val="00291E06"/>
    <w:rsid w:val="00295E42"/>
    <w:rsid w:val="002960D4"/>
    <w:rsid w:val="002A438D"/>
    <w:rsid w:val="002B4DEE"/>
    <w:rsid w:val="002B587F"/>
    <w:rsid w:val="002B5F27"/>
    <w:rsid w:val="002B716A"/>
    <w:rsid w:val="002B71C5"/>
    <w:rsid w:val="002C0850"/>
    <w:rsid w:val="002C1B21"/>
    <w:rsid w:val="002C1DCF"/>
    <w:rsid w:val="002C4C8F"/>
    <w:rsid w:val="002C6121"/>
    <w:rsid w:val="002D22A6"/>
    <w:rsid w:val="002D4E1C"/>
    <w:rsid w:val="002E0E20"/>
    <w:rsid w:val="002E7D9B"/>
    <w:rsid w:val="002F038E"/>
    <w:rsid w:val="002F05C5"/>
    <w:rsid w:val="002F25BF"/>
    <w:rsid w:val="002F3A43"/>
    <w:rsid w:val="00305728"/>
    <w:rsid w:val="00314F25"/>
    <w:rsid w:val="0032395F"/>
    <w:rsid w:val="00323A5C"/>
    <w:rsid w:val="003243FD"/>
    <w:rsid w:val="00326CE2"/>
    <w:rsid w:val="0033436C"/>
    <w:rsid w:val="003403B4"/>
    <w:rsid w:val="00341A5F"/>
    <w:rsid w:val="00342B73"/>
    <w:rsid w:val="00344685"/>
    <w:rsid w:val="00347C61"/>
    <w:rsid w:val="00350757"/>
    <w:rsid w:val="00351558"/>
    <w:rsid w:val="00360B7A"/>
    <w:rsid w:val="00362C42"/>
    <w:rsid w:val="00362C69"/>
    <w:rsid w:val="00365840"/>
    <w:rsid w:val="00365A77"/>
    <w:rsid w:val="00377583"/>
    <w:rsid w:val="00381063"/>
    <w:rsid w:val="0038441B"/>
    <w:rsid w:val="00397B51"/>
    <w:rsid w:val="003A36A3"/>
    <w:rsid w:val="003B2D81"/>
    <w:rsid w:val="003C1D26"/>
    <w:rsid w:val="003C2CA5"/>
    <w:rsid w:val="003C4C5A"/>
    <w:rsid w:val="003C663B"/>
    <w:rsid w:val="003C788A"/>
    <w:rsid w:val="003E210C"/>
    <w:rsid w:val="003F1107"/>
    <w:rsid w:val="003F3EC7"/>
    <w:rsid w:val="003F74DB"/>
    <w:rsid w:val="004152FF"/>
    <w:rsid w:val="004161FC"/>
    <w:rsid w:val="00427205"/>
    <w:rsid w:val="004329BC"/>
    <w:rsid w:val="004364A8"/>
    <w:rsid w:val="004419BB"/>
    <w:rsid w:val="004423D1"/>
    <w:rsid w:val="00442446"/>
    <w:rsid w:val="00443A73"/>
    <w:rsid w:val="00444D08"/>
    <w:rsid w:val="0045657F"/>
    <w:rsid w:val="004627D3"/>
    <w:rsid w:val="00463D5E"/>
    <w:rsid w:val="0046652E"/>
    <w:rsid w:val="0046716B"/>
    <w:rsid w:val="004678C3"/>
    <w:rsid w:val="00477F85"/>
    <w:rsid w:val="00481CFA"/>
    <w:rsid w:val="004A6D1C"/>
    <w:rsid w:val="004A6DCE"/>
    <w:rsid w:val="004B2CEE"/>
    <w:rsid w:val="004B516F"/>
    <w:rsid w:val="004B5413"/>
    <w:rsid w:val="004B64D8"/>
    <w:rsid w:val="004B66A6"/>
    <w:rsid w:val="004C220B"/>
    <w:rsid w:val="004C2401"/>
    <w:rsid w:val="004C37DE"/>
    <w:rsid w:val="004C4413"/>
    <w:rsid w:val="004C6B87"/>
    <w:rsid w:val="004D0296"/>
    <w:rsid w:val="004D0612"/>
    <w:rsid w:val="004D7310"/>
    <w:rsid w:val="004E12EE"/>
    <w:rsid w:val="004E2228"/>
    <w:rsid w:val="004F79D0"/>
    <w:rsid w:val="00501D98"/>
    <w:rsid w:val="005079B4"/>
    <w:rsid w:val="00510581"/>
    <w:rsid w:val="00515722"/>
    <w:rsid w:val="00531F74"/>
    <w:rsid w:val="005447D7"/>
    <w:rsid w:val="0054553D"/>
    <w:rsid w:val="005603D9"/>
    <w:rsid w:val="005641BE"/>
    <w:rsid w:val="00564707"/>
    <w:rsid w:val="0058739E"/>
    <w:rsid w:val="00592727"/>
    <w:rsid w:val="005937D2"/>
    <w:rsid w:val="00596B0A"/>
    <w:rsid w:val="005974A6"/>
    <w:rsid w:val="005A0A1F"/>
    <w:rsid w:val="005A2CB6"/>
    <w:rsid w:val="005A6DF1"/>
    <w:rsid w:val="005B10C4"/>
    <w:rsid w:val="005B4196"/>
    <w:rsid w:val="005B4F5E"/>
    <w:rsid w:val="005B679A"/>
    <w:rsid w:val="005C0DE7"/>
    <w:rsid w:val="005C2686"/>
    <w:rsid w:val="005C6228"/>
    <w:rsid w:val="005C76CD"/>
    <w:rsid w:val="005D1CB7"/>
    <w:rsid w:val="005D466D"/>
    <w:rsid w:val="005E36C6"/>
    <w:rsid w:val="005F4A73"/>
    <w:rsid w:val="005F6594"/>
    <w:rsid w:val="005F722C"/>
    <w:rsid w:val="005F753A"/>
    <w:rsid w:val="006006D5"/>
    <w:rsid w:val="00606D42"/>
    <w:rsid w:val="00617BDC"/>
    <w:rsid w:val="00634104"/>
    <w:rsid w:val="00637974"/>
    <w:rsid w:val="00637CAF"/>
    <w:rsid w:val="0064198A"/>
    <w:rsid w:val="00641E9F"/>
    <w:rsid w:val="0064457A"/>
    <w:rsid w:val="006533AD"/>
    <w:rsid w:val="0066442B"/>
    <w:rsid w:val="006723CD"/>
    <w:rsid w:val="00690598"/>
    <w:rsid w:val="00692586"/>
    <w:rsid w:val="0069697B"/>
    <w:rsid w:val="00697906"/>
    <w:rsid w:val="006A4809"/>
    <w:rsid w:val="006B1147"/>
    <w:rsid w:val="006B2649"/>
    <w:rsid w:val="006B7560"/>
    <w:rsid w:val="006C1032"/>
    <w:rsid w:val="006C15BE"/>
    <w:rsid w:val="006C1802"/>
    <w:rsid w:val="006D2102"/>
    <w:rsid w:val="006D4012"/>
    <w:rsid w:val="006E48B7"/>
    <w:rsid w:val="006F6106"/>
    <w:rsid w:val="006F6AC0"/>
    <w:rsid w:val="007025C9"/>
    <w:rsid w:val="00710E8F"/>
    <w:rsid w:val="007132F1"/>
    <w:rsid w:val="00713C50"/>
    <w:rsid w:val="00713F79"/>
    <w:rsid w:val="00720AA2"/>
    <w:rsid w:val="007225C1"/>
    <w:rsid w:val="007238D6"/>
    <w:rsid w:val="007240FF"/>
    <w:rsid w:val="00731B84"/>
    <w:rsid w:val="0073263E"/>
    <w:rsid w:val="007412C3"/>
    <w:rsid w:val="0074584A"/>
    <w:rsid w:val="00747E3A"/>
    <w:rsid w:val="007508EC"/>
    <w:rsid w:val="007509B1"/>
    <w:rsid w:val="00754FD7"/>
    <w:rsid w:val="00760DC9"/>
    <w:rsid w:val="007617BE"/>
    <w:rsid w:val="00763DCC"/>
    <w:rsid w:val="00772BE2"/>
    <w:rsid w:val="0077338F"/>
    <w:rsid w:val="00776DEC"/>
    <w:rsid w:val="00781FA8"/>
    <w:rsid w:val="00785D4E"/>
    <w:rsid w:val="007952A7"/>
    <w:rsid w:val="007A1DCE"/>
    <w:rsid w:val="007A7380"/>
    <w:rsid w:val="007A73EF"/>
    <w:rsid w:val="007B4DBD"/>
    <w:rsid w:val="007B7626"/>
    <w:rsid w:val="007C2F14"/>
    <w:rsid w:val="007C4209"/>
    <w:rsid w:val="007C7D6E"/>
    <w:rsid w:val="007E16E1"/>
    <w:rsid w:val="007E3551"/>
    <w:rsid w:val="007E4E9E"/>
    <w:rsid w:val="007E5032"/>
    <w:rsid w:val="007E6C4E"/>
    <w:rsid w:val="007E7435"/>
    <w:rsid w:val="007E795A"/>
    <w:rsid w:val="007E7C52"/>
    <w:rsid w:val="007F2F19"/>
    <w:rsid w:val="007F35EF"/>
    <w:rsid w:val="007F4B0B"/>
    <w:rsid w:val="00800A33"/>
    <w:rsid w:val="00800DB7"/>
    <w:rsid w:val="00801EFE"/>
    <w:rsid w:val="008034E3"/>
    <w:rsid w:val="0080640A"/>
    <w:rsid w:val="008108AA"/>
    <w:rsid w:val="00814123"/>
    <w:rsid w:val="00815960"/>
    <w:rsid w:val="00820D2C"/>
    <w:rsid w:val="00821359"/>
    <w:rsid w:val="008267D0"/>
    <w:rsid w:val="00826E9F"/>
    <w:rsid w:val="00834E1F"/>
    <w:rsid w:val="00836332"/>
    <w:rsid w:val="008615BC"/>
    <w:rsid w:val="00864095"/>
    <w:rsid w:val="0086516F"/>
    <w:rsid w:val="00867E3C"/>
    <w:rsid w:val="00870E8F"/>
    <w:rsid w:val="00871432"/>
    <w:rsid w:val="00875F2E"/>
    <w:rsid w:val="008777A9"/>
    <w:rsid w:val="00877A71"/>
    <w:rsid w:val="00880A2F"/>
    <w:rsid w:val="00881C17"/>
    <w:rsid w:val="0088345C"/>
    <w:rsid w:val="0088478A"/>
    <w:rsid w:val="00884DE8"/>
    <w:rsid w:val="00885CBD"/>
    <w:rsid w:val="008866A8"/>
    <w:rsid w:val="00891C83"/>
    <w:rsid w:val="00892E71"/>
    <w:rsid w:val="00893530"/>
    <w:rsid w:val="00894BC0"/>
    <w:rsid w:val="00895D46"/>
    <w:rsid w:val="008A0642"/>
    <w:rsid w:val="008A5F74"/>
    <w:rsid w:val="008B4D86"/>
    <w:rsid w:val="008C2E2A"/>
    <w:rsid w:val="008C55C8"/>
    <w:rsid w:val="008E59F0"/>
    <w:rsid w:val="008E66C4"/>
    <w:rsid w:val="008F0F64"/>
    <w:rsid w:val="008F681F"/>
    <w:rsid w:val="008F6988"/>
    <w:rsid w:val="00900725"/>
    <w:rsid w:val="00915D1F"/>
    <w:rsid w:val="00915ECC"/>
    <w:rsid w:val="009164C7"/>
    <w:rsid w:val="009201F0"/>
    <w:rsid w:val="009227D5"/>
    <w:rsid w:val="00927A4D"/>
    <w:rsid w:val="00950F8A"/>
    <w:rsid w:val="00950FCA"/>
    <w:rsid w:val="00964762"/>
    <w:rsid w:val="00964CF5"/>
    <w:rsid w:val="00965245"/>
    <w:rsid w:val="00976100"/>
    <w:rsid w:val="00977221"/>
    <w:rsid w:val="00993C2C"/>
    <w:rsid w:val="0099714D"/>
    <w:rsid w:val="009A45DB"/>
    <w:rsid w:val="009B7521"/>
    <w:rsid w:val="009D1026"/>
    <w:rsid w:val="009D26AC"/>
    <w:rsid w:val="009E3F81"/>
    <w:rsid w:val="009E46C4"/>
    <w:rsid w:val="009E4FE1"/>
    <w:rsid w:val="009E7B70"/>
    <w:rsid w:val="009F0041"/>
    <w:rsid w:val="009F1CC3"/>
    <w:rsid w:val="009F5CBF"/>
    <w:rsid w:val="00A02C24"/>
    <w:rsid w:val="00A07A26"/>
    <w:rsid w:val="00A10779"/>
    <w:rsid w:val="00A1256E"/>
    <w:rsid w:val="00A16416"/>
    <w:rsid w:val="00A20E79"/>
    <w:rsid w:val="00A2182B"/>
    <w:rsid w:val="00A31ACB"/>
    <w:rsid w:val="00A34C31"/>
    <w:rsid w:val="00A35850"/>
    <w:rsid w:val="00A37CA2"/>
    <w:rsid w:val="00A40F1B"/>
    <w:rsid w:val="00A451A2"/>
    <w:rsid w:val="00A560C1"/>
    <w:rsid w:val="00A62A0F"/>
    <w:rsid w:val="00A62C33"/>
    <w:rsid w:val="00A6399F"/>
    <w:rsid w:val="00A6677A"/>
    <w:rsid w:val="00A67E3D"/>
    <w:rsid w:val="00A7063B"/>
    <w:rsid w:val="00A71EFD"/>
    <w:rsid w:val="00A765F1"/>
    <w:rsid w:val="00A80C76"/>
    <w:rsid w:val="00A80D4C"/>
    <w:rsid w:val="00A860E7"/>
    <w:rsid w:val="00A930B4"/>
    <w:rsid w:val="00A950D5"/>
    <w:rsid w:val="00AA0502"/>
    <w:rsid w:val="00AB2699"/>
    <w:rsid w:val="00AB4EA5"/>
    <w:rsid w:val="00AC1A65"/>
    <w:rsid w:val="00AD05CD"/>
    <w:rsid w:val="00AD0ADA"/>
    <w:rsid w:val="00AD0FB3"/>
    <w:rsid w:val="00AD1C95"/>
    <w:rsid w:val="00AD1DB6"/>
    <w:rsid w:val="00AD2912"/>
    <w:rsid w:val="00AD4A08"/>
    <w:rsid w:val="00AE2E14"/>
    <w:rsid w:val="00AE3A8E"/>
    <w:rsid w:val="00AE6F96"/>
    <w:rsid w:val="00B06EBE"/>
    <w:rsid w:val="00B117A3"/>
    <w:rsid w:val="00B146C4"/>
    <w:rsid w:val="00B15BB0"/>
    <w:rsid w:val="00B33DB2"/>
    <w:rsid w:val="00B46850"/>
    <w:rsid w:val="00B51E09"/>
    <w:rsid w:val="00B54D76"/>
    <w:rsid w:val="00B643F0"/>
    <w:rsid w:val="00B64ABB"/>
    <w:rsid w:val="00B65559"/>
    <w:rsid w:val="00B669CC"/>
    <w:rsid w:val="00B7516F"/>
    <w:rsid w:val="00B757EF"/>
    <w:rsid w:val="00B80454"/>
    <w:rsid w:val="00B819C4"/>
    <w:rsid w:val="00B82073"/>
    <w:rsid w:val="00B841B2"/>
    <w:rsid w:val="00B84E10"/>
    <w:rsid w:val="00B86D0B"/>
    <w:rsid w:val="00B90A46"/>
    <w:rsid w:val="00B92E35"/>
    <w:rsid w:val="00B9476D"/>
    <w:rsid w:val="00B95689"/>
    <w:rsid w:val="00B95A5B"/>
    <w:rsid w:val="00BA1787"/>
    <w:rsid w:val="00BA3770"/>
    <w:rsid w:val="00BA72C7"/>
    <w:rsid w:val="00BB1CB4"/>
    <w:rsid w:val="00BB22B9"/>
    <w:rsid w:val="00BB2C42"/>
    <w:rsid w:val="00BB663D"/>
    <w:rsid w:val="00BC21D9"/>
    <w:rsid w:val="00BC306F"/>
    <w:rsid w:val="00BC72EE"/>
    <w:rsid w:val="00BE26D1"/>
    <w:rsid w:val="00BE6EDB"/>
    <w:rsid w:val="00BE7EE8"/>
    <w:rsid w:val="00BF2658"/>
    <w:rsid w:val="00BF29A5"/>
    <w:rsid w:val="00BF3FE7"/>
    <w:rsid w:val="00BF63D2"/>
    <w:rsid w:val="00BF72E8"/>
    <w:rsid w:val="00C00863"/>
    <w:rsid w:val="00C01A92"/>
    <w:rsid w:val="00C038D9"/>
    <w:rsid w:val="00C10316"/>
    <w:rsid w:val="00C1046F"/>
    <w:rsid w:val="00C14362"/>
    <w:rsid w:val="00C15D22"/>
    <w:rsid w:val="00C17433"/>
    <w:rsid w:val="00C17962"/>
    <w:rsid w:val="00C2596E"/>
    <w:rsid w:val="00C333BD"/>
    <w:rsid w:val="00C355B1"/>
    <w:rsid w:val="00C40BFF"/>
    <w:rsid w:val="00C42A75"/>
    <w:rsid w:val="00C43C69"/>
    <w:rsid w:val="00C4655D"/>
    <w:rsid w:val="00C50867"/>
    <w:rsid w:val="00C51682"/>
    <w:rsid w:val="00C552A6"/>
    <w:rsid w:val="00C647A3"/>
    <w:rsid w:val="00C70902"/>
    <w:rsid w:val="00C8099E"/>
    <w:rsid w:val="00C82488"/>
    <w:rsid w:val="00C82E31"/>
    <w:rsid w:val="00C92916"/>
    <w:rsid w:val="00C97B38"/>
    <w:rsid w:val="00CA083E"/>
    <w:rsid w:val="00CA4937"/>
    <w:rsid w:val="00CB3B24"/>
    <w:rsid w:val="00CB5321"/>
    <w:rsid w:val="00CB7C5B"/>
    <w:rsid w:val="00CC60C9"/>
    <w:rsid w:val="00CC6E5F"/>
    <w:rsid w:val="00CD264C"/>
    <w:rsid w:val="00CD7580"/>
    <w:rsid w:val="00CE00E2"/>
    <w:rsid w:val="00CE17BA"/>
    <w:rsid w:val="00CE2672"/>
    <w:rsid w:val="00CF0D8D"/>
    <w:rsid w:val="00CF1525"/>
    <w:rsid w:val="00CF7A64"/>
    <w:rsid w:val="00D00986"/>
    <w:rsid w:val="00D0165D"/>
    <w:rsid w:val="00D05460"/>
    <w:rsid w:val="00D07B68"/>
    <w:rsid w:val="00D108EA"/>
    <w:rsid w:val="00D1312D"/>
    <w:rsid w:val="00D179D1"/>
    <w:rsid w:val="00D2574A"/>
    <w:rsid w:val="00D2789D"/>
    <w:rsid w:val="00D31382"/>
    <w:rsid w:val="00D33296"/>
    <w:rsid w:val="00D35626"/>
    <w:rsid w:val="00D4041F"/>
    <w:rsid w:val="00D412A8"/>
    <w:rsid w:val="00D44F1B"/>
    <w:rsid w:val="00D5536B"/>
    <w:rsid w:val="00D56B39"/>
    <w:rsid w:val="00D57D70"/>
    <w:rsid w:val="00D62685"/>
    <w:rsid w:val="00D7056C"/>
    <w:rsid w:val="00D732F0"/>
    <w:rsid w:val="00D74707"/>
    <w:rsid w:val="00DA1577"/>
    <w:rsid w:val="00DA1B48"/>
    <w:rsid w:val="00DA58B8"/>
    <w:rsid w:val="00DB1FBC"/>
    <w:rsid w:val="00DB65E0"/>
    <w:rsid w:val="00DC0A9F"/>
    <w:rsid w:val="00DC0FFB"/>
    <w:rsid w:val="00DC54BA"/>
    <w:rsid w:val="00DD4826"/>
    <w:rsid w:val="00DE5521"/>
    <w:rsid w:val="00DE7417"/>
    <w:rsid w:val="00DF518D"/>
    <w:rsid w:val="00DF59D0"/>
    <w:rsid w:val="00E00A77"/>
    <w:rsid w:val="00E24D4C"/>
    <w:rsid w:val="00E45AB4"/>
    <w:rsid w:val="00E4665F"/>
    <w:rsid w:val="00E539E6"/>
    <w:rsid w:val="00E55E9E"/>
    <w:rsid w:val="00E60914"/>
    <w:rsid w:val="00E63281"/>
    <w:rsid w:val="00E67878"/>
    <w:rsid w:val="00E75229"/>
    <w:rsid w:val="00E86F24"/>
    <w:rsid w:val="00E91545"/>
    <w:rsid w:val="00E92FC4"/>
    <w:rsid w:val="00EA17CD"/>
    <w:rsid w:val="00EA73FB"/>
    <w:rsid w:val="00EB059B"/>
    <w:rsid w:val="00EB0B89"/>
    <w:rsid w:val="00EB1EB2"/>
    <w:rsid w:val="00EB545D"/>
    <w:rsid w:val="00EB592D"/>
    <w:rsid w:val="00EB5C97"/>
    <w:rsid w:val="00EB6C37"/>
    <w:rsid w:val="00EC270F"/>
    <w:rsid w:val="00EC2804"/>
    <w:rsid w:val="00EC330E"/>
    <w:rsid w:val="00EC485D"/>
    <w:rsid w:val="00ED04D2"/>
    <w:rsid w:val="00ED0E82"/>
    <w:rsid w:val="00ED4F78"/>
    <w:rsid w:val="00ED71FB"/>
    <w:rsid w:val="00ED7D5A"/>
    <w:rsid w:val="00EE012A"/>
    <w:rsid w:val="00EE142F"/>
    <w:rsid w:val="00EE4A8E"/>
    <w:rsid w:val="00EE5A81"/>
    <w:rsid w:val="00EF11F3"/>
    <w:rsid w:val="00EF2827"/>
    <w:rsid w:val="00EF3503"/>
    <w:rsid w:val="00EF6FBF"/>
    <w:rsid w:val="00EF7AB9"/>
    <w:rsid w:val="00F10550"/>
    <w:rsid w:val="00F11D63"/>
    <w:rsid w:val="00F34E7E"/>
    <w:rsid w:val="00F34F71"/>
    <w:rsid w:val="00F356EC"/>
    <w:rsid w:val="00F416DD"/>
    <w:rsid w:val="00F4368D"/>
    <w:rsid w:val="00F43E2C"/>
    <w:rsid w:val="00F4566C"/>
    <w:rsid w:val="00F50DC6"/>
    <w:rsid w:val="00F5264D"/>
    <w:rsid w:val="00F550C1"/>
    <w:rsid w:val="00F5741C"/>
    <w:rsid w:val="00F7217E"/>
    <w:rsid w:val="00F82008"/>
    <w:rsid w:val="00F83AC9"/>
    <w:rsid w:val="00F92918"/>
    <w:rsid w:val="00F95CFE"/>
    <w:rsid w:val="00FA27B5"/>
    <w:rsid w:val="00FB0C87"/>
    <w:rsid w:val="00FB6BA5"/>
    <w:rsid w:val="00FC12EE"/>
    <w:rsid w:val="00FC54FF"/>
    <w:rsid w:val="00FD11FA"/>
    <w:rsid w:val="00FD6475"/>
    <w:rsid w:val="00FE120E"/>
    <w:rsid w:val="00FE20A1"/>
    <w:rsid w:val="00FE3A2D"/>
    <w:rsid w:val="00FE3CE5"/>
    <w:rsid w:val="00FE440F"/>
    <w:rsid w:val="00FE4F7A"/>
    <w:rsid w:val="00FE561B"/>
    <w:rsid w:val="00FE70F0"/>
    <w:rsid w:val="00FE7212"/>
    <w:rsid w:val="00FF0167"/>
    <w:rsid w:val="00FF0ECE"/>
    <w:rsid w:val="00FF22F2"/>
    <w:rsid w:val="00FF63DA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4"/>
  </w:style>
  <w:style w:type="paragraph" w:styleId="1">
    <w:name w:val="heading 1"/>
    <w:basedOn w:val="a"/>
    <w:link w:val="10"/>
    <w:uiPriority w:val="9"/>
    <w:qFormat/>
    <w:rsid w:val="00D732F0"/>
    <w:pPr>
      <w:spacing w:before="100" w:beforeAutospacing="1" w:after="58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32F0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2F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2F0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73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73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1F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E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1C95"/>
    <w:pPr>
      <w:spacing w:after="0" w:line="240" w:lineRule="auto"/>
    </w:pPr>
  </w:style>
  <w:style w:type="paragraph" w:customStyle="1" w:styleId="ConsPlusNonformat">
    <w:name w:val="ConsPlusNonformat"/>
    <w:uiPriority w:val="99"/>
    <w:rsid w:val="00154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4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54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7286-9AFA-4038-A2AE-8B57DA38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32</Pages>
  <Words>9012</Words>
  <Characters>51373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PRIEMNAYA</cp:lastModifiedBy>
  <cp:revision>145</cp:revision>
  <cp:lastPrinted>2011-12-27T10:24:00Z</cp:lastPrinted>
  <dcterms:created xsi:type="dcterms:W3CDTF">2011-11-03T10:51:00Z</dcterms:created>
  <dcterms:modified xsi:type="dcterms:W3CDTF">2011-12-27T10:24:00Z</dcterms:modified>
</cp:coreProperties>
</file>