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69782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697829" w:rsidRPr="00697829" w:rsidRDefault="009D04ED" w:rsidP="006978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4FC6">
        <w:rPr>
          <w:rFonts w:ascii="Times New Roman" w:hAnsi="Times New Roman"/>
          <w:sz w:val="28"/>
          <w:szCs w:val="28"/>
        </w:rPr>
        <w:t xml:space="preserve">Администрация Суровикинского </w:t>
      </w:r>
      <w:r w:rsidR="00846580">
        <w:rPr>
          <w:rFonts w:ascii="Times New Roman" w:hAnsi="Times New Roman"/>
          <w:sz w:val="28"/>
          <w:szCs w:val="28"/>
        </w:rPr>
        <w:t>м</w:t>
      </w:r>
      <w:r w:rsidRPr="00624FC6">
        <w:rPr>
          <w:rFonts w:ascii="Times New Roman" w:hAnsi="Times New Roman"/>
          <w:sz w:val="28"/>
          <w:szCs w:val="28"/>
        </w:rPr>
        <w:t xml:space="preserve">униципального района Волгоградской области сообщает о проведении независимой </w:t>
      </w:r>
      <w:proofErr w:type="spellStart"/>
      <w:r w:rsidRPr="00624FC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24FC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</w:t>
      </w:r>
      <w:r w:rsidRPr="00252ED5">
        <w:rPr>
          <w:rFonts w:ascii="Times New Roman" w:hAnsi="Times New Roman"/>
          <w:sz w:val="28"/>
          <w:szCs w:val="28"/>
        </w:rPr>
        <w:t xml:space="preserve">области </w:t>
      </w:r>
      <w:r w:rsidRPr="00697829">
        <w:rPr>
          <w:rFonts w:ascii="Times New Roman" w:hAnsi="Times New Roman"/>
          <w:sz w:val="28"/>
          <w:szCs w:val="28"/>
        </w:rPr>
        <w:t>«</w:t>
      </w:r>
      <w:r w:rsidR="00697829" w:rsidRPr="00697829">
        <w:rPr>
          <w:rFonts w:ascii="Times New Roman" w:hAnsi="Times New Roman"/>
          <w:sz w:val="28"/>
          <w:szCs w:val="28"/>
        </w:rPr>
        <w:t>Об утверждении Порядка расходования</w:t>
      </w:r>
      <w:r w:rsidR="00697829">
        <w:rPr>
          <w:rFonts w:ascii="Times New Roman" w:hAnsi="Times New Roman"/>
          <w:sz w:val="28"/>
          <w:szCs w:val="28"/>
        </w:rPr>
        <w:t xml:space="preserve"> </w:t>
      </w:r>
      <w:r w:rsidR="00697829" w:rsidRPr="00697829">
        <w:rPr>
          <w:rFonts w:ascii="Times New Roman" w:hAnsi="Times New Roman"/>
          <w:sz w:val="28"/>
          <w:szCs w:val="28"/>
        </w:rPr>
        <w:t xml:space="preserve">и учета субвенций из </w:t>
      </w:r>
      <w:r w:rsidR="00697829" w:rsidRPr="00697829">
        <w:rPr>
          <w:rFonts w:ascii="Times New Roman" w:eastAsia="Calibri" w:hAnsi="Times New Roman"/>
          <w:sz w:val="28"/>
          <w:szCs w:val="28"/>
        </w:rPr>
        <w:t>областного бюджета</w:t>
      </w:r>
      <w:r w:rsidR="00697829">
        <w:rPr>
          <w:rFonts w:ascii="Times New Roman" w:eastAsia="Calibri" w:hAnsi="Times New Roman"/>
          <w:sz w:val="28"/>
          <w:szCs w:val="28"/>
        </w:rPr>
        <w:t xml:space="preserve"> </w:t>
      </w:r>
      <w:r w:rsidR="00697829" w:rsidRPr="00697829">
        <w:rPr>
          <w:rFonts w:ascii="Times New Roman" w:eastAsia="Calibri" w:hAnsi="Times New Roman"/>
          <w:sz w:val="28"/>
          <w:szCs w:val="28"/>
        </w:rPr>
        <w:t xml:space="preserve">бюджету </w:t>
      </w:r>
      <w:proofErr w:type="spellStart"/>
      <w:r w:rsidR="00697829" w:rsidRPr="00697829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697829" w:rsidRPr="00697829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697829">
        <w:rPr>
          <w:rFonts w:ascii="Times New Roman" w:eastAsia="Calibri" w:hAnsi="Times New Roman"/>
          <w:sz w:val="28"/>
          <w:szCs w:val="28"/>
        </w:rPr>
        <w:t xml:space="preserve"> </w:t>
      </w:r>
      <w:r w:rsidR="00697829" w:rsidRPr="00697829">
        <w:rPr>
          <w:rFonts w:ascii="Times New Roman" w:eastAsia="Calibri" w:hAnsi="Times New Roman"/>
          <w:sz w:val="28"/>
          <w:szCs w:val="28"/>
        </w:rPr>
        <w:t xml:space="preserve">Волгоградской области на осуществление администрацией </w:t>
      </w:r>
      <w:proofErr w:type="spellStart"/>
      <w:r w:rsidR="00697829" w:rsidRPr="00697829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697829" w:rsidRPr="00697829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697829">
        <w:rPr>
          <w:rFonts w:ascii="Times New Roman" w:eastAsia="Calibri" w:hAnsi="Times New Roman"/>
          <w:sz w:val="28"/>
          <w:szCs w:val="28"/>
        </w:rPr>
        <w:t xml:space="preserve"> </w:t>
      </w:r>
      <w:r w:rsidR="00697829" w:rsidRPr="00697829">
        <w:rPr>
          <w:rFonts w:ascii="Times New Roman" w:eastAsia="Calibri" w:hAnsi="Times New Roman"/>
          <w:sz w:val="28"/>
          <w:szCs w:val="28"/>
        </w:rPr>
        <w:t>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</w:t>
      </w:r>
      <w:proofErr w:type="gramEnd"/>
      <w:r w:rsidR="00697829" w:rsidRPr="00697829">
        <w:rPr>
          <w:rFonts w:ascii="Times New Roman" w:eastAsia="Calibri" w:hAnsi="Times New Roman"/>
          <w:sz w:val="28"/>
          <w:szCs w:val="28"/>
        </w:rPr>
        <w:t xml:space="preserve"> транспортных услуг для населения при организации регулярных перевозок </w:t>
      </w:r>
    </w:p>
    <w:p w:rsidR="00252ED5" w:rsidRPr="00697829" w:rsidRDefault="00697829" w:rsidP="0069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829">
        <w:rPr>
          <w:rFonts w:ascii="Times New Roman" w:eastAsia="Calibri" w:hAnsi="Times New Roman"/>
          <w:sz w:val="28"/>
          <w:szCs w:val="28"/>
        </w:rPr>
        <w:t xml:space="preserve">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697829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Pr="00697829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9D04ED" w:rsidRPr="00697829">
        <w:rPr>
          <w:rFonts w:ascii="Times New Roman" w:hAnsi="Times New Roman"/>
          <w:sz w:val="28"/>
          <w:szCs w:val="28"/>
        </w:rPr>
        <w:t>».</w:t>
      </w:r>
    </w:p>
    <w:p w:rsidR="009D04ED" w:rsidRDefault="009D04ED" w:rsidP="00697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697829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697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252ED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252E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252E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="00683117" w:rsidRPr="0068311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IKochenskova</w:t>
        </w:r>
      </w:hyperlink>
      <w:r w:rsidR="00683117" w:rsidRPr="00683117">
        <w:rPr>
          <w:rFonts w:ascii="Times New Roman" w:hAnsi="Times New Roman"/>
          <w:sz w:val="28"/>
          <w:szCs w:val="28"/>
        </w:rPr>
        <w:t>@</w:t>
      </w:r>
      <w:r w:rsidR="00683117" w:rsidRPr="00683117">
        <w:rPr>
          <w:rFonts w:ascii="Times New Roman" w:hAnsi="Times New Roman"/>
          <w:sz w:val="28"/>
          <w:szCs w:val="28"/>
          <w:lang w:val="en-US"/>
        </w:rPr>
        <w:t>yandex</w:t>
      </w:r>
      <w:r w:rsidR="00683117" w:rsidRPr="00683117">
        <w:rPr>
          <w:rFonts w:ascii="Times New Roman" w:hAnsi="Times New Roman"/>
          <w:sz w:val="28"/>
          <w:szCs w:val="28"/>
        </w:rPr>
        <w:t>.</w:t>
      </w:r>
      <w:r w:rsidR="00683117" w:rsidRPr="00683117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, тел. (8-84473) 2-23-28, факс (8-84473) 2-22-43,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9D04ED" w:rsidRDefault="009D04ED" w:rsidP="00697829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BC3EE6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4445E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97829">
        <w:rPr>
          <w:rFonts w:ascii="Times New Roman" w:hAnsi="Times New Roman"/>
          <w:color w:val="000000"/>
          <w:spacing w:val="3"/>
          <w:sz w:val="28"/>
          <w:szCs w:val="28"/>
        </w:rPr>
        <w:t>марта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 xml:space="preserve"> 202</w:t>
      </w:r>
      <w:r w:rsidR="00BC3EE6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BC3EE6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14445E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697829">
        <w:rPr>
          <w:rFonts w:ascii="Times New Roman" w:hAnsi="Times New Roman"/>
          <w:color w:val="000000"/>
          <w:spacing w:val="3"/>
          <w:sz w:val="28"/>
          <w:szCs w:val="28"/>
        </w:rPr>
        <w:t>апре</w:t>
      </w:r>
      <w:r w:rsidR="00BC3EE6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 20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BC3EE6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9D04ED" w:rsidRDefault="009D04ED" w:rsidP="00697829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846EBC" w:rsidRDefault="00846EBC" w:rsidP="00697829">
      <w:pPr>
        <w:spacing w:after="0" w:line="240" w:lineRule="auto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1377B2"/>
    <w:rsid w:val="0014445E"/>
    <w:rsid w:val="00252ED5"/>
    <w:rsid w:val="003021B1"/>
    <w:rsid w:val="0031583C"/>
    <w:rsid w:val="004B5D19"/>
    <w:rsid w:val="00683117"/>
    <w:rsid w:val="00697829"/>
    <w:rsid w:val="00846580"/>
    <w:rsid w:val="00846EBC"/>
    <w:rsid w:val="009D04ED"/>
    <w:rsid w:val="00A52A97"/>
    <w:rsid w:val="00A64BA8"/>
    <w:rsid w:val="00BC3EE6"/>
    <w:rsid w:val="00CA6A7D"/>
    <w:rsid w:val="00DD35EA"/>
    <w:rsid w:val="00E04928"/>
    <w:rsid w:val="00E36DB9"/>
    <w:rsid w:val="00EE6A08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52ED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3</cp:revision>
  <cp:lastPrinted>2021-01-22T06:02:00Z</cp:lastPrinted>
  <dcterms:created xsi:type="dcterms:W3CDTF">2021-03-22T06:16:00Z</dcterms:created>
  <dcterms:modified xsi:type="dcterms:W3CDTF">2021-03-22T06:43:00Z</dcterms:modified>
</cp:coreProperties>
</file>