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97" w:rsidRDefault="00EC2797" w:rsidP="00EC2797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ПРИЛОЖЕНИЕ 2</w:t>
      </w:r>
    </w:p>
    <w:p w:rsidR="00EC2797" w:rsidRDefault="00EC2797" w:rsidP="00EC2797">
      <w:pPr>
        <w:ind w:left="780"/>
        <w:jc w:val="both"/>
        <w:rPr>
          <w:sz w:val="28"/>
          <w:szCs w:val="28"/>
        </w:rPr>
      </w:pPr>
    </w:p>
    <w:p w:rsidR="00EC2797" w:rsidRDefault="00EC2797" w:rsidP="00EC2797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 постановлению</w:t>
      </w:r>
    </w:p>
    <w:p w:rsidR="00EC2797" w:rsidRDefault="00EC2797" w:rsidP="00EC2797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администрации Суровикинского</w:t>
      </w:r>
    </w:p>
    <w:p w:rsidR="00EC2797" w:rsidRDefault="00EC2797" w:rsidP="00EC2797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муниципального района</w:t>
      </w:r>
    </w:p>
    <w:p w:rsidR="00EC2797" w:rsidRDefault="00EC2797" w:rsidP="00EC2797">
      <w:pPr>
        <w:ind w:left="780"/>
        <w:jc w:val="both"/>
        <w:rPr>
          <w:sz w:val="28"/>
          <w:szCs w:val="28"/>
        </w:rPr>
      </w:pPr>
    </w:p>
    <w:p w:rsidR="00EC2797" w:rsidRDefault="00EC2797" w:rsidP="00EC2797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</w:t>
      </w:r>
      <w:r w:rsidR="003E043C">
        <w:rPr>
          <w:sz w:val="28"/>
          <w:szCs w:val="28"/>
        </w:rPr>
        <w:t>24 февраля 2022 г.</w:t>
      </w:r>
      <w:r>
        <w:rPr>
          <w:sz w:val="28"/>
          <w:szCs w:val="28"/>
        </w:rPr>
        <w:t xml:space="preserve"> №</w:t>
      </w:r>
      <w:r w:rsidR="003E043C">
        <w:rPr>
          <w:sz w:val="28"/>
          <w:szCs w:val="28"/>
        </w:rPr>
        <w:t xml:space="preserve"> 154</w:t>
      </w:r>
      <w:bookmarkStart w:id="0" w:name="_GoBack"/>
      <w:bookmarkEnd w:id="0"/>
    </w:p>
    <w:p w:rsidR="00EC2797" w:rsidRDefault="00EC2797" w:rsidP="00EC2797">
      <w:pPr>
        <w:ind w:left="780"/>
        <w:jc w:val="both"/>
        <w:rPr>
          <w:sz w:val="28"/>
          <w:szCs w:val="28"/>
        </w:rPr>
      </w:pPr>
    </w:p>
    <w:p w:rsidR="00EC2797" w:rsidRDefault="00EC2797" w:rsidP="00EC2797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«Приложение 2</w:t>
      </w:r>
    </w:p>
    <w:p w:rsidR="00EC2797" w:rsidRDefault="00EC2797" w:rsidP="00EC2797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EC2797" w:rsidRDefault="00EC2797" w:rsidP="00EC2797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 Положению об оплате труда</w:t>
      </w:r>
    </w:p>
    <w:p w:rsidR="00EC2797" w:rsidRDefault="00EC2797" w:rsidP="00EC2797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работников муниципальных</w:t>
      </w:r>
    </w:p>
    <w:p w:rsidR="00EC2797" w:rsidRDefault="00EC2797" w:rsidP="00EC2797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учреждений Суровикинского </w:t>
      </w:r>
    </w:p>
    <w:p w:rsidR="00EC2797" w:rsidRDefault="00EC2797" w:rsidP="00EC2797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муниципального района</w:t>
      </w:r>
    </w:p>
    <w:p w:rsidR="00EC2797" w:rsidRDefault="00EC2797" w:rsidP="00EC2797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Волгоградской области в сфере</w:t>
      </w:r>
    </w:p>
    <w:p w:rsidR="00EC2797" w:rsidRDefault="00EC2797" w:rsidP="00EC2797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материально-технического,</w:t>
      </w:r>
    </w:p>
    <w:p w:rsidR="00EC2797" w:rsidRDefault="00EC2797" w:rsidP="00EC2797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858C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организационного обеспечения и</w:t>
      </w:r>
    </w:p>
    <w:p w:rsidR="00EC2797" w:rsidRDefault="00EC2797" w:rsidP="00EC2797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хозяйственного обслуживания</w:t>
      </w:r>
    </w:p>
    <w:p w:rsidR="00EC2797" w:rsidRDefault="00EC2797" w:rsidP="00EC2797">
      <w:pPr>
        <w:ind w:left="780"/>
        <w:jc w:val="both"/>
        <w:rPr>
          <w:sz w:val="28"/>
          <w:szCs w:val="28"/>
        </w:rPr>
      </w:pPr>
    </w:p>
    <w:p w:rsidR="00EC2797" w:rsidRDefault="00EC2797" w:rsidP="00EC279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РАЗМЕРЫ</w:t>
      </w:r>
    </w:p>
    <w:p w:rsidR="00EC2797" w:rsidRDefault="00EC2797" w:rsidP="00EC2797">
      <w:pPr>
        <w:tabs>
          <w:tab w:val="left" w:pos="0"/>
        </w:tabs>
        <w:autoSpaceDE w:val="0"/>
        <w:jc w:val="center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базовых </w:t>
      </w:r>
      <w:r w:rsidRPr="0062486E">
        <w:rPr>
          <w:sz w:val="28"/>
          <w:szCs w:val="28"/>
        </w:rPr>
        <w:t xml:space="preserve">окладов </w:t>
      </w:r>
      <w:r>
        <w:rPr>
          <w:sz w:val="28"/>
          <w:szCs w:val="28"/>
        </w:rPr>
        <w:t xml:space="preserve">(должностных окладов) </w:t>
      </w:r>
      <w:r w:rsidRPr="0062486E">
        <w:rPr>
          <w:sz w:val="28"/>
          <w:szCs w:val="28"/>
        </w:rPr>
        <w:t>работников</w:t>
      </w:r>
      <w:r>
        <w:rPr>
          <w:b/>
          <w:sz w:val="28"/>
          <w:szCs w:val="28"/>
        </w:rPr>
        <w:t xml:space="preserve"> </w:t>
      </w:r>
      <w:r w:rsidRPr="00125E12">
        <w:rPr>
          <w:rFonts w:cs="Calibri"/>
          <w:sz w:val="28"/>
          <w:szCs w:val="28"/>
        </w:rPr>
        <w:t xml:space="preserve">муниципальных учреждений Суровикинского муниципального района </w:t>
      </w:r>
    </w:p>
    <w:p w:rsidR="00EC2797" w:rsidRDefault="00EC2797" w:rsidP="00EC2797">
      <w:pPr>
        <w:jc w:val="center"/>
        <w:rPr>
          <w:rFonts w:cs="Calibri"/>
          <w:sz w:val="28"/>
          <w:szCs w:val="28"/>
        </w:rPr>
      </w:pPr>
      <w:r w:rsidRPr="00125E12">
        <w:rPr>
          <w:rFonts w:cs="Calibri"/>
          <w:sz w:val="28"/>
          <w:szCs w:val="28"/>
        </w:rPr>
        <w:t>Волгоградской области</w:t>
      </w:r>
      <w:r>
        <w:rPr>
          <w:rFonts w:cs="Calibri"/>
          <w:sz w:val="28"/>
          <w:szCs w:val="28"/>
        </w:rPr>
        <w:t xml:space="preserve"> </w:t>
      </w:r>
      <w:r w:rsidRPr="00125E12">
        <w:rPr>
          <w:rFonts w:cs="Calibri"/>
          <w:sz w:val="28"/>
          <w:szCs w:val="28"/>
        </w:rPr>
        <w:t>в сфере материально-технического, организационного обеспечения и</w:t>
      </w:r>
      <w:r>
        <w:rPr>
          <w:rFonts w:cs="Calibri"/>
          <w:sz w:val="28"/>
          <w:szCs w:val="28"/>
        </w:rPr>
        <w:t xml:space="preserve"> </w:t>
      </w:r>
      <w:r w:rsidRPr="00125E12">
        <w:rPr>
          <w:rFonts w:cs="Calibri"/>
          <w:sz w:val="28"/>
          <w:szCs w:val="28"/>
        </w:rPr>
        <w:t>хозяйственного обслуживания</w:t>
      </w:r>
      <w:r>
        <w:rPr>
          <w:rFonts w:cs="Calibri"/>
          <w:sz w:val="28"/>
          <w:szCs w:val="28"/>
        </w:rPr>
        <w:t>, занимающих должности, не включенные в профессиональные квалификационные группы</w:t>
      </w:r>
    </w:p>
    <w:p w:rsidR="00EC2797" w:rsidRDefault="00EC2797" w:rsidP="00EC2797">
      <w:pPr>
        <w:jc w:val="center"/>
        <w:rPr>
          <w:rFonts w:cs="Calibri"/>
          <w:sz w:val="28"/>
          <w:szCs w:val="28"/>
        </w:rPr>
      </w:pPr>
    </w:p>
    <w:tbl>
      <w:tblPr>
        <w:tblStyle w:val="a3"/>
        <w:tblW w:w="9573" w:type="dxa"/>
        <w:tblLook w:val="04A0" w:firstRow="1" w:lastRow="0" w:firstColumn="1" w:lastColumn="0" w:noHBand="0" w:noVBand="1"/>
      </w:tblPr>
      <w:tblGrid>
        <w:gridCol w:w="4786"/>
        <w:gridCol w:w="4787"/>
      </w:tblGrid>
      <w:tr w:rsidR="00EC2797" w:rsidTr="005F017C">
        <w:trPr>
          <w:trHeight w:val="990"/>
        </w:trPr>
        <w:tc>
          <w:tcPr>
            <w:tcW w:w="4786" w:type="dxa"/>
          </w:tcPr>
          <w:p w:rsidR="00EC2797" w:rsidRPr="00D67325" w:rsidRDefault="00EC2797" w:rsidP="005F017C">
            <w:pPr>
              <w:jc w:val="center"/>
              <w:rPr>
                <w:sz w:val="24"/>
                <w:szCs w:val="24"/>
              </w:rPr>
            </w:pPr>
            <w:r w:rsidRPr="00D67325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787" w:type="dxa"/>
          </w:tcPr>
          <w:p w:rsidR="00EC2797" w:rsidRPr="00D67325" w:rsidRDefault="00EC2797" w:rsidP="005F017C">
            <w:pPr>
              <w:jc w:val="center"/>
              <w:rPr>
                <w:sz w:val="24"/>
                <w:szCs w:val="24"/>
              </w:rPr>
            </w:pPr>
            <w:r w:rsidRPr="00D67325">
              <w:rPr>
                <w:sz w:val="24"/>
                <w:szCs w:val="24"/>
              </w:rPr>
              <w:t>Размер базового оклада (должностного оклада), рублей</w:t>
            </w:r>
          </w:p>
        </w:tc>
      </w:tr>
      <w:tr w:rsidR="00EC2797" w:rsidTr="005F017C">
        <w:trPr>
          <w:trHeight w:val="495"/>
        </w:trPr>
        <w:tc>
          <w:tcPr>
            <w:tcW w:w="4786" w:type="dxa"/>
          </w:tcPr>
          <w:p w:rsidR="00EC2797" w:rsidRDefault="00EC2797" w:rsidP="005F017C">
            <w:pPr>
              <w:jc w:val="center"/>
            </w:pPr>
            <w:r>
              <w:t>1</w:t>
            </w:r>
          </w:p>
        </w:tc>
        <w:tc>
          <w:tcPr>
            <w:tcW w:w="4787" w:type="dxa"/>
          </w:tcPr>
          <w:p w:rsidR="00EC2797" w:rsidRDefault="00EC2797" w:rsidP="005F017C">
            <w:pPr>
              <w:jc w:val="center"/>
            </w:pPr>
            <w:r>
              <w:t>2</w:t>
            </w:r>
          </w:p>
        </w:tc>
      </w:tr>
      <w:tr w:rsidR="00EC2797" w:rsidTr="005F017C">
        <w:trPr>
          <w:trHeight w:val="495"/>
        </w:trPr>
        <w:tc>
          <w:tcPr>
            <w:tcW w:w="4786" w:type="dxa"/>
          </w:tcPr>
          <w:p w:rsidR="00EC2797" w:rsidRPr="00A54E09" w:rsidRDefault="00EC2797" w:rsidP="005F017C">
            <w:pPr>
              <w:jc w:val="center"/>
              <w:rPr>
                <w:sz w:val="24"/>
                <w:szCs w:val="24"/>
              </w:rPr>
            </w:pPr>
            <w:r w:rsidRPr="00A54E09">
              <w:rPr>
                <w:sz w:val="24"/>
                <w:szCs w:val="24"/>
              </w:rPr>
              <w:t>Специалист по закупкам</w:t>
            </w:r>
          </w:p>
        </w:tc>
        <w:tc>
          <w:tcPr>
            <w:tcW w:w="4787" w:type="dxa"/>
          </w:tcPr>
          <w:p w:rsidR="00EC2797" w:rsidRPr="00A54E09" w:rsidRDefault="00EC2797" w:rsidP="005F017C">
            <w:pPr>
              <w:jc w:val="center"/>
              <w:rPr>
                <w:sz w:val="24"/>
                <w:szCs w:val="24"/>
              </w:rPr>
            </w:pPr>
            <w:r w:rsidRPr="00A54E09">
              <w:rPr>
                <w:sz w:val="24"/>
                <w:szCs w:val="24"/>
              </w:rPr>
              <w:t>6348</w:t>
            </w:r>
          </w:p>
        </w:tc>
      </w:tr>
    </w:tbl>
    <w:p w:rsidR="00EC2797" w:rsidRDefault="00EC2797" w:rsidP="00EC2797">
      <w:pPr>
        <w:jc w:val="right"/>
      </w:pPr>
      <w:r>
        <w:t>»</w:t>
      </w:r>
    </w:p>
    <w:p w:rsidR="00813767" w:rsidRDefault="00813767"/>
    <w:sectPr w:rsidR="00813767" w:rsidSect="00ED1BC0">
      <w:pgSz w:w="11906" w:h="16838"/>
      <w:pgMar w:top="1134" w:right="1276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C2797"/>
    <w:rsid w:val="000858C6"/>
    <w:rsid w:val="003E043C"/>
    <w:rsid w:val="00751B22"/>
    <w:rsid w:val="00813767"/>
    <w:rsid w:val="00EC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DFD5"/>
  <w15:docId w15:val="{D9DABEFE-D9DF-4A86-B7E6-921AA821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27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table" w:styleId="a3">
    <w:name w:val="Table Grid"/>
    <w:basedOn w:val="a1"/>
    <w:uiPriority w:val="59"/>
    <w:rsid w:val="00EC2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4</cp:revision>
  <cp:lastPrinted>2022-02-09T11:08:00Z</cp:lastPrinted>
  <dcterms:created xsi:type="dcterms:W3CDTF">2022-02-09T11:05:00Z</dcterms:created>
  <dcterms:modified xsi:type="dcterms:W3CDTF">2022-02-24T13:52:00Z</dcterms:modified>
</cp:coreProperties>
</file>