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0D" w:rsidRPr="00787F61" w:rsidRDefault="00787F61" w:rsidP="00787F61">
      <w:pPr>
        <w:suppressAutoHyphens/>
        <w:spacing w:after="0" w:line="240" w:lineRule="auto"/>
        <w:jc w:val="right"/>
        <w:rPr>
          <w:rFonts w:ascii="Times New Roman" w:eastAsia="Times New Roman" w:hAnsi="Times New Roman" w:cs="Times New Roman"/>
          <w:color w:val="00000A"/>
          <w:sz w:val="28"/>
          <w:szCs w:val="28"/>
          <w:lang w:eastAsia="ru-RU"/>
        </w:rPr>
      </w:pPr>
      <w:r w:rsidRPr="00787F61">
        <w:rPr>
          <w:rFonts w:ascii="Times New Roman" w:eastAsia="Times New Roman" w:hAnsi="Times New Roman" w:cs="Times New Roman"/>
          <w:color w:val="00000A"/>
          <w:sz w:val="28"/>
          <w:szCs w:val="28"/>
          <w:lang w:eastAsia="ru-RU"/>
        </w:rPr>
        <w:t>проект</w:t>
      </w:r>
    </w:p>
    <w:p w:rsidR="003F58B0" w:rsidRDefault="003F58B0" w:rsidP="009A25B1">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noProof/>
          <w:color w:val="00000A"/>
          <w:sz w:val="28"/>
          <w:szCs w:val="28"/>
          <w:lang w:eastAsia="ru-RU"/>
        </w:rPr>
        <w:drawing>
          <wp:inline distT="0" distB="0" distL="0" distR="0">
            <wp:extent cx="4667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inline>
        </w:drawing>
      </w:r>
    </w:p>
    <w:p w:rsidR="009A25B1" w:rsidRPr="009A25B1" w:rsidRDefault="009A25B1" w:rsidP="009A25B1">
      <w:pPr>
        <w:suppressAutoHyphens/>
        <w:spacing w:after="0" w:line="240" w:lineRule="auto"/>
        <w:jc w:val="center"/>
        <w:rPr>
          <w:rFonts w:ascii="Times New Roman" w:eastAsia="Times New Roman" w:hAnsi="Times New Roman" w:cs="Times New Roman"/>
          <w:b/>
          <w:color w:val="00000A"/>
          <w:sz w:val="28"/>
          <w:szCs w:val="28"/>
          <w:lang w:eastAsia="ru-RU"/>
        </w:rPr>
      </w:pPr>
      <w:r w:rsidRPr="009A25B1">
        <w:rPr>
          <w:rFonts w:ascii="Times New Roman" w:eastAsia="Times New Roman" w:hAnsi="Times New Roman" w:cs="Times New Roman"/>
          <w:b/>
          <w:color w:val="00000A"/>
          <w:sz w:val="28"/>
          <w:szCs w:val="28"/>
          <w:lang w:eastAsia="ru-RU"/>
        </w:rPr>
        <w:t xml:space="preserve">АДМИНИСТРАЦИЯ  СУРОВИКИНСКОГО </w:t>
      </w:r>
    </w:p>
    <w:p w:rsidR="009A25B1" w:rsidRPr="009A25B1" w:rsidRDefault="009A25B1" w:rsidP="009A25B1">
      <w:pPr>
        <w:pBdr>
          <w:bottom w:val="single" w:sz="12" w:space="1" w:color="00000A"/>
        </w:pBdr>
        <w:suppressAutoHyphens/>
        <w:spacing w:after="0" w:line="240" w:lineRule="auto"/>
        <w:jc w:val="center"/>
        <w:rPr>
          <w:rFonts w:ascii="Calibri" w:eastAsia="Times New Roman" w:hAnsi="Calibri" w:cs="Times New Roman"/>
          <w:color w:val="00000A"/>
          <w:lang w:eastAsia="ru-RU"/>
        </w:rPr>
      </w:pPr>
      <w:r w:rsidRPr="009A25B1">
        <w:rPr>
          <w:rFonts w:ascii="Times New Roman" w:eastAsia="Times New Roman" w:hAnsi="Times New Roman" w:cs="Times New Roman"/>
          <w:b/>
          <w:color w:val="00000A"/>
          <w:sz w:val="28"/>
          <w:szCs w:val="28"/>
          <w:lang w:eastAsia="ru-RU"/>
        </w:rPr>
        <w:t>МУНИЦИПАЛЬНОГО РАЙОНА</w:t>
      </w:r>
    </w:p>
    <w:p w:rsidR="009A25B1" w:rsidRPr="009A25B1" w:rsidRDefault="009A25B1" w:rsidP="009A25B1">
      <w:pPr>
        <w:pBdr>
          <w:bottom w:val="single" w:sz="12" w:space="1" w:color="00000A"/>
        </w:pBdr>
        <w:suppressAutoHyphens/>
        <w:spacing w:after="0" w:line="240" w:lineRule="auto"/>
        <w:jc w:val="center"/>
        <w:rPr>
          <w:rFonts w:ascii="Calibri" w:eastAsia="Times New Roman" w:hAnsi="Calibri" w:cs="Times New Roman"/>
          <w:color w:val="00000A"/>
          <w:lang w:eastAsia="ru-RU"/>
        </w:rPr>
      </w:pPr>
      <w:r w:rsidRPr="009A25B1">
        <w:rPr>
          <w:rFonts w:ascii="Times New Roman" w:eastAsia="Times New Roman" w:hAnsi="Times New Roman" w:cs="Times New Roman"/>
          <w:b/>
          <w:color w:val="00000A"/>
          <w:sz w:val="28"/>
          <w:szCs w:val="28"/>
          <w:lang w:eastAsia="ru-RU"/>
        </w:rPr>
        <w:t>ВОЛГОГРАДСКОЙ ОБЛАСТИ</w:t>
      </w:r>
    </w:p>
    <w:p w:rsidR="009A25B1" w:rsidRPr="009A25B1" w:rsidRDefault="009A25B1" w:rsidP="009A25B1">
      <w:pPr>
        <w:tabs>
          <w:tab w:val="left" w:pos="3541"/>
        </w:tabs>
        <w:suppressAutoHyphens/>
        <w:spacing w:after="0" w:line="240" w:lineRule="auto"/>
        <w:rPr>
          <w:rFonts w:ascii="Times New Roman" w:eastAsia="Times New Roman" w:hAnsi="Times New Roman" w:cs="Times New Roman"/>
          <w:color w:val="00000A"/>
          <w:sz w:val="28"/>
          <w:szCs w:val="28"/>
          <w:lang w:eastAsia="ru-RU"/>
        </w:rPr>
      </w:pPr>
    </w:p>
    <w:p w:rsidR="009A25B1" w:rsidRPr="007D0981" w:rsidRDefault="00787F61" w:rsidP="009A25B1">
      <w:pPr>
        <w:tabs>
          <w:tab w:val="left" w:pos="3541"/>
        </w:tabs>
        <w:suppressAutoHyphens/>
        <w:spacing w:after="0" w:line="240" w:lineRule="auto"/>
        <w:jc w:val="center"/>
        <w:rPr>
          <w:rFonts w:ascii="Times New Roman" w:eastAsia="Times New Roman" w:hAnsi="Times New Roman" w:cs="Times New Roman"/>
          <w:color w:val="00000A"/>
          <w:sz w:val="28"/>
          <w:szCs w:val="28"/>
          <w:lang w:eastAsia="ru-RU"/>
        </w:rPr>
      </w:pPr>
      <w:r w:rsidRPr="007D0981">
        <w:rPr>
          <w:rFonts w:ascii="Times New Roman" w:eastAsia="Times New Roman" w:hAnsi="Times New Roman" w:cs="Times New Roman"/>
          <w:color w:val="00000A"/>
          <w:sz w:val="28"/>
          <w:szCs w:val="28"/>
          <w:lang w:eastAsia="ru-RU"/>
        </w:rPr>
        <w:t>ПОСТАНОВЛ</w:t>
      </w:r>
      <w:r w:rsidR="009A25B1" w:rsidRPr="007D0981">
        <w:rPr>
          <w:rFonts w:ascii="Times New Roman" w:eastAsia="Times New Roman" w:hAnsi="Times New Roman" w:cs="Times New Roman"/>
          <w:color w:val="00000A"/>
          <w:sz w:val="28"/>
          <w:szCs w:val="28"/>
          <w:lang w:eastAsia="ru-RU"/>
        </w:rPr>
        <w:t>ЕНИЕ</w:t>
      </w:r>
    </w:p>
    <w:p w:rsidR="009A25B1" w:rsidRPr="007D0981" w:rsidRDefault="009A25B1" w:rsidP="009A25B1">
      <w:pPr>
        <w:tabs>
          <w:tab w:val="left" w:pos="3541"/>
        </w:tabs>
        <w:suppressAutoHyphens/>
        <w:spacing w:after="0" w:line="240" w:lineRule="auto"/>
        <w:jc w:val="center"/>
        <w:rPr>
          <w:rFonts w:ascii="Calibri" w:eastAsia="Times New Roman" w:hAnsi="Calibri" w:cs="Times New Roman"/>
          <w:color w:val="00000A"/>
          <w:sz w:val="28"/>
          <w:szCs w:val="28"/>
          <w:lang w:eastAsia="ru-RU"/>
        </w:rPr>
      </w:pPr>
    </w:p>
    <w:p w:rsidR="009A25B1" w:rsidRPr="007D0981" w:rsidRDefault="000E6D43" w:rsidP="0003404E">
      <w:pPr>
        <w:tabs>
          <w:tab w:val="left" w:pos="3541"/>
        </w:tabs>
        <w:suppressAutoHyphens/>
        <w:spacing w:after="0" w:line="240" w:lineRule="auto"/>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от  __  апреля  2020</w:t>
      </w:r>
      <w:r w:rsidR="009A25B1" w:rsidRPr="007D0981">
        <w:rPr>
          <w:rFonts w:ascii="Times New Roman" w:eastAsia="Times New Roman" w:hAnsi="Times New Roman" w:cs="Times New Roman"/>
          <w:color w:val="00000A"/>
          <w:sz w:val="28"/>
          <w:szCs w:val="28"/>
          <w:lang w:eastAsia="ru-RU"/>
        </w:rPr>
        <w:t xml:space="preserve"> г.                  №  ___</w:t>
      </w:r>
    </w:p>
    <w:p w:rsidR="009A25B1" w:rsidRPr="007D0981" w:rsidRDefault="009A25B1" w:rsidP="0003404E">
      <w:pPr>
        <w:tabs>
          <w:tab w:val="left" w:pos="3541"/>
        </w:tabs>
        <w:suppressAutoHyphens/>
        <w:spacing w:after="0" w:line="240" w:lineRule="auto"/>
        <w:rPr>
          <w:rFonts w:ascii="Times New Roman" w:eastAsia="Times New Roman" w:hAnsi="Times New Roman" w:cs="Times New Roman"/>
          <w:color w:val="00000A"/>
          <w:sz w:val="28"/>
          <w:szCs w:val="28"/>
          <w:lang w:eastAsia="ru-RU"/>
        </w:rPr>
      </w:pPr>
    </w:p>
    <w:tbl>
      <w:tblPr>
        <w:tblStyle w:val="1"/>
        <w:tblW w:w="7231" w:type="dxa"/>
        <w:tblCellMar>
          <w:left w:w="143" w:type="dxa"/>
        </w:tblCellMar>
        <w:tblLook w:val="04A0" w:firstRow="1" w:lastRow="0" w:firstColumn="1" w:lastColumn="0" w:noHBand="0" w:noVBand="1"/>
      </w:tblPr>
      <w:tblGrid>
        <w:gridCol w:w="7231"/>
      </w:tblGrid>
      <w:tr w:rsidR="009A25B1" w:rsidRPr="007D0981" w:rsidTr="00787F61">
        <w:tc>
          <w:tcPr>
            <w:tcW w:w="7231" w:type="dxa"/>
            <w:tcBorders>
              <w:top w:val="nil"/>
              <w:left w:val="nil"/>
              <w:bottom w:val="nil"/>
              <w:right w:val="nil"/>
            </w:tcBorders>
            <w:shd w:val="clear" w:color="auto" w:fill="auto"/>
          </w:tcPr>
          <w:p w:rsidR="000E6D43" w:rsidRPr="005F63C7" w:rsidRDefault="000E6D43" w:rsidP="000E6D43">
            <w:pPr>
              <w:pStyle w:val="a7"/>
              <w:rPr>
                <w:rFonts w:ascii="Times New Roman" w:hAnsi="Times New Roman" w:cs="Times New Roman"/>
                <w:color w:val="auto"/>
                <w:sz w:val="28"/>
                <w:szCs w:val="28"/>
              </w:rPr>
            </w:pPr>
            <w:r w:rsidRPr="005F63C7">
              <w:rPr>
                <w:rFonts w:ascii="Times New Roman" w:hAnsi="Times New Roman" w:cs="Times New Roman"/>
                <w:color w:val="auto"/>
                <w:sz w:val="28"/>
                <w:szCs w:val="28"/>
              </w:rPr>
              <w:t>Об утверждении Положения</w:t>
            </w:r>
          </w:p>
          <w:p w:rsidR="000E6D43" w:rsidRPr="005F63C7" w:rsidRDefault="000E6D43" w:rsidP="000E6D43">
            <w:pPr>
              <w:pStyle w:val="a7"/>
              <w:rPr>
                <w:rFonts w:ascii="Times New Roman" w:hAnsi="Times New Roman" w:cs="Times New Roman"/>
                <w:color w:val="auto"/>
                <w:sz w:val="28"/>
                <w:szCs w:val="28"/>
              </w:rPr>
            </w:pPr>
            <w:r w:rsidRPr="005F63C7">
              <w:rPr>
                <w:rFonts w:ascii="Times New Roman" w:hAnsi="Times New Roman" w:cs="Times New Roman"/>
                <w:color w:val="auto"/>
                <w:sz w:val="28"/>
                <w:szCs w:val="28"/>
              </w:rPr>
              <w:t>о комиссии по делам несовершеннолетних</w:t>
            </w:r>
          </w:p>
          <w:p w:rsidR="000E6D43" w:rsidRPr="005F63C7" w:rsidRDefault="000E6D43" w:rsidP="000E6D43">
            <w:pPr>
              <w:pStyle w:val="a7"/>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и защите их прав </w:t>
            </w:r>
            <w:r>
              <w:rPr>
                <w:rFonts w:ascii="Times New Roman" w:hAnsi="Times New Roman" w:cs="Times New Roman"/>
                <w:color w:val="auto"/>
                <w:sz w:val="28"/>
                <w:szCs w:val="28"/>
              </w:rPr>
              <w:t xml:space="preserve">Суровикинского </w:t>
            </w:r>
            <w:proofErr w:type="gramStart"/>
            <w:r w:rsidRPr="005F63C7">
              <w:rPr>
                <w:rFonts w:ascii="Times New Roman" w:hAnsi="Times New Roman" w:cs="Times New Roman"/>
                <w:color w:val="auto"/>
                <w:sz w:val="28"/>
                <w:szCs w:val="28"/>
              </w:rPr>
              <w:t>муниципального</w:t>
            </w:r>
            <w:proofErr w:type="gramEnd"/>
          </w:p>
          <w:p w:rsidR="000E6D43" w:rsidRPr="005F63C7" w:rsidRDefault="000E6D43" w:rsidP="000E6D43">
            <w:pPr>
              <w:pStyle w:val="a7"/>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района </w:t>
            </w:r>
          </w:p>
          <w:p w:rsidR="00494943" w:rsidRPr="007B2E33" w:rsidRDefault="00494943" w:rsidP="007B2E33">
            <w:pPr>
              <w:jc w:val="both"/>
              <w:rPr>
                <w:rFonts w:ascii="Times New Roman" w:hAnsi="Times New Roman" w:cs="Times New Roman"/>
                <w:sz w:val="28"/>
                <w:szCs w:val="28"/>
              </w:rPr>
            </w:pPr>
            <w:r w:rsidRPr="007B2E33">
              <w:rPr>
                <w:rFonts w:ascii="Times New Roman" w:hAnsi="Times New Roman" w:cs="Times New Roman"/>
                <w:sz w:val="28"/>
                <w:szCs w:val="28"/>
              </w:rPr>
              <w:t xml:space="preserve"> </w:t>
            </w:r>
          </w:p>
          <w:p w:rsidR="009A25B1" w:rsidRPr="007B2E33" w:rsidRDefault="009A25B1" w:rsidP="007B2E33">
            <w:pPr>
              <w:jc w:val="both"/>
              <w:rPr>
                <w:rFonts w:ascii="Times New Roman" w:eastAsia="Calibri" w:hAnsi="Times New Roman" w:cs="Times New Roman"/>
                <w:sz w:val="28"/>
                <w:szCs w:val="28"/>
              </w:rPr>
            </w:pPr>
          </w:p>
          <w:p w:rsidR="009A25B1" w:rsidRPr="007D0981" w:rsidRDefault="009A25B1" w:rsidP="0003404E">
            <w:pPr>
              <w:suppressAutoHyphens/>
              <w:ind w:right="-143"/>
              <w:jc w:val="both"/>
              <w:rPr>
                <w:rFonts w:ascii="Times New Roman" w:eastAsia="Times New Roman" w:hAnsi="Times New Roman" w:cs="Times New Roman"/>
                <w:color w:val="00000A"/>
                <w:sz w:val="28"/>
                <w:szCs w:val="28"/>
                <w:lang w:eastAsia="ru-RU"/>
              </w:rPr>
            </w:pPr>
          </w:p>
        </w:tc>
      </w:tr>
    </w:tbl>
    <w:p w:rsidR="009A25B1" w:rsidRPr="007D0981" w:rsidRDefault="000E6D43" w:rsidP="000E6D43">
      <w:pPr>
        <w:pStyle w:val="ConsPlusNormal"/>
        <w:tabs>
          <w:tab w:val="left" w:pos="1599"/>
          <w:tab w:val="center" w:pos="4564"/>
        </w:tabs>
        <w:spacing w:after="0" w:line="240" w:lineRule="auto"/>
        <w:jc w:val="both"/>
        <w:rPr>
          <w:rFonts w:ascii="Calibri" w:hAnsi="Calibri" w:cs="Times New Roman"/>
          <w:sz w:val="28"/>
          <w:szCs w:val="28"/>
          <w:lang w:eastAsia="ru-RU"/>
        </w:rPr>
      </w:pPr>
      <w:proofErr w:type="gramStart"/>
      <w:r w:rsidRPr="00A448FB">
        <w:rPr>
          <w:rFonts w:ascii="Times New Roman" w:hAnsi="Times New Roman" w:cs="Times New Roman"/>
          <w:color w:val="auto"/>
          <w:sz w:val="28"/>
          <w:szCs w:val="28"/>
        </w:rPr>
        <w:t xml:space="preserve">В соответствии с Федеральным Законом от 07.06.2017 года № 109-ФЗ «О внесении изменений в Федеральный закон «Об основах системы профилактики безнадзорности и правонарушений несовершеннолетних», ст. 15.1 Федерального закона «Об информации, информационных технологиях и о защите информации», Постановлением </w:t>
      </w:r>
      <w:r>
        <w:rPr>
          <w:rFonts w:ascii="Times New Roman" w:hAnsi="Times New Roman" w:cs="Times New Roman"/>
          <w:color w:val="auto"/>
          <w:sz w:val="28"/>
          <w:szCs w:val="28"/>
        </w:rPr>
        <w:t>П</w:t>
      </w:r>
      <w:r w:rsidRPr="00A448FB">
        <w:rPr>
          <w:rFonts w:ascii="Times New Roman" w:hAnsi="Times New Roman" w:cs="Times New Roman"/>
          <w:color w:val="auto"/>
          <w:sz w:val="28"/>
          <w:szCs w:val="28"/>
        </w:rPr>
        <w:t xml:space="preserve">равительства Российской Федерации от 06.11.2013 года № 995 </w:t>
      </w:r>
      <w:r w:rsidRPr="00A448FB">
        <w:rPr>
          <w:rFonts w:ascii="Times New Roman" w:hAnsi="Times New Roman" w:cs="Times New Roman"/>
          <w:color w:val="auto"/>
          <w:sz w:val="28"/>
          <w:szCs w:val="28"/>
        </w:rPr>
        <w:tab/>
      </w:r>
      <w:r>
        <w:rPr>
          <w:rFonts w:ascii="Times New Roman" w:hAnsi="Times New Roman" w:cs="Times New Roman"/>
          <w:color w:val="auto"/>
          <w:sz w:val="28"/>
          <w:szCs w:val="28"/>
        </w:rPr>
        <w:t xml:space="preserve"> «Об утверждении Примерного положения о комиссиях по делам несовершеннолетних и защите их прав» </w:t>
      </w:r>
      <w:r w:rsidRPr="00A448FB">
        <w:rPr>
          <w:rFonts w:ascii="Times New Roman" w:hAnsi="Times New Roman" w:cs="Times New Roman"/>
          <w:color w:val="auto"/>
          <w:sz w:val="28"/>
          <w:szCs w:val="28"/>
        </w:rPr>
        <w:t>Законом Волгоградской области от</w:t>
      </w:r>
      <w:proofErr w:type="gramEnd"/>
      <w:r w:rsidRPr="00A448FB">
        <w:rPr>
          <w:rFonts w:ascii="Times New Roman" w:hAnsi="Times New Roman" w:cs="Times New Roman"/>
          <w:color w:val="auto"/>
          <w:sz w:val="28"/>
          <w:szCs w:val="28"/>
        </w:rPr>
        <w:t xml:space="preserve"> 19.06.2003 года № 858-ОД «О комиссиях по делам несовершеннолетних и защите их прав» </w:t>
      </w:r>
      <w:r>
        <w:rPr>
          <w:rFonts w:ascii="Times New Roman" w:hAnsi="Times New Roman" w:cs="Times New Roman"/>
          <w:color w:val="auto"/>
          <w:sz w:val="28"/>
          <w:szCs w:val="28"/>
        </w:rPr>
        <w:t>п</w:t>
      </w:r>
      <w:r w:rsidR="00787F61" w:rsidRPr="007D0981">
        <w:rPr>
          <w:rFonts w:ascii="Times New Roman" w:hAnsi="Times New Roman" w:cs="Times New Roman"/>
          <w:sz w:val="28"/>
          <w:szCs w:val="28"/>
          <w:lang w:eastAsia="ru-RU"/>
        </w:rPr>
        <w:t>остановляю</w:t>
      </w:r>
      <w:r w:rsidR="009A25B1" w:rsidRPr="007D0981">
        <w:rPr>
          <w:rFonts w:ascii="Times New Roman" w:hAnsi="Times New Roman" w:cs="Times New Roman"/>
          <w:sz w:val="28"/>
          <w:szCs w:val="28"/>
          <w:lang w:eastAsia="ar-SA"/>
        </w:rPr>
        <w:t>:</w:t>
      </w:r>
    </w:p>
    <w:p w:rsidR="000E6D43" w:rsidRDefault="000E6D43" w:rsidP="000E6D43">
      <w:pPr>
        <w:pStyle w:val="a7"/>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     </w:t>
      </w:r>
      <w:r w:rsidRPr="005F63C7">
        <w:rPr>
          <w:rFonts w:ascii="Times New Roman" w:hAnsi="Times New Roman" w:cs="Times New Roman"/>
          <w:color w:val="auto"/>
          <w:sz w:val="28"/>
          <w:szCs w:val="28"/>
        </w:rPr>
        <w:t xml:space="preserve">Утвердить Положение о комиссии по делам несовершеннолетних и защите их прав </w:t>
      </w:r>
      <w:r>
        <w:rPr>
          <w:rFonts w:ascii="Times New Roman" w:hAnsi="Times New Roman" w:cs="Times New Roman"/>
          <w:color w:val="auto"/>
          <w:sz w:val="28"/>
          <w:szCs w:val="28"/>
        </w:rPr>
        <w:t xml:space="preserve">Суровикинского </w:t>
      </w:r>
      <w:r w:rsidRPr="005F63C7">
        <w:rPr>
          <w:rFonts w:ascii="Times New Roman" w:hAnsi="Times New Roman" w:cs="Times New Roman"/>
          <w:color w:val="auto"/>
          <w:sz w:val="28"/>
          <w:szCs w:val="28"/>
        </w:rPr>
        <w:t xml:space="preserve"> муниципального района в новой редакции. </w:t>
      </w:r>
    </w:p>
    <w:p w:rsidR="007836CD" w:rsidRPr="007D0981" w:rsidRDefault="000E6D43" w:rsidP="000E6D43">
      <w:pPr>
        <w:spacing w:after="0" w:line="240" w:lineRule="auto"/>
        <w:ind w:right="-143"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5F63C7">
        <w:rPr>
          <w:rFonts w:ascii="Times New Roman" w:hAnsi="Times New Roman" w:cs="Times New Roman"/>
          <w:sz w:val="28"/>
          <w:szCs w:val="28"/>
        </w:rPr>
        <w:t>Признать утратившим силу</w:t>
      </w:r>
      <w:r w:rsidRPr="007D0981">
        <w:rPr>
          <w:rFonts w:ascii="Times New Roman" w:eastAsia="Calibri" w:hAnsi="Times New Roman" w:cs="Times New Roman"/>
          <w:sz w:val="28"/>
          <w:szCs w:val="28"/>
        </w:rPr>
        <w:t xml:space="preserve"> </w:t>
      </w:r>
      <w:r w:rsidR="00AA126B" w:rsidRPr="00AA126B">
        <w:rPr>
          <w:rFonts w:ascii="Times New Roman" w:eastAsia="Calibri" w:hAnsi="Times New Roman" w:cs="Times New Roman"/>
          <w:sz w:val="28"/>
          <w:szCs w:val="28"/>
        </w:rPr>
        <w:t>постановление администрации Суровикинского муниципального района Волгоградской области от 15 октября 2013 г. № 1596 «Об утверждении Положения о комиссии по делам несовершеннолетних и защите их прав Суровикинского  муниципального района Волгоградской области»</w:t>
      </w:r>
      <w:r w:rsidR="007836CD" w:rsidRPr="007D0981">
        <w:rPr>
          <w:rFonts w:ascii="Times New Roman" w:eastAsia="Calibri" w:hAnsi="Times New Roman" w:cs="Times New Roman"/>
          <w:sz w:val="28"/>
          <w:szCs w:val="28"/>
        </w:rPr>
        <w:t>:</w:t>
      </w:r>
    </w:p>
    <w:p w:rsidR="007D0981" w:rsidRPr="007D0981" w:rsidRDefault="000E6D43" w:rsidP="000E6D43">
      <w:pPr>
        <w:spacing w:after="0" w:line="240" w:lineRule="auto"/>
        <w:ind w:right="-14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46703">
        <w:rPr>
          <w:rFonts w:ascii="Times New Roman" w:eastAsia="Calibri" w:hAnsi="Times New Roman" w:cs="Times New Roman"/>
          <w:sz w:val="28"/>
          <w:szCs w:val="28"/>
        </w:rPr>
        <w:t>.</w:t>
      </w:r>
      <w:r w:rsidR="007D0981" w:rsidRPr="007D0981">
        <w:rPr>
          <w:rFonts w:ascii="Times New Roman" w:eastAsia="Calibri" w:hAnsi="Times New Roman" w:cs="Times New Roman"/>
          <w:sz w:val="28"/>
          <w:szCs w:val="28"/>
        </w:rPr>
        <w:t xml:space="preserve"> Настоящее постановление вступает в силу после его </w:t>
      </w:r>
      <w:r w:rsidR="00E75310">
        <w:rPr>
          <w:rFonts w:ascii="Times New Roman" w:eastAsia="Calibri" w:hAnsi="Times New Roman" w:cs="Times New Roman"/>
          <w:sz w:val="28"/>
          <w:szCs w:val="28"/>
        </w:rPr>
        <w:t>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Суровикино, ул. Ленина, д. 64.</w:t>
      </w:r>
    </w:p>
    <w:p w:rsidR="007D0981" w:rsidRDefault="007D0981" w:rsidP="000E6D43">
      <w:pPr>
        <w:spacing w:after="0" w:line="240" w:lineRule="auto"/>
        <w:ind w:right="-143" w:firstLine="709"/>
        <w:jc w:val="both"/>
        <w:rPr>
          <w:rFonts w:ascii="Times New Roman" w:eastAsia="Calibri" w:hAnsi="Times New Roman" w:cs="Times New Roman"/>
          <w:sz w:val="28"/>
          <w:szCs w:val="28"/>
        </w:rPr>
      </w:pPr>
    </w:p>
    <w:p w:rsidR="007C6225" w:rsidRPr="007D0981" w:rsidRDefault="007C6225" w:rsidP="000E6D43">
      <w:pPr>
        <w:spacing w:after="0" w:line="240" w:lineRule="auto"/>
        <w:ind w:left="-284" w:right="-143" w:firstLine="709"/>
        <w:jc w:val="both"/>
        <w:rPr>
          <w:rFonts w:ascii="Times New Roman" w:eastAsia="Calibri" w:hAnsi="Times New Roman" w:cs="Times New Roman"/>
          <w:sz w:val="28"/>
          <w:szCs w:val="28"/>
        </w:rPr>
      </w:pPr>
    </w:p>
    <w:p w:rsidR="00E75310" w:rsidRPr="007D0981" w:rsidRDefault="00E75310" w:rsidP="000E6D43">
      <w:pPr>
        <w:spacing w:after="0" w:line="240" w:lineRule="auto"/>
        <w:ind w:left="-284" w:right="-143" w:firstLine="709"/>
        <w:jc w:val="both"/>
        <w:rPr>
          <w:rFonts w:ascii="Times New Roman" w:eastAsia="Calibri" w:hAnsi="Times New Roman" w:cs="Times New Roman"/>
          <w:sz w:val="28"/>
          <w:szCs w:val="28"/>
        </w:rPr>
      </w:pPr>
    </w:p>
    <w:p w:rsidR="00611412" w:rsidRPr="007D0981" w:rsidRDefault="00901CAF" w:rsidP="000E6D43">
      <w:pPr>
        <w:spacing w:after="0" w:line="240" w:lineRule="auto"/>
        <w:ind w:left="-284" w:right="-143"/>
        <w:jc w:val="both"/>
        <w:rPr>
          <w:rFonts w:ascii="Times New Roman" w:eastAsia="Calibri" w:hAnsi="Times New Roman" w:cs="Times New Roman"/>
          <w:sz w:val="28"/>
          <w:szCs w:val="28"/>
        </w:rPr>
      </w:pPr>
      <w:r w:rsidRPr="007D0981">
        <w:rPr>
          <w:rFonts w:ascii="Times New Roman" w:eastAsia="Calibri" w:hAnsi="Times New Roman" w:cs="Times New Roman"/>
          <w:sz w:val="28"/>
          <w:szCs w:val="28"/>
        </w:rPr>
        <w:t>Глава</w:t>
      </w:r>
      <w:r w:rsidR="00611412" w:rsidRPr="007D0981">
        <w:rPr>
          <w:rFonts w:ascii="Times New Roman" w:eastAsia="Calibri" w:hAnsi="Times New Roman" w:cs="Times New Roman"/>
          <w:sz w:val="28"/>
          <w:szCs w:val="28"/>
        </w:rPr>
        <w:t xml:space="preserve"> Суровикинского</w:t>
      </w:r>
    </w:p>
    <w:p w:rsidR="007752A3" w:rsidRDefault="00611412" w:rsidP="000E6D43">
      <w:pPr>
        <w:spacing w:after="0" w:line="240" w:lineRule="auto"/>
        <w:ind w:left="-284" w:right="-143"/>
        <w:jc w:val="both"/>
        <w:rPr>
          <w:rFonts w:ascii="Times New Roman" w:eastAsia="Calibri" w:hAnsi="Times New Roman" w:cs="Times New Roman"/>
          <w:sz w:val="28"/>
          <w:szCs w:val="28"/>
        </w:rPr>
      </w:pPr>
      <w:r w:rsidRPr="007D0981">
        <w:rPr>
          <w:rFonts w:ascii="Times New Roman" w:eastAsia="Calibri" w:hAnsi="Times New Roman" w:cs="Times New Roman"/>
          <w:sz w:val="28"/>
          <w:szCs w:val="28"/>
        </w:rPr>
        <w:t xml:space="preserve">муниципального района                                 </w:t>
      </w:r>
      <w:r w:rsidR="00D932FA">
        <w:rPr>
          <w:rFonts w:ascii="Times New Roman" w:eastAsia="Calibri" w:hAnsi="Times New Roman" w:cs="Times New Roman"/>
          <w:sz w:val="28"/>
          <w:szCs w:val="28"/>
        </w:rPr>
        <w:t xml:space="preserve">               </w:t>
      </w:r>
      <w:r w:rsidRPr="007D0981">
        <w:rPr>
          <w:rFonts w:ascii="Times New Roman" w:eastAsia="Calibri" w:hAnsi="Times New Roman" w:cs="Times New Roman"/>
          <w:sz w:val="28"/>
          <w:szCs w:val="28"/>
        </w:rPr>
        <w:t xml:space="preserve">                 </w:t>
      </w:r>
      <w:r w:rsidR="00901CAF" w:rsidRPr="007D0981">
        <w:rPr>
          <w:rFonts w:ascii="Times New Roman" w:eastAsia="Calibri" w:hAnsi="Times New Roman" w:cs="Times New Roman"/>
          <w:sz w:val="28"/>
          <w:szCs w:val="28"/>
        </w:rPr>
        <w:t>И.В. Дмитриев</w:t>
      </w:r>
    </w:p>
    <w:p w:rsidR="00F81664" w:rsidRDefault="00F81664" w:rsidP="000E6D43">
      <w:pPr>
        <w:spacing w:after="0" w:line="240" w:lineRule="auto"/>
        <w:ind w:left="-284" w:right="-143"/>
        <w:jc w:val="both"/>
        <w:rPr>
          <w:rFonts w:ascii="Times New Roman" w:eastAsia="Calibri" w:hAnsi="Times New Roman" w:cs="Times New Roman"/>
          <w:sz w:val="28"/>
          <w:szCs w:val="28"/>
        </w:rPr>
      </w:pPr>
    </w:p>
    <w:p w:rsidR="00F81664" w:rsidRPr="005F63C7" w:rsidRDefault="00F81664" w:rsidP="00F81664">
      <w:pPr>
        <w:pStyle w:val="a7"/>
        <w:spacing w:line="240" w:lineRule="auto"/>
        <w:ind w:left="4956"/>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УТВЕРЖДЕНО</w:t>
      </w:r>
    </w:p>
    <w:p w:rsidR="00F81664" w:rsidRPr="005F63C7" w:rsidRDefault="00F81664" w:rsidP="00F81664">
      <w:pPr>
        <w:pStyle w:val="a7"/>
        <w:spacing w:after="0" w:line="240" w:lineRule="auto"/>
        <w:ind w:left="4956"/>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постановлением </w:t>
      </w:r>
      <w:r>
        <w:rPr>
          <w:rFonts w:ascii="Times New Roman" w:hAnsi="Times New Roman" w:cs="Times New Roman"/>
          <w:color w:val="auto"/>
          <w:sz w:val="28"/>
          <w:szCs w:val="28"/>
        </w:rPr>
        <w:t xml:space="preserve">администрации </w:t>
      </w:r>
    </w:p>
    <w:p w:rsidR="00F81664" w:rsidRDefault="00F81664" w:rsidP="00F81664">
      <w:pPr>
        <w:pStyle w:val="a7"/>
        <w:spacing w:after="0" w:line="240" w:lineRule="auto"/>
        <w:ind w:left="495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Суровикинского </w:t>
      </w:r>
      <w:r w:rsidRPr="005F63C7">
        <w:rPr>
          <w:rFonts w:ascii="Times New Roman" w:hAnsi="Times New Roman" w:cs="Times New Roman"/>
          <w:color w:val="auto"/>
          <w:sz w:val="28"/>
          <w:szCs w:val="28"/>
        </w:rPr>
        <w:t xml:space="preserve"> муниципального района </w:t>
      </w:r>
    </w:p>
    <w:p w:rsidR="00F81664" w:rsidRPr="005F63C7" w:rsidRDefault="00F81664" w:rsidP="00F81664">
      <w:pPr>
        <w:pStyle w:val="a7"/>
        <w:spacing w:after="0" w:line="240" w:lineRule="auto"/>
        <w:ind w:left="4956"/>
        <w:jc w:val="both"/>
        <w:rPr>
          <w:rFonts w:ascii="Times New Roman" w:hAnsi="Times New Roman" w:cs="Times New Roman"/>
          <w:color w:val="auto"/>
          <w:sz w:val="28"/>
          <w:szCs w:val="28"/>
        </w:rPr>
      </w:pPr>
      <w:r>
        <w:rPr>
          <w:rFonts w:ascii="Times New Roman" w:hAnsi="Times New Roman" w:cs="Times New Roman"/>
          <w:color w:val="auto"/>
          <w:sz w:val="28"/>
          <w:szCs w:val="28"/>
        </w:rPr>
        <w:t>от __ апреля 2020 г. № ____</w:t>
      </w:r>
    </w:p>
    <w:p w:rsidR="00F81664" w:rsidRPr="005F63C7" w:rsidRDefault="00F81664" w:rsidP="00F81664">
      <w:pPr>
        <w:pStyle w:val="a7"/>
        <w:spacing w:line="240" w:lineRule="auto"/>
        <w:ind w:left="4956"/>
        <w:jc w:val="both"/>
        <w:rPr>
          <w:rFonts w:ascii="Times New Roman" w:hAnsi="Times New Roman" w:cs="Times New Roman"/>
          <w:color w:val="auto"/>
        </w:rPr>
      </w:pPr>
    </w:p>
    <w:p w:rsidR="00F81664" w:rsidRPr="005F63C7" w:rsidRDefault="00F81664" w:rsidP="00F81664">
      <w:pPr>
        <w:pStyle w:val="a7"/>
        <w:spacing w:line="240" w:lineRule="auto"/>
        <w:jc w:val="center"/>
        <w:rPr>
          <w:rFonts w:ascii="Times New Roman" w:hAnsi="Times New Roman" w:cs="Times New Roman"/>
          <w:color w:val="auto"/>
        </w:rPr>
      </w:pPr>
      <w:bookmarkStart w:id="0" w:name="Par25"/>
      <w:bookmarkEnd w:id="0"/>
      <w:r w:rsidRPr="005F63C7">
        <w:rPr>
          <w:rFonts w:ascii="Times New Roman" w:hAnsi="Times New Roman" w:cs="Times New Roman"/>
          <w:bCs/>
          <w:color w:val="auto"/>
          <w:sz w:val="28"/>
          <w:szCs w:val="28"/>
        </w:rPr>
        <w:t>ПОЛОЖЕНИЕ</w:t>
      </w:r>
    </w:p>
    <w:p w:rsidR="00F81664" w:rsidRPr="005F63C7" w:rsidRDefault="00F81664" w:rsidP="00F81664">
      <w:pPr>
        <w:pStyle w:val="a7"/>
        <w:spacing w:line="240" w:lineRule="auto"/>
        <w:jc w:val="center"/>
        <w:rPr>
          <w:rFonts w:ascii="Times New Roman" w:hAnsi="Times New Roman" w:cs="Times New Roman"/>
          <w:color w:val="auto"/>
        </w:rPr>
      </w:pPr>
      <w:r w:rsidRPr="005F63C7">
        <w:rPr>
          <w:rFonts w:ascii="Times New Roman" w:hAnsi="Times New Roman" w:cs="Times New Roman"/>
          <w:bCs/>
          <w:color w:val="auto"/>
          <w:sz w:val="28"/>
          <w:szCs w:val="28"/>
        </w:rPr>
        <w:t xml:space="preserve">О КОМИССИИ ПО ДЕЛАМ НЕСОВЕРШЕННОЛЕТНИХ И ЗАЩИТЕ ИХ ПРАВ </w:t>
      </w:r>
      <w:r>
        <w:rPr>
          <w:rFonts w:ascii="Times New Roman" w:hAnsi="Times New Roman" w:cs="Times New Roman"/>
          <w:bCs/>
          <w:color w:val="auto"/>
          <w:sz w:val="28"/>
          <w:szCs w:val="28"/>
        </w:rPr>
        <w:t>СУРОВИКИНС</w:t>
      </w:r>
      <w:r w:rsidRPr="005F63C7">
        <w:rPr>
          <w:rFonts w:ascii="Times New Roman" w:hAnsi="Times New Roman" w:cs="Times New Roman"/>
          <w:bCs/>
          <w:color w:val="auto"/>
          <w:sz w:val="28"/>
          <w:szCs w:val="28"/>
        </w:rPr>
        <w:t>КОГО МУНИЦИПАЛЬНОГО РАЙОНА</w:t>
      </w:r>
    </w:p>
    <w:p w:rsidR="00F81664" w:rsidRPr="005F63C7" w:rsidRDefault="00F81664" w:rsidP="00D932FA">
      <w:pPr>
        <w:tabs>
          <w:tab w:val="left" w:pos="851"/>
        </w:tabs>
        <w:spacing w:after="0" w:line="240" w:lineRule="auto"/>
        <w:ind w:firstLine="709"/>
        <w:jc w:val="both"/>
        <w:rPr>
          <w:rFonts w:ascii="Times New Roman" w:hAnsi="Times New Roman" w:cs="Times New Roman"/>
          <w:bCs/>
        </w:rPr>
      </w:pPr>
      <w:r w:rsidRPr="005F63C7">
        <w:rPr>
          <w:rFonts w:ascii="Times New Roman" w:hAnsi="Times New Roman" w:cs="Times New Roman"/>
          <w:bCs/>
          <w:sz w:val="28"/>
          <w:szCs w:val="28"/>
        </w:rPr>
        <w:t xml:space="preserve">1. </w:t>
      </w:r>
      <w:proofErr w:type="gramStart"/>
      <w:r w:rsidRPr="005F63C7">
        <w:rPr>
          <w:rFonts w:ascii="Times New Roman" w:hAnsi="Times New Roman" w:cs="Times New Roman"/>
          <w:bCs/>
          <w:sz w:val="28"/>
          <w:szCs w:val="28"/>
        </w:rPr>
        <w:t xml:space="preserve">Комиссия по делам несовершеннолетних и защите их прав </w:t>
      </w:r>
      <w:r>
        <w:rPr>
          <w:rFonts w:ascii="Times New Roman" w:hAnsi="Times New Roman" w:cs="Times New Roman"/>
          <w:bCs/>
          <w:sz w:val="28"/>
          <w:szCs w:val="28"/>
        </w:rPr>
        <w:t>Суровикинског</w:t>
      </w:r>
      <w:r w:rsidRPr="005F63C7">
        <w:rPr>
          <w:rFonts w:ascii="Times New Roman" w:hAnsi="Times New Roman" w:cs="Times New Roman"/>
          <w:bCs/>
          <w:sz w:val="28"/>
          <w:szCs w:val="28"/>
        </w:rPr>
        <w:t>о муниципального района (далее</w:t>
      </w:r>
      <w:r>
        <w:rPr>
          <w:rFonts w:ascii="Times New Roman" w:hAnsi="Times New Roman" w:cs="Times New Roman"/>
          <w:bCs/>
          <w:sz w:val="28"/>
          <w:szCs w:val="28"/>
        </w:rPr>
        <w:t xml:space="preserve"> - </w:t>
      </w:r>
      <w:r w:rsidR="00D932FA">
        <w:rPr>
          <w:rFonts w:ascii="Times New Roman" w:hAnsi="Times New Roman" w:cs="Times New Roman"/>
          <w:bCs/>
          <w:sz w:val="28"/>
          <w:szCs w:val="28"/>
        </w:rPr>
        <w:t xml:space="preserve"> к</w:t>
      </w:r>
      <w:r w:rsidRPr="005F63C7">
        <w:rPr>
          <w:rFonts w:ascii="Times New Roman" w:hAnsi="Times New Roman" w:cs="Times New Roman"/>
          <w:bCs/>
          <w:sz w:val="28"/>
          <w:szCs w:val="28"/>
        </w:rPr>
        <w:t xml:space="preserve">омиссия) создается исполнительно-распорядительным органом муниципального образования и является постоянно действующим органом, осуществляющим координацию деятельности субъектов системы профилактики безнадзорности и правонарушений несовершеннолетних на территории </w:t>
      </w:r>
      <w:r>
        <w:rPr>
          <w:rFonts w:ascii="Times New Roman" w:hAnsi="Times New Roman" w:cs="Times New Roman"/>
          <w:bCs/>
          <w:sz w:val="28"/>
          <w:szCs w:val="28"/>
        </w:rPr>
        <w:t>Суровикинског</w:t>
      </w:r>
      <w:r w:rsidRPr="005F63C7">
        <w:rPr>
          <w:rFonts w:ascii="Times New Roman" w:hAnsi="Times New Roman" w:cs="Times New Roman"/>
          <w:bCs/>
          <w:sz w:val="28"/>
          <w:szCs w:val="28"/>
        </w:rPr>
        <w:t>о муниципального района по вопросам, указанным в статье 1 Закона Волгоградской области № 858-ОД «О комиссиях по делам несовершеннолетних и защите их прав»</w:t>
      </w:r>
      <w:proofErr w:type="gramEnd"/>
    </w:p>
    <w:p w:rsidR="00F81664" w:rsidRPr="007B701C" w:rsidRDefault="00F81664" w:rsidP="00D932FA">
      <w:pPr>
        <w:pStyle w:val="a7"/>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2. </w:t>
      </w:r>
      <w:proofErr w:type="gramStart"/>
      <w:r w:rsidRPr="005F63C7">
        <w:rPr>
          <w:rFonts w:ascii="Times New Roman" w:hAnsi="Times New Roman" w:cs="Times New Roman"/>
          <w:color w:val="auto"/>
          <w:sz w:val="28"/>
          <w:szCs w:val="28"/>
        </w:rPr>
        <w:t xml:space="preserve">Комиссия является коллегиальным органом системы профилактики безнадзорности и правонарушений несовершеннолетних </w:t>
      </w:r>
      <w:r>
        <w:rPr>
          <w:rFonts w:ascii="Times New Roman" w:hAnsi="Times New Roman" w:cs="Times New Roman"/>
          <w:bCs/>
          <w:sz w:val="28"/>
          <w:szCs w:val="28"/>
        </w:rPr>
        <w:t>Суровикинског</w:t>
      </w:r>
      <w:r w:rsidRPr="005F63C7">
        <w:rPr>
          <w:rFonts w:ascii="Times New Roman" w:hAnsi="Times New Roman" w:cs="Times New Roman"/>
          <w:bCs/>
          <w:color w:val="auto"/>
          <w:sz w:val="28"/>
          <w:szCs w:val="28"/>
        </w:rPr>
        <w:t>о</w:t>
      </w:r>
      <w:r w:rsidRPr="005F63C7">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(далее - с</w:t>
      </w:r>
      <w:r w:rsidRPr="005F63C7">
        <w:rPr>
          <w:rFonts w:ascii="Times New Roman" w:hAnsi="Times New Roman" w:cs="Times New Roman"/>
          <w:color w:val="auto"/>
          <w:sz w:val="28"/>
          <w:szCs w:val="28"/>
        </w:rPr>
        <w:t>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w:t>
      </w:r>
      <w:proofErr w:type="gramEnd"/>
      <w:r w:rsidRPr="005F63C7">
        <w:rPr>
          <w:rFonts w:ascii="Times New Roman" w:hAnsi="Times New Roman" w:cs="Times New Roman"/>
          <w:color w:val="auto"/>
          <w:sz w:val="28"/>
          <w:szCs w:val="28"/>
        </w:rPr>
        <w:t xml:space="preserve"> случаев вовлечения несовершеннолетних в совершение преступлений и антиобщественных действий</w:t>
      </w:r>
      <w:r w:rsidRPr="007B701C">
        <w:rPr>
          <w:rFonts w:ascii="Times New Roman" w:hAnsi="Times New Roman" w:cs="Times New Roman"/>
          <w:color w:val="auto"/>
          <w:sz w:val="28"/>
          <w:szCs w:val="28"/>
        </w:rPr>
        <w:t>, а также случаев склонения их к суицидальным действиям.</w:t>
      </w:r>
    </w:p>
    <w:p w:rsidR="00F81664" w:rsidRPr="005F63C7" w:rsidRDefault="00F81664" w:rsidP="00D932FA">
      <w:pPr>
        <w:pStyle w:val="a7"/>
        <w:spacing w:after="0" w:line="240" w:lineRule="auto"/>
        <w:ind w:firstLine="709"/>
        <w:jc w:val="both"/>
        <w:rPr>
          <w:rFonts w:ascii="Times New Roman" w:hAnsi="Times New Roman" w:cs="Times New Roman"/>
          <w:color w:val="auto"/>
        </w:rPr>
      </w:pPr>
      <w:r w:rsidRPr="007B701C">
        <w:rPr>
          <w:rFonts w:ascii="Times New Roman" w:hAnsi="Times New Roman" w:cs="Times New Roman"/>
          <w:color w:val="auto"/>
          <w:sz w:val="28"/>
          <w:szCs w:val="28"/>
        </w:rPr>
        <w:t xml:space="preserve">3. Комиссия руководствуется в своей деятельности </w:t>
      </w:r>
      <w:hyperlink r:id="rId9">
        <w:r w:rsidRPr="007B701C">
          <w:rPr>
            <w:rStyle w:val="-"/>
            <w:rFonts w:ascii="Times New Roman" w:hAnsi="Times New Roman" w:cs="Times New Roman"/>
            <w:color w:val="auto"/>
            <w:sz w:val="28"/>
            <w:szCs w:val="28"/>
            <w:u w:val="none"/>
          </w:rPr>
          <w:t>Конституцией</w:t>
        </w:r>
      </w:hyperlink>
      <w:r w:rsidRPr="007B701C">
        <w:rPr>
          <w:rFonts w:ascii="Times New Roman" w:hAnsi="Times New Roman" w:cs="Times New Roman"/>
          <w:color w:val="auto"/>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w:t>
      </w:r>
      <w:r w:rsidRPr="005F63C7">
        <w:rPr>
          <w:rFonts w:ascii="Times New Roman" w:hAnsi="Times New Roman" w:cs="Times New Roman"/>
          <w:color w:val="auto"/>
          <w:sz w:val="28"/>
          <w:szCs w:val="28"/>
        </w:rPr>
        <w:t xml:space="preserve">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Волгоградской области.</w:t>
      </w:r>
    </w:p>
    <w:p w:rsidR="00F81664" w:rsidRPr="005F63C7" w:rsidRDefault="00F81664" w:rsidP="00D932FA">
      <w:pPr>
        <w:pStyle w:val="a7"/>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roofErr w:type="gramStart"/>
      <w:r>
        <w:rPr>
          <w:rFonts w:ascii="Times New Roman" w:hAnsi="Times New Roman" w:cs="Times New Roman"/>
          <w:color w:val="auto"/>
          <w:sz w:val="28"/>
          <w:szCs w:val="28"/>
        </w:rPr>
        <w:t xml:space="preserve">Деятельность </w:t>
      </w:r>
      <w:r w:rsidR="00D932FA">
        <w:rPr>
          <w:rFonts w:ascii="Times New Roman" w:hAnsi="Times New Roman" w:cs="Times New Roman"/>
          <w:color w:val="auto"/>
          <w:sz w:val="28"/>
          <w:szCs w:val="28"/>
        </w:rPr>
        <w:t>к</w:t>
      </w:r>
      <w:r w:rsidRPr="005F63C7">
        <w:rPr>
          <w:rFonts w:ascii="Times New Roman" w:hAnsi="Times New Roman" w:cs="Times New Roman"/>
          <w:color w:val="auto"/>
          <w:sz w:val="28"/>
          <w:szCs w:val="28"/>
        </w:rPr>
        <w:t xml:space="preserve">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w:t>
      </w:r>
      <w:r w:rsidRPr="005F63C7">
        <w:rPr>
          <w:rFonts w:ascii="Times New Roman" w:hAnsi="Times New Roman" w:cs="Times New Roman"/>
          <w:color w:val="auto"/>
          <w:sz w:val="28"/>
          <w:szCs w:val="28"/>
        </w:rPr>
        <w:lastRenderedPageBreak/>
        <w:t>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F81664" w:rsidRPr="005F63C7" w:rsidRDefault="00F81664" w:rsidP="00D932FA">
      <w:pPr>
        <w:pStyle w:val="a7"/>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5. Порядок рассмотрения комиссией материалов (дел), не связанных с делами об административных правонарушениях, определяется законодательством Волгоградской области, если иное не установлено федеральным законодательством.</w:t>
      </w:r>
    </w:p>
    <w:p w:rsidR="00F81664" w:rsidRPr="005F63C7" w:rsidRDefault="00F81664" w:rsidP="00D932FA">
      <w:pPr>
        <w:pStyle w:val="a7"/>
        <w:spacing w:after="0" w:line="240" w:lineRule="auto"/>
        <w:ind w:firstLine="709"/>
        <w:jc w:val="both"/>
        <w:rPr>
          <w:rFonts w:ascii="Times New Roman" w:eastAsia="Calibri" w:hAnsi="Times New Roman" w:cs="Times New Roman"/>
          <w:color w:val="auto"/>
          <w:sz w:val="28"/>
          <w:szCs w:val="28"/>
        </w:rPr>
      </w:pPr>
      <w:r w:rsidRPr="005F63C7">
        <w:rPr>
          <w:rFonts w:ascii="Times New Roman" w:eastAsia="Calibri" w:hAnsi="Times New Roman" w:cs="Times New Roman"/>
          <w:color w:val="auto"/>
          <w:sz w:val="28"/>
          <w:szCs w:val="28"/>
        </w:rPr>
        <w:t xml:space="preserve">6. Задачами </w:t>
      </w:r>
      <w:r w:rsidR="00D932FA">
        <w:rPr>
          <w:rFonts w:ascii="Times New Roman" w:eastAsia="Calibri" w:hAnsi="Times New Roman" w:cs="Times New Roman"/>
          <w:color w:val="auto"/>
          <w:sz w:val="28"/>
          <w:szCs w:val="28"/>
        </w:rPr>
        <w:t>к</w:t>
      </w:r>
      <w:r w:rsidRPr="005F63C7">
        <w:rPr>
          <w:rFonts w:ascii="Times New Roman" w:eastAsia="Calibri" w:hAnsi="Times New Roman" w:cs="Times New Roman"/>
          <w:color w:val="auto"/>
          <w:sz w:val="28"/>
          <w:szCs w:val="28"/>
        </w:rPr>
        <w:t>омиссии являются:</w:t>
      </w:r>
    </w:p>
    <w:p w:rsidR="00F81664" w:rsidRPr="005F63C7" w:rsidRDefault="00F81664" w:rsidP="00D932FA">
      <w:pPr>
        <w:pStyle w:val="a7"/>
        <w:numPr>
          <w:ilvl w:val="0"/>
          <w:numId w:val="2"/>
        </w:numPr>
        <w:spacing w:after="0" w:line="240" w:lineRule="auto"/>
        <w:ind w:left="0" w:firstLine="709"/>
        <w:jc w:val="both"/>
        <w:rPr>
          <w:rFonts w:ascii="Times New Roman" w:eastAsia="Calibri" w:hAnsi="Times New Roman" w:cs="Times New Roman"/>
          <w:color w:val="auto"/>
          <w:sz w:val="28"/>
          <w:szCs w:val="28"/>
        </w:rPr>
      </w:pPr>
      <w:r w:rsidRPr="005F63C7">
        <w:rPr>
          <w:rFonts w:ascii="Times New Roman" w:eastAsia="Calibri" w:hAnsi="Times New Roman" w:cs="Times New Roman"/>
          <w:color w:val="auto"/>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81664" w:rsidRPr="005F63C7" w:rsidRDefault="00F81664" w:rsidP="00D932FA">
      <w:pPr>
        <w:pStyle w:val="a7"/>
        <w:numPr>
          <w:ilvl w:val="0"/>
          <w:numId w:val="2"/>
        </w:numPr>
        <w:spacing w:after="0" w:line="240" w:lineRule="auto"/>
        <w:ind w:left="0" w:firstLine="709"/>
        <w:jc w:val="both"/>
        <w:rPr>
          <w:rFonts w:ascii="Times New Roman" w:eastAsia="Calibri" w:hAnsi="Times New Roman" w:cs="Times New Roman"/>
          <w:color w:val="auto"/>
          <w:sz w:val="28"/>
          <w:szCs w:val="28"/>
        </w:rPr>
      </w:pPr>
      <w:r w:rsidRPr="005F63C7">
        <w:rPr>
          <w:rFonts w:ascii="Times New Roman" w:eastAsia="Calibri" w:hAnsi="Times New Roman" w:cs="Times New Roman"/>
          <w:color w:val="auto"/>
          <w:sz w:val="28"/>
          <w:szCs w:val="28"/>
        </w:rPr>
        <w:t>обеспечение защиты прав и законных интересов несовершеннолетних;</w:t>
      </w:r>
    </w:p>
    <w:p w:rsidR="00F81664" w:rsidRPr="005F63C7" w:rsidRDefault="00F81664" w:rsidP="00D932FA">
      <w:pPr>
        <w:pStyle w:val="a7"/>
        <w:numPr>
          <w:ilvl w:val="0"/>
          <w:numId w:val="2"/>
        </w:numPr>
        <w:spacing w:after="0" w:line="240" w:lineRule="auto"/>
        <w:ind w:left="0" w:firstLine="709"/>
        <w:jc w:val="both"/>
        <w:rPr>
          <w:rFonts w:ascii="Times New Roman" w:eastAsia="Calibri" w:hAnsi="Times New Roman" w:cs="Times New Roman"/>
          <w:color w:val="auto"/>
          <w:sz w:val="28"/>
          <w:szCs w:val="28"/>
        </w:rPr>
      </w:pPr>
      <w:r w:rsidRPr="005F63C7">
        <w:rPr>
          <w:rFonts w:ascii="Times New Roman" w:eastAsia="Calibri" w:hAnsi="Times New Roman" w:cs="Times New Roman"/>
          <w:color w:val="auto"/>
          <w:sz w:val="28"/>
          <w:szCs w:val="28"/>
        </w:rPr>
        <w:t xml:space="preserve">социально-педагогическая реабилитация несовершеннолетних, находящихся в социально опасном положении, в том </w:t>
      </w:r>
      <w:proofErr w:type="gramStart"/>
      <w:r w:rsidRPr="005F63C7">
        <w:rPr>
          <w:rFonts w:ascii="Times New Roman" w:eastAsia="Calibri" w:hAnsi="Times New Roman" w:cs="Times New Roman"/>
          <w:color w:val="auto"/>
          <w:sz w:val="28"/>
          <w:szCs w:val="28"/>
        </w:rPr>
        <w:t>числе</w:t>
      </w:r>
      <w:proofErr w:type="gramEnd"/>
      <w:r w:rsidRPr="005F63C7">
        <w:rPr>
          <w:rFonts w:ascii="Times New Roman" w:eastAsia="Calibri" w:hAnsi="Times New Roman" w:cs="Times New Roman"/>
          <w:color w:val="auto"/>
          <w:sz w:val="28"/>
          <w:szCs w:val="28"/>
        </w:rPr>
        <w:t xml:space="preserve"> связанном с немедицинским потреблением наркотических средств и психотропных веществ;</w:t>
      </w:r>
    </w:p>
    <w:p w:rsidR="00F81664" w:rsidRPr="0030361C" w:rsidRDefault="00F81664" w:rsidP="00D932FA">
      <w:pPr>
        <w:pStyle w:val="ConsPlusNormal"/>
        <w:numPr>
          <w:ilvl w:val="0"/>
          <w:numId w:val="2"/>
        </w:numPr>
        <w:spacing w:after="0"/>
        <w:ind w:left="0" w:firstLine="709"/>
        <w:jc w:val="both"/>
        <w:rPr>
          <w:rFonts w:ascii="Times New Roman" w:hAnsi="Times New Roman" w:cs="Times New Roman"/>
          <w:sz w:val="28"/>
          <w:szCs w:val="28"/>
        </w:rPr>
      </w:pPr>
      <w:r w:rsidRPr="0030361C">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81664" w:rsidRPr="005F63C7" w:rsidRDefault="00F81664" w:rsidP="00D932FA">
      <w:pPr>
        <w:pStyle w:val="a7"/>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7.</w:t>
      </w:r>
      <w:r w:rsidR="00D932FA">
        <w:rPr>
          <w:rFonts w:ascii="Times New Roman" w:hAnsi="Times New Roman" w:cs="Times New Roman"/>
          <w:color w:val="auto"/>
          <w:sz w:val="28"/>
          <w:szCs w:val="28"/>
        </w:rPr>
        <w:t xml:space="preserve"> Для решения возложенных задач к</w:t>
      </w:r>
      <w:r w:rsidRPr="005F63C7">
        <w:rPr>
          <w:rFonts w:ascii="Times New Roman" w:hAnsi="Times New Roman" w:cs="Times New Roman"/>
          <w:color w:val="auto"/>
          <w:sz w:val="28"/>
          <w:szCs w:val="28"/>
        </w:rPr>
        <w:t>омиссия:</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proofErr w:type="gramStart"/>
      <w:r w:rsidRPr="004A5E54">
        <w:rPr>
          <w:rFonts w:ascii="Times New Roman" w:hAnsi="Times New Roman" w:cs="Times New Roman"/>
          <w:color w:val="auto"/>
          <w:sz w:val="28"/>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4A5E54">
        <w:rPr>
          <w:rFonts w:ascii="Times New Roman" w:hAnsi="Times New Roman" w:cs="Times New Roman"/>
          <w:color w:val="auto"/>
          <w:sz w:val="28"/>
          <w:szCs w:val="28"/>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Волгоградской области;</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lastRenderedPageBreak/>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принимает меры по совершенствованию деятельности органов и учреждений системы профилактики по итогам анализа и </w:t>
      </w:r>
      <w:proofErr w:type="gramStart"/>
      <w:r w:rsidRPr="004A5E54">
        <w:rPr>
          <w:rFonts w:ascii="Times New Roman" w:hAnsi="Times New Roman" w:cs="Times New Roman"/>
          <w:color w:val="auto"/>
          <w:sz w:val="28"/>
          <w:szCs w:val="28"/>
        </w:rPr>
        <w:t>обобщения</w:t>
      </w:r>
      <w:proofErr w:type="gramEnd"/>
      <w:r w:rsidRPr="004A5E54">
        <w:rPr>
          <w:rFonts w:ascii="Times New Roman" w:hAnsi="Times New Roman" w:cs="Times New Roman"/>
          <w:color w:val="auto"/>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81664" w:rsidRPr="004A5E54" w:rsidRDefault="00F81664" w:rsidP="00D932FA">
      <w:pPr>
        <w:pStyle w:val="a7"/>
        <w:numPr>
          <w:ilvl w:val="0"/>
          <w:numId w:val="3"/>
        </w:numPr>
        <w:spacing w:after="0" w:line="240" w:lineRule="auto"/>
        <w:ind w:left="0" w:firstLine="709"/>
        <w:jc w:val="both"/>
        <w:rPr>
          <w:rFonts w:ascii="Times New Roman" w:hAnsi="Times New Roman" w:cs="Times New Roman"/>
          <w:color w:val="auto"/>
          <w:sz w:val="28"/>
          <w:szCs w:val="28"/>
        </w:rPr>
      </w:pPr>
      <w:proofErr w:type="gramStart"/>
      <w:r w:rsidRPr="004A5E54">
        <w:rPr>
          <w:rFonts w:ascii="Times New Roman" w:hAnsi="Times New Roman" w:cs="Times New Roman"/>
          <w:color w:val="auto"/>
          <w:sz w:val="28"/>
          <w:szCs w:val="28"/>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подготавливает совместно с соответствующими органами или </w:t>
      </w:r>
      <w:proofErr w:type="gramStart"/>
      <w:r w:rsidRPr="004A5E54">
        <w:rPr>
          <w:rFonts w:ascii="Times New Roman" w:hAnsi="Times New Roman" w:cs="Times New Roman"/>
          <w:color w:val="auto"/>
          <w:sz w:val="28"/>
          <w:szCs w:val="28"/>
        </w:rPr>
        <w:t>учреждениями</w:t>
      </w:r>
      <w:proofErr w:type="gramEnd"/>
      <w:r w:rsidRPr="004A5E54">
        <w:rPr>
          <w:rFonts w:ascii="Times New Roman" w:hAnsi="Times New Roman" w:cs="Times New Roman"/>
          <w:color w:val="auto"/>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даёт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D932FA"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D932FA">
        <w:rPr>
          <w:rFonts w:ascii="Times New Roman" w:hAnsi="Times New Roman" w:cs="Times New Roman"/>
          <w:color w:val="auto"/>
          <w:sz w:val="28"/>
          <w:szCs w:val="28"/>
        </w:rPr>
        <w:t xml:space="preserve">даёт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D932FA">
        <w:rPr>
          <w:rFonts w:ascii="Times New Roman" w:hAnsi="Times New Roman" w:cs="Times New Roman"/>
          <w:color w:val="auto"/>
          <w:sz w:val="28"/>
          <w:szCs w:val="28"/>
        </w:rPr>
        <w:t xml:space="preserve">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w:t>
      </w:r>
      <w:r w:rsidRPr="00D932FA">
        <w:rPr>
          <w:rFonts w:ascii="Times New Roman" w:hAnsi="Times New Roman" w:cs="Times New Roman"/>
          <w:color w:val="auto"/>
          <w:sz w:val="28"/>
          <w:szCs w:val="28"/>
        </w:rPr>
        <w:lastRenderedPageBreak/>
        <w:t>общего образования, и органам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932FA"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D932FA">
        <w:rPr>
          <w:rFonts w:ascii="Times New Roman" w:hAnsi="Times New Roman" w:cs="Times New Roman"/>
          <w:color w:val="auto"/>
          <w:sz w:val="28"/>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81664" w:rsidRPr="00D932FA"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D932FA">
        <w:rPr>
          <w:rFonts w:ascii="Times New Roman" w:hAnsi="Times New Roman" w:cs="Times New Roman"/>
          <w:color w:val="auto"/>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Волгоградской области;</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принимает постановления об отчислении несовершеннолетних из специальных учебно-воспитательных учреждений открытого типа;</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proofErr w:type="gramStart"/>
      <w:r w:rsidRPr="004A5E54">
        <w:rPr>
          <w:rFonts w:ascii="Times New Roman" w:hAnsi="Times New Roman" w:cs="Times New Roman"/>
          <w:color w:val="auto"/>
          <w:sz w:val="28"/>
          <w:szCs w:val="28"/>
        </w:rPr>
        <w:t>подготавливает</w:t>
      </w:r>
      <w:proofErr w:type="gramEnd"/>
      <w:r w:rsidRPr="004A5E54">
        <w:rPr>
          <w:rFonts w:ascii="Times New Roman" w:hAnsi="Times New Roman" w:cs="Times New Roman"/>
          <w:color w:val="auto"/>
          <w:sz w:val="28"/>
          <w:szCs w:val="28"/>
        </w:rPr>
        <w:t xml:space="preserve"> и направляют в органы государственной власти Волгоградской области и органы местного самоуправления </w:t>
      </w:r>
      <w:r>
        <w:rPr>
          <w:rFonts w:ascii="Times New Roman" w:hAnsi="Times New Roman" w:cs="Times New Roman"/>
          <w:bCs/>
          <w:sz w:val="28"/>
          <w:szCs w:val="28"/>
        </w:rPr>
        <w:t>Суровикинског</w:t>
      </w:r>
      <w:r w:rsidRPr="005F63C7">
        <w:rPr>
          <w:rFonts w:ascii="Times New Roman" w:hAnsi="Times New Roman" w:cs="Times New Roman"/>
          <w:bCs/>
          <w:color w:val="auto"/>
          <w:sz w:val="28"/>
          <w:szCs w:val="28"/>
        </w:rPr>
        <w:t>о</w:t>
      </w:r>
      <w:r w:rsidRPr="004A5E54">
        <w:rPr>
          <w:rFonts w:ascii="Times New Roman" w:hAnsi="Times New Roman" w:cs="Times New Roman"/>
          <w:color w:val="auto"/>
          <w:sz w:val="28"/>
          <w:szCs w:val="28"/>
        </w:rPr>
        <w:t xml:space="preserve"> муниципального района в порядке, установленном законодательством Волгоградской области, отчеты о работе по профилактике безнадзорности и правонарушений несовершеннолетних на территории </w:t>
      </w:r>
      <w:r>
        <w:rPr>
          <w:rFonts w:ascii="Times New Roman" w:hAnsi="Times New Roman" w:cs="Times New Roman"/>
          <w:bCs/>
          <w:sz w:val="28"/>
          <w:szCs w:val="28"/>
        </w:rPr>
        <w:t>Суровикинског</w:t>
      </w:r>
      <w:r w:rsidRPr="005F63C7">
        <w:rPr>
          <w:rFonts w:ascii="Times New Roman" w:hAnsi="Times New Roman" w:cs="Times New Roman"/>
          <w:bCs/>
          <w:color w:val="auto"/>
          <w:sz w:val="28"/>
          <w:szCs w:val="28"/>
        </w:rPr>
        <w:t>о</w:t>
      </w:r>
      <w:r w:rsidRPr="004A5E54">
        <w:rPr>
          <w:rFonts w:ascii="Times New Roman" w:hAnsi="Times New Roman" w:cs="Times New Roman"/>
          <w:color w:val="auto"/>
          <w:sz w:val="28"/>
          <w:szCs w:val="28"/>
        </w:rPr>
        <w:t xml:space="preserve"> муниципального района;</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4A5E54">
        <w:rPr>
          <w:rFonts w:ascii="Times New Roman" w:hAnsi="Times New Roman" w:cs="Times New Roman"/>
          <w:color w:val="auto"/>
          <w:sz w:val="28"/>
          <w:szCs w:val="28"/>
        </w:rPr>
        <w:t>судом</w:t>
      </w:r>
      <w:proofErr w:type="gramEnd"/>
      <w:r w:rsidRPr="004A5E54">
        <w:rPr>
          <w:rFonts w:ascii="Times New Roman" w:hAnsi="Times New Roman" w:cs="Times New Roman"/>
          <w:color w:val="auto"/>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sidRPr="004A5E54">
          <w:rPr>
            <w:rFonts w:ascii="Times New Roman" w:hAnsi="Times New Roman" w:cs="Times New Roman"/>
            <w:color w:val="auto"/>
            <w:sz w:val="28"/>
            <w:szCs w:val="28"/>
          </w:rPr>
          <w:t>Кодексом</w:t>
        </w:r>
      </w:hyperlink>
      <w:r w:rsidRPr="004A5E54">
        <w:rPr>
          <w:rFonts w:ascii="Times New Roman" w:hAnsi="Times New Roman" w:cs="Times New Roman"/>
          <w:color w:val="auto"/>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lastRenderedPageBreak/>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4A5E54">
        <w:rPr>
          <w:rFonts w:ascii="Times New Roman" w:hAnsi="Times New Roman" w:cs="Times New Roman"/>
          <w:color w:val="auto"/>
          <w:sz w:val="28"/>
          <w:szCs w:val="28"/>
        </w:rPr>
        <w:t>истечения</w:t>
      </w:r>
      <w:proofErr w:type="gramEnd"/>
      <w:r w:rsidRPr="004A5E54">
        <w:rPr>
          <w:rFonts w:ascii="Times New Roman" w:hAnsi="Times New Roman" w:cs="Times New Roman"/>
          <w:color w:val="auto"/>
          <w:sz w:val="28"/>
          <w:szCs w:val="28"/>
        </w:rPr>
        <w:t xml:space="preserve"> установленного судом срока пребывания несовершеннолетнего в указанном учреждении;</w:t>
      </w:r>
    </w:p>
    <w:p w:rsidR="00F81664" w:rsidRPr="004A5E54" w:rsidRDefault="00F81664" w:rsidP="00D932FA">
      <w:pPr>
        <w:pStyle w:val="ConsPlusNormal"/>
        <w:numPr>
          <w:ilvl w:val="0"/>
          <w:numId w:val="3"/>
        </w:numPr>
        <w:spacing w:after="0" w:line="240" w:lineRule="auto"/>
        <w:ind w:left="0" w:firstLine="709"/>
        <w:jc w:val="both"/>
        <w:rPr>
          <w:rFonts w:ascii="Times New Roman" w:hAnsi="Times New Roman" w:cs="Times New Roman"/>
          <w:color w:val="auto"/>
          <w:sz w:val="28"/>
          <w:szCs w:val="28"/>
        </w:rPr>
      </w:pPr>
      <w:proofErr w:type="gramStart"/>
      <w:r w:rsidRPr="004A5E54">
        <w:rPr>
          <w:rFonts w:ascii="Times New Roman" w:hAnsi="Times New Roman" w:cs="Times New Roman"/>
          <w:color w:val="auto"/>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00CE5DE1">
        <w:rPr>
          <w:rFonts w:ascii="Times New Roman" w:hAnsi="Times New Roman" w:cs="Times New Roman"/>
          <w:color w:val="auto"/>
          <w:sz w:val="28"/>
          <w:szCs w:val="28"/>
        </w:rPr>
        <w:t xml:space="preserve"> </w:t>
      </w:r>
      <w:proofErr w:type="gramStart"/>
      <w:r w:rsidRPr="004A5E54">
        <w:rPr>
          <w:rFonts w:ascii="Times New Roman" w:hAnsi="Times New Roman" w:cs="Times New Roman"/>
          <w:color w:val="auto"/>
          <w:sz w:val="28"/>
          <w:szCs w:val="28"/>
        </w:rPr>
        <w:t>учреждении</w:t>
      </w:r>
      <w:proofErr w:type="gramEnd"/>
      <w:r w:rsidRPr="004A5E54">
        <w:rPr>
          <w:rFonts w:ascii="Times New Roman" w:hAnsi="Times New Roman" w:cs="Times New Roman"/>
          <w:color w:val="auto"/>
          <w:sz w:val="28"/>
          <w:szCs w:val="28"/>
        </w:rPr>
        <w:t xml:space="preserve"> закрытого типа;</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history="1">
        <w:r w:rsidRPr="004A5E54">
          <w:rPr>
            <w:rFonts w:ascii="Times New Roman" w:hAnsi="Times New Roman" w:cs="Times New Roman"/>
            <w:color w:val="auto"/>
            <w:sz w:val="28"/>
            <w:szCs w:val="28"/>
          </w:rPr>
          <w:t>статье 5</w:t>
        </w:r>
      </w:hyperlink>
      <w:r w:rsidR="00CE5DE1">
        <w:rPr>
          <w:rFonts w:ascii="Times New Roman" w:hAnsi="Times New Roman" w:cs="Times New Roman"/>
          <w:color w:val="auto"/>
          <w:sz w:val="28"/>
          <w:szCs w:val="28"/>
        </w:rPr>
        <w:t xml:space="preserve"> Федерального закона «</w:t>
      </w:r>
      <w:r w:rsidRPr="004A5E54">
        <w:rPr>
          <w:rFonts w:ascii="Times New Roman" w:hAnsi="Times New Roman" w:cs="Times New Roman"/>
          <w:color w:val="auto"/>
          <w:sz w:val="28"/>
          <w:szCs w:val="28"/>
        </w:rPr>
        <w:t>Об основах системы профилактики безнадзорности и пр</w:t>
      </w:r>
      <w:r w:rsidR="00CE5DE1">
        <w:rPr>
          <w:rFonts w:ascii="Times New Roman" w:hAnsi="Times New Roman" w:cs="Times New Roman"/>
          <w:color w:val="auto"/>
          <w:sz w:val="28"/>
          <w:szCs w:val="28"/>
        </w:rPr>
        <w:t>авонарушений несовершеннолетних»</w:t>
      </w:r>
      <w:r w:rsidRPr="004A5E54">
        <w:rPr>
          <w:rFonts w:ascii="Times New Roman" w:hAnsi="Times New Roman" w:cs="Times New Roman"/>
          <w:color w:val="auto"/>
          <w:sz w:val="28"/>
          <w:szCs w:val="28"/>
        </w:rPr>
        <w:t>;</w:t>
      </w:r>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proofErr w:type="gramStart"/>
      <w:r w:rsidRPr="004A5E54">
        <w:rPr>
          <w:rFonts w:ascii="Times New Roman" w:hAnsi="Times New Roman" w:cs="Times New Roman"/>
          <w:color w:val="auto"/>
          <w:sz w:val="28"/>
          <w:szCs w:val="28"/>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w:t>
      </w:r>
      <w:r w:rsidRPr="004A5E54">
        <w:rPr>
          <w:rFonts w:ascii="Times New Roman" w:hAnsi="Times New Roman" w:cs="Times New Roman"/>
          <w:color w:val="auto"/>
          <w:sz w:val="28"/>
          <w:szCs w:val="28"/>
        </w:rPr>
        <w:lastRenderedPageBreak/>
        <w:t xml:space="preserve">если индивидуальная профилактическая работа в отношении лиц, указанных в </w:t>
      </w:r>
      <w:hyperlink r:id="rId12" w:history="1">
        <w:r w:rsidRPr="004A5E54">
          <w:rPr>
            <w:rFonts w:ascii="Times New Roman" w:hAnsi="Times New Roman" w:cs="Times New Roman"/>
            <w:color w:val="auto"/>
            <w:sz w:val="28"/>
            <w:szCs w:val="28"/>
          </w:rPr>
          <w:t>статье 5</w:t>
        </w:r>
      </w:hyperlink>
      <w:r w:rsidR="00CE5DE1">
        <w:rPr>
          <w:rFonts w:ascii="Times New Roman" w:hAnsi="Times New Roman" w:cs="Times New Roman"/>
          <w:color w:val="auto"/>
          <w:sz w:val="28"/>
          <w:szCs w:val="28"/>
        </w:rPr>
        <w:t xml:space="preserve"> Федерального закона «</w:t>
      </w:r>
      <w:r w:rsidRPr="004A5E54">
        <w:rPr>
          <w:rFonts w:ascii="Times New Roman" w:hAnsi="Times New Roman" w:cs="Times New Roman"/>
          <w:color w:val="auto"/>
          <w:sz w:val="28"/>
          <w:szCs w:val="28"/>
        </w:rPr>
        <w:t>Об основах системы профилактики безнадзорности и правонарушен</w:t>
      </w:r>
      <w:r w:rsidR="00CE5DE1">
        <w:rPr>
          <w:rFonts w:ascii="Times New Roman" w:hAnsi="Times New Roman" w:cs="Times New Roman"/>
          <w:color w:val="auto"/>
          <w:sz w:val="28"/>
          <w:szCs w:val="28"/>
        </w:rPr>
        <w:t>ий несовершеннолетних»</w:t>
      </w:r>
      <w:r w:rsidRPr="004A5E54">
        <w:rPr>
          <w:rFonts w:ascii="Times New Roman" w:hAnsi="Times New Roman" w:cs="Times New Roman"/>
          <w:color w:val="auto"/>
          <w:sz w:val="28"/>
          <w:szCs w:val="28"/>
        </w:rPr>
        <w:t>, требует использования ресурсов нескольких органов и (или) учреждений системы профилактики, и контролирует их исполнение;</w:t>
      </w:r>
      <w:proofErr w:type="gramEnd"/>
    </w:p>
    <w:p w:rsidR="00F81664" w:rsidRPr="004A5E54" w:rsidRDefault="00F81664" w:rsidP="007B701C">
      <w:pPr>
        <w:pStyle w:val="ConsPlusNormal"/>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81664" w:rsidRPr="004A5E54" w:rsidRDefault="00F81664" w:rsidP="007B701C">
      <w:pPr>
        <w:pStyle w:val="a7"/>
        <w:numPr>
          <w:ilvl w:val="0"/>
          <w:numId w:val="3"/>
        </w:numPr>
        <w:spacing w:after="0" w:line="240" w:lineRule="auto"/>
        <w:ind w:left="0" w:firstLine="709"/>
        <w:jc w:val="both"/>
        <w:rPr>
          <w:rFonts w:ascii="Times New Roman" w:hAnsi="Times New Roman" w:cs="Times New Roman"/>
          <w:color w:val="auto"/>
          <w:sz w:val="28"/>
          <w:szCs w:val="28"/>
        </w:rPr>
      </w:pPr>
      <w:r w:rsidRPr="004A5E54">
        <w:rPr>
          <w:rFonts w:ascii="Times New Roman" w:hAnsi="Times New Roman" w:cs="Times New Roman"/>
          <w:color w:val="auto"/>
          <w:sz w:val="28"/>
          <w:szCs w:val="28"/>
        </w:rPr>
        <w:t>осуществляет иные полномочия, установленные законодательством Российской Федерации или Волгоградской области.</w:t>
      </w:r>
    </w:p>
    <w:p w:rsidR="00F81664" w:rsidRPr="005F63C7" w:rsidRDefault="00F81664" w:rsidP="007B701C">
      <w:pPr>
        <w:pStyle w:val="a7"/>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7</w:t>
      </w:r>
      <w:r>
        <w:rPr>
          <w:rFonts w:ascii="Times New Roman" w:hAnsi="Times New Roman" w:cs="Times New Roman"/>
          <w:color w:val="auto"/>
          <w:sz w:val="28"/>
          <w:szCs w:val="28"/>
        </w:rPr>
        <w:t xml:space="preserve">.1. </w:t>
      </w:r>
      <w:r w:rsidRPr="005F63C7">
        <w:rPr>
          <w:rFonts w:ascii="Times New Roman" w:hAnsi="Times New Roman" w:cs="Times New Roman"/>
          <w:color w:val="auto"/>
          <w:sz w:val="28"/>
          <w:szCs w:val="28"/>
        </w:rPr>
        <w:t>К воп</w:t>
      </w:r>
      <w:r w:rsidR="00D932FA">
        <w:rPr>
          <w:rFonts w:ascii="Times New Roman" w:hAnsi="Times New Roman" w:cs="Times New Roman"/>
          <w:color w:val="auto"/>
          <w:sz w:val="28"/>
          <w:szCs w:val="28"/>
        </w:rPr>
        <w:t>росам обеспечения деятельности к</w:t>
      </w:r>
      <w:r w:rsidRPr="005F63C7">
        <w:rPr>
          <w:rFonts w:ascii="Times New Roman" w:hAnsi="Times New Roman" w:cs="Times New Roman"/>
          <w:color w:val="auto"/>
          <w:sz w:val="28"/>
          <w:szCs w:val="28"/>
        </w:rPr>
        <w:t>омиссии относятся:</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подготовка и организация проведения заседаний и иных плановых мероприятий комиссии;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осуществление </w:t>
      </w:r>
      <w:proofErr w:type="gramStart"/>
      <w:r w:rsidRPr="005F63C7">
        <w:rPr>
          <w:rFonts w:ascii="Times New Roman" w:hAnsi="Times New Roman" w:cs="Times New Roman"/>
          <w:color w:val="auto"/>
          <w:sz w:val="28"/>
          <w:szCs w:val="28"/>
        </w:rPr>
        <w:t>контроля за</w:t>
      </w:r>
      <w:proofErr w:type="gramEnd"/>
      <w:r w:rsidRPr="005F63C7">
        <w:rPr>
          <w:rFonts w:ascii="Times New Roman" w:hAnsi="Times New Roman" w:cs="Times New Roman"/>
          <w:color w:val="auto"/>
          <w:sz w:val="28"/>
          <w:szCs w:val="28"/>
        </w:rPr>
        <w:t xml:space="preserve"> своевременностью подготовки и представления материалов для рассмотрения на заседаниях комиссии;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ведение делопроизводства </w:t>
      </w:r>
      <w:r w:rsidR="00D932FA">
        <w:rPr>
          <w:rFonts w:ascii="Times New Roman" w:hAnsi="Times New Roman" w:cs="Times New Roman"/>
          <w:color w:val="auto"/>
          <w:sz w:val="28"/>
          <w:szCs w:val="28"/>
        </w:rPr>
        <w:t>к</w:t>
      </w:r>
      <w:r w:rsidRPr="005F63C7">
        <w:rPr>
          <w:rFonts w:ascii="Times New Roman" w:hAnsi="Times New Roman" w:cs="Times New Roman"/>
          <w:color w:val="auto"/>
          <w:sz w:val="28"/>
          <w:szCs w:val="28"/>
        </w:rPr>
        <w:t>омиссии;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оказание консультативной помощи представителям органов и учреждений системы профилактики, а также представителям </w:t>
      </w:r>
      <w:r w:rsidRPr="00B2705F">
        <w:rPr>
          <w:rFonts w:ascii="Times New Roman" w:hAnsi="Times New Roman" w:cs="Times New Roman"/>
          <w:color w:val="auto"/>
          <w:sz w:val="28"/>
          <w:szCs w:val="28"/>
        </w:rPr>
        <w:t xml:space="preserve">иных территориальных органов федеральных органов исполнительной власти, органов исполнительной власти субъектов Российской Федерации, </w:t>
      </w:r>
      <w:r w:rsidRPr="005F63C7">
        <w:rPr>
          <w:rFonts w:ascii="Times New Roman" w:hAnsi="Times New Roman" w:cs="Times New Roman"/>
          <w:color w:val="auto"/>
          <w:sz w:val="28"/>
          <w:szCs w:val="28"/>
        </w:rPr>
        <w:t>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осуществление сбора, обработки и обобщения информации, необходимой для решения задач, стоящих перед комиссией;</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осуществление сбора и обобщение информации о численности лиц, предусмотренных </w:t>
      </w:r>
      <w:hyperlink r:id="rId13" w:history="1">
        <w:r w:rsidRPr="005F63C7">
          <w:rPr>
            <w:rFonts w:ascii="Times New Roman" w:hAnsi="Times New Roman" w:cs="Times New Roman"/>
            <w:color w:val="auto"/>
            <w:sz w:val="28"/>
            <w:szCs w:val="28"/>
          </w:rPr>
          <w:t>статьей 5</w:t>
        </w:r>
      </w:hyperlink>
      <w:r w:rsidR="00CE5DE1">
        <w:rPr>
          <w:rFonts w:ascii="Times New Roman" w:hAnsi="Times New Roman" w:cs="Times New Roman"/>
          <w:color w:val="auto"/>
          <w:sz w:val="28"/>
          <w:szCs w:val="28"/>
        </w:rPr>
        <w:t xml:space="preserve"> Федерального закона «</w:t>
      </w:r>
      <w:r w:rsidRPr="005F63C7">
        <w:rPr>
          <w:rFonts w:ascii="Times New Roman" w:hAnsi="Times New Roman" w:cs="Times New Roman"/>
          <w:color w:val="auto"/>
          <w:sz w:val="28"/>
          <w:szCs w:val="28"/>
        </w:rPr>
        <w:t>Об основах системы профилактики безнадзорности и правонарушений несовершеннолетних</w:t>
      </w:r>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в отношении которых органами и учреждениями системы профилактики проводится индивидуальная профилактическая работа;</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lastRenderedPageBreak/>
        <w:t>подготовка информационных и аналитических материалов по вопросам профилактики безнадзорности и правонарушений несовершеннолетних;</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81664" w:rsidRPr="00B2705F"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B2705F">
        <w:rPr>
          <w:rFonts w:ascii="Times New Roman" w:hAnsi="Times New Roman" w:cs="Times New Roman"/>
          <w:color w:val="auto"/>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Волгоградской области, органами местного самоуправления, общественными и иными объединениями, организациями для решения задач, стоящих перед комиссией;</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направление запросов в федеральные государственные органы, федеральные органы государственной власти, органы государственной власти Волгоградской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81664" w:rsidRPr="005F63C7" w:rsidRDefault="00F81664" w:rsidP="007B701C">
      <w:pPr>
        <w:pStyle w:val="ConsPlusNormal"/>
        <w:numPr>
          <w:ilvl w:val="0"/>
          <w:numId w:val="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w:t>
      </w:r>
      <w:r w:rsidR="00CE5DE1">
        <w:rPr>
          <w:rFonts w:ascii="Times New Roman" w:hAnsi="Times New Roman" w:cs="Times New Roman"/>
          <w:color w:val="auto"/>
          <w:sz w:val="28"/>
          <w:szCs w:val="28"/>
        </w:rPr>
        <w:t>онно-телекоммуникационной сети «</w:t>
      </w:r>
      <w:r w:rsidRPr="005F63C7">
        <w:rPr>
          <w:rFonts w:ascii="Times New Roman" w:hAnsi="Times New Roman" w:cs="Times New Roman"/>
          <w:color w:val="auto"/>
          <w:sz w:val="28"/>
          <w:szCs w:val="28"/>
        </w:rPr>
        <w:t>Интернет</w:t>
      </w:r>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Pr>
          <w:rFonts w:ascii="Times New Roman" w:hAnsi="Times New Roman" w:cs="Times New Roman"/>
          <w:color w:val="auto"/>
          <w:sz w:val="28"/>
          <w:szCs w:val="28"/>
        </w:rPr>
        <w:t>.</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7</w:t>
      </w:r>
      <w:r>
        <w:rPr>
          <w:rFonts w:ascii="Times New Roman" w:hAnsi="Times New Roman" w:cs="Times New Roman"/>
          <w:color w:val="auto"/>
          <w:sz w:val="28"/>
          <w:szCs w:val="28"/>
        </w:rPr>
        <w:t>.2</w:t>
      </w:r>
      <w:r w:rsidRPr="005F63C7">
        <w:rPr>
          <w:rFonts w:ascii="Times New Roman" w:hAnsi="Times New Roman" w:cs="Times New Roman"/>
          <w:color w:val="auto"/>
          <w:sz w:val="28"/>
          <w:szCs w:val="28"/>
        </w:rPr>
        <w:t>. К воп</w:t>
      </w:r>
      <w:r w:rsidR="00D932FA">
        <w:rPr>
          <w:rFonts w:ascii="Times New Roman" w:hAnsi="Times New Roman" w:cs="Times New Roman"/>
          <w:color w:val="auto"/>
          <w:sz w:val="28"/>
          <w:szCs w:val="28"/>
        </w:rPr>
        <w:t>росам обеспечения деятельности к</w:t>
      </w:r>
      <w:r w:rsidRPr="005F63C7">
        <w:rPr>
          <w:rFonts w:ascii="Times New Roman" w:hAnsi="Times New Roman" w:cs="Times New Roman"/>
          <w:color w:val="auto"/>
          <w:sz w:val="28"/>
          <w:szCs w:val="28"/>
        </w:rPr>
        <w:t>омиссии относятся:</w:t>
      </w:r>
    </w:p>
    <w:p w:rsidR="00F81664" w:rsidRPr="005F63C7" w:rsidRDefault="00F81664" w:rsidP="007B701C">
      <w:pPr>
        <w:pStyle w:val="ConsPlusNormal"/>
        <w:numPr>
          <w:ilvl w:val="0"/>
          <w:numId w:val="5"/>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осуществление сбора, обобщения информации о численности несовершеннолетних, находящихся в социально опасном положении, на территории </w:t>
      </w:r>
      <w:r>
        <w:rPr>
          <w:rFonts w:ascii="Times New Roman" w:hAnsi="Times New Roman" w:cs="Times New Roman"/>
          <w:bCs/>
          <w:sz w:val="28"/>
          <w:szCs w:val="28"/>
        </w:rPr>
        <w:t>Суровикинског</w:t>
      </w:r>
      <w:r w:rsidRPr="005F63C7">
        <w:rPr>
          <w:rFonts w:ascii="Times New Roman" w:hAnsi="Times New Roman" w:cs="Times New Roman"/>
          <w:bCs/>
          <w:color w:val="auto"/>
          <w:sz w:val="28"/>
          <w:szCs w:val="28"/>
        </w:rPr>
        <w:t>о</w:t>
      </w:r>
      <w:r w:rsidRPr="005F63C7">
        <w:rPr>
          <w:rFonts w:ascii="Times New Roman" w:hAnsi="Times New Roman" w:cs="Times New Roman"/>
          <w:color w:val="auto"/>
          <w:sz w:val="28"/>
          <w:szCs w:val="28"/>
        </w:rPr>
        <w:t xml:space="preserve"> муниципального района;</w:t>
      </w:r>
    </w:p>
    <w:p w:rsidR="00F81664" w:rsidRPr="005F63C7" w:rsidRDefault="00F81664" w:rsidP="007B701C">
      <w:pPr>
        <w:pStyle w:val="ConsPlusNormal"/>
        <w:numPr>
          <w:ilvl w:val="0"/>
          <w:numId w:val="5"/>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подготовка и направление в </w:t>
      </w:r>
      <w:r>
        <w:rPr>
          <w:rFonts w:ascii="Times New Roman" w:hAnsi="Times New Roman" w:cs="Times New Roman"/>
          <w:color w:val="auto"/>
          <w:sz w:val="28"/>
          <w:szCs w:val="28"/>
        </w:rPr>
        <w:t>к</w:t>
      </w:r>
      <w:r w:rsidRPr="005F63C7">
        <w:rPr>
          <w:rFonts w:ascii="Times New Roman" w:hAnsi="Times New Roman" w:cs="Times New Roman"/>
          <w:color w:val="auto"/>
          <w:sz w:val="28"/>
          <w:szCs w:val="28"/>
        </w:rPr>
        <w:t xml:space="preserve">омиссию </w:t>
      </w:r>
      <w:r w:rsidR="00D932FA">
        <w:rPr>
          <w:rFonts w:ascii="Times New Roman" w:hAnsi="Times New Roman" w:cs="Times New Roman"/>
          <w:color w:val="auto"/>
          <w:sz w:val="28"/>
          <w:szCs w:val="28"/>
        </w:rPr>
        <w:t xml:space="preserve">по делам несовершеннолетних и защите их прав </w:t>
      </w:r>
      <w:r w:rsidRPr="005F63C7">
        <w:rPr>
          <w:rFonts w:ascii="Times New Roman" w:hAnsi="Times New Roman" w:cs="Times New Roman"/>
          <w:color w:val="auto"/>
          <w:sz w:val="28"/>
          <w:szCs w:val="28"/>
        </w:rPr>
        <w:t>Волгоградской области справочной информации, отчетов по вопросам, относящимся к компетенции комиссии;</w:t>
      </w:r>
    </w:p>
    <w:p w:rsidR="00F81664" w:rsidRPr="005F63C7" w:rsidRDefault="00F81664" w:rsidP="007B701C">
      <w:pPr>
        <w:pStyle w:val="ConsPlusNormal"/>
        <w:numPr>
          <w:ilvl w:val="0"/>
          <w:numId w:val="5"/>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F81664" w:rsidRPr="005F63C7" w:rsidRDefault="00F81664" w:rsidP="007B701C">
      <w:pPr>
        <w:pStyle w:val="ConsPlusNormal"/>
        <w:numPr>
          <w:ilvl w:val="0"/>
          <w:numId w:val="5"/>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Волгоградской области.</w:t>
      </w:r>
    </w:p>
    <w:p w:rsidR="00F81664" w:rsidRPr="005F63C7" w:rsidRDefault="00F81664" w:rsidP="007B701C">
      <w:pPr>
        <w:pStyle w:val="a7"/>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8. В состав комиссии входят председатель комиссии, заместитель председателя комиссии, ответственный секретарь комиссии и члены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w:t>
      </w:r>
      <w:r w:rsidRPr="005F63C7">
        <w:rPr>
          <w:rFonts w:ascii="Times New Roman" w:hAnsi="Times New Roman" w:cs="Times New Roman"/>
          <w:color w:val="auto"/>
          <w:sz w:val="28"/>
          <w:szCs w:val="28"/>
        </w:rPr>
        <w:lastRenderedPageBreak/>
        <w:t>соответствующих представительных органов, другие заинтересованные лица.</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B2705F">
        <w:rPr>
          <w:rFonts w:ascii="Times New Roman" w:hAnsi="Times New Roman" w:cs="Times New Roman"/>
          <w:color w:val="auto"/>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9. Председатель комиссии осуществляет полномочия члена комиссии, предусмотренные </w:t>
      </w:r>
      <w:hyperlink w:anchor="P170" w:history="1">
        <w:r w:rsidR="00CE5DE1">
          <w:rPr>
            <w:rFonts w:ascii="Times New Roman" w:hAnsi="Times New Roman" w:cs="Times New Roman"/>
            <w:color w:val="auto"/>
            <w:sz w:val="28"/>
            <w:szCs w:val="28"/>
          </w:rPr>
          <w:t>подпунктами «</w:t>
        </w:r>
        <w:r>
          <w:rPr>
            <w:rFonts w:ascii="Times New Roman" w:hAnsi="Times New Roman" w:cs="Times New Roman"/>
            <w:color w:val="auto"/>
            <w:sz w:val="28"/>
            <w:szCs w:val="28"/>
          </w:rPr>
          <w:t>1</w:t>
        </w:r>
      </w:hyperlink>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 </w:t>
      </w:r>
      <w:hyperlink w:anchor="P174" w:history="1">
        <w:r w:rsidR="00CE5DE1">
          <w:rPr>
            <w:rFonts w:ascii="Times New Roman" w:hAnsi="Times New Roman" w:cs="Times New Roman"/>
            <w:color w:val="auto"/>
            <w:sz w:val="28"/>
            <w:szCs w:val="28"/>
          </w:rPr>
          <w:t>«</w:t>
        </w:r>
        <w:r>
          <w:rPr>
            <w:rFonts w:ascii="Times New Roman" w:hAnsi="Times New Roman" w:cs="Times New Roman"/>
            <w:color w:val="auto"/>
            <w:sz w:val="28"/>
            <w:szCs w:val="28"/>
          </w:rPr>
          <w:t>5</w:t>
        </w:r>
      </w:hyperlink>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и </w:t>
      </w:r>
      <w:hyperlink w:anchor="P176" w:history="1">
        <w:r w:rsidR="00CE5DE1">
          <w:rPr>
            <w:rFonts w:ascii="Times New Roman" w:hAnsi="Times New Roman" w:cs="Times New Roman"/>
            <w:color w:val="auto"/>
            <w:sz w:val="28"/>
            <w:szCs w:val="28"/>
          </w:rPr>
          <w:t>«</w:t>
        </w:r>
        <w:r>
          <w:rPr>
            <w:rFonts w:ascii="Times New Roman" w:hAnsi="Times New Roman" w:cs="Times New Roman"/>
            <w:color w:val="auto"/>
            <w:sz w:val="28"/>
            <w:szCs w:val="28"/>
          </w:rPr>
          <w:t>7</w:t>
        </w:r>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пункта 12</w:t>
        </w:r>
      </w:hyperlink>
      <w:r w:rsidRPr="005F63C7">
        <w:rPr>
          <w:rFonts w:ascii="Times New Roman" w:hAnsi="Times New Roman" w:cs="Times New Roman"/>
          <w:color w:val="auto"/>
          <w:sz w:val="28"/>
          <w:szCs w:val="28"/>
        </w:rPr>
        <w:t xml:space="preserve"> настоящего положения, а также:</w:t>
      </w:r>
    </w:p>
    <w:p w:rsidR="00F81664"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осуществляет руководство деятельностью комиссии;</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председательствует на заседании комиссии и организует ее работу;</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имеет право решающего голоса при голосовании на заседании комиссии;</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представляет комиссию в государственных органах, органах местного самоуправления и иных организациях;</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утверждает повестку заседания комиссии;</w:t>
      </w:r>
    </w:p>
    <w:p w:rsidR="00F81664"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назначает дату заседания комиссии;</w:t>
      </w:r>
    </w:p>
    <w:p w:rsidR="00F81664"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дает заместителю председателя комиссии, ответственному секретарю комиссии, членам комиссии </w:t>
      </w:r>
      <w:proofErr w:type="gramStart"/>
      <w:r w:rsidRPr="005F63C7">
        <w:rPr>
          <w:rFonts w:ascii="Times New Roman" w:hAnsi="Times New Roman" w:cs="Times New Roman"/>
          <w:color w:val="auto"/>
          <w:sz w:val="28"/>
          <w:szCs w:val="28"/>
        </w:rPr>
        <w:t>обязательные к исполнению</w:t>
      </w:r>
      <w:proofErr w:type="gramEnd"/>
      <w:r w:rsidRPr="005F63C7">
        <w:rPr>
          <w:rFonts w:ascii="Times New Roman" w:hAnsi="Times New Roman" w:cs="Times New Roman"/>
          <w:color w:val="auto"/>
          <w:sz w:val="28"/>
          <w:szCs w:val="28"/>
        </w:rPr>
        <w:t xml:space="preserve"> поручения по вопросам, отнесенным к компетенции комиссии;</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представляет уполномоченным органам (должностным лицам) предложения по формированию персонального состава комиссии;</w:t>
      </w:r>
    </w:p>
    <w:p w:rsidR="00F81664" w:rsidRPr="005F63C7"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осуществляет </w:t>
      </w:r>
      <w:proofErr w:type="gramStart"/>
      <w:r w:rsidRPr="005F63C7">
        <w:rPr>
          <w:rFonts w:ascii="Times New Roman" w:hAnsi="Times New Roman" w:cs="Times New Roman"/>
          <w:color w:val="auto"/>
          <w:sz w:val="28"/>
          <w:szCs w:val="28"/>
        </w:rPr>
        <w:t>контроль за</w:t>
      </w:r>
      <w:proofErr w:type="gramEnd"/>
      <w:r w:rsidRPr="005F63C7">
        <w:rPr>
          <w:rFonts w:ascii="Times New Roman" w:hAnsi="Times New Roman" w:cs="Times New Roman"/>
          <w:color w:val="auto"/>
          <w:sz w:val="28"/>
          <w:szCs w:val="28"/>
        </w:rPr>
        <w:t xml:space="preserve"> исполнением плана работы комиссии, подписывает постановления комиссии;</w:t>
      </w:r>
    </w:p>
    <w:p w:rsidR="00F81664" w:rsidRPr="00CE5DE1" w:rsidRDefault="00F81664" w:rsidP="007B701C">
      <w:pPr>
        <w:pStyle w:val="ConsPlusNormal"/>
        <w:numPr>
          <w:ilvl w:val="0"/>
          <w:numId w:val="6"/>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обеспечивает представление </w:t>
      </w:r>
      <w:r w:rsidRPr="00CE5DE1">
        <w:rPr>
          <w:rFonts w:ascii="Times New Roman" w:hAnsi="Times New Roman" w:cs="Times New Roman"/>
          <w:color w:val="auto"/>
          <w:sz w:val="28"/>
          <w:szCs w:val="28"/>
        </w:rPr>
        <w:t>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Волгоградской области.</w:t>
      </w:r>
    </w:p>
    <w:p w:rsidR="00F81664" w:rsidRPr="00CE5DE1"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 xml:space="preserve">10. Заместитель председателя комиссии осуществляет полномочия, предусмотренные </w:t>
      </w:r>
      <w:hyperlink w:anchor="P170" w:history="1">
        <w:r w:rsidR="00CE5DE1">
          <w:rPr>
            <w:rFonts w:ascii="Times New Roman" w:hAnsi="Times New Roman" w:cs="Times New Roman"/>
            <w:color w:val="auto"/>
            <w:sz w:val="28"/>
            <w:szCs w:val="28"/>
          </w:rPr>
          <w:t>подпунктами «</w:t>
        </w:r>
        <w:r w:rsidRPr="00CE5DE1">
          <w:rPr>
            <w:rFonts w:ascii="Times New Roman" w:hAnsi="Times New Roman" w:cs="Times New Roman"/>
            <w:color w:val="auto"/>
            <w:sz w:val="28"/>
            <w:szCs w:val="28"/>
          </w:rPr>
          <w:t>1</w:t>
        </w:r>
      </w:hyperlink>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 </w:t>
      </w:r>
      <w:hyperlink w:anchor="P174" w:history="1">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5</w:t>
        </w:r>
      </w:hyperlink>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и </w:t>
      </w:r>
      <w:hyperlink w:anchor="P176" w:history="1">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7</w:t>
        </w:r>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пункта 12</w:t>
        </w:r>
      </w:hyperlink>
      <w:r w:rsidRPr="00CE5DE1">
        <w:rPr>
          <w:rFonts w:ascii="Times New Roman" w:hAnsi="Times New Roman" w:cs="Times New Roman"/>
          <w:color w:val="auto"/>
          <w:sz w:val="28"/>
          <w:szCs w:val="28"/>
        </w:rPr>
        <w:t xml:space="preserve"> настоящего положения, а также:</w:t>
      </w:r>
    </w:p>
    <w:p w:rsidR="00F81664" w:rsidRPr="00CE5DE1" w:rsidRDefault="00F81664" w:rsidP="007B701C">
      <w:pPr>
        <w:pStyle w:val="ConsPlusNormal"/>
        <w:numPr>
          <w:ilvl w:val="0"/>
          <w:numId w:val="7"/>
        </w:numPr>
        <w:spacing w:after="0" w:line="240" w:lineRule="auto"/>
        <w:ind w:left="0"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выполняет поручения председателя комиссии;</w:t>
      </w:r>
    </w:p>
    <w:p w:rsidR="00F81664" w:rsidRPr="00CE5DE1" w:rsidRDefault="00F81664" w:rsidP="007B701C">
      <w:pPr>
        <w:pStyle w:val="ConsPlusNormal"/>
        <w:numPr>
          <w:ilvl w:val="0"/>
          <w:numId w:val="7"/>
        </w:numPr>
        <w:spacing w:after="0" w:line="240" w:lineRule="auto"/>
        <w:ind w:left="0"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исполняет обязанности председателя комиссии в его отсутствие;</w:t>
      </w:r>
    </w:p>
    <w:p w:rsidR="00F81664" w:rsidRPr="00CE5DE1" w:rsidRDefault="00F81664" w:rsidP="007B701C">
      <w:pPr>
        <w:pStyle w:val="ConsPlusNormal"/>
        <w:numPr>
          <w:ilvl w:val="0"/>
          <w:numId w:val="7"/>
        </w:numPr>
        <w:spacing w:after="0" w:line="240" w:lineRule="auto"/>
        <w:ind w:left="0"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 xml:space="preserve">обеспечивает </w:t>
      </w:r>
      <w:proofErr w:type="gramStart"/>
      <w:r w:rsidRPr="00CE5DE1">
        <w:rPr>
          <w:rFonts w:ascii="Times New Roman" w:hAnsi="Times New Roman" w:cs="Times New Roman"/>
          <w:color w:val="auto"/>
          <w:sz w:val="28"/>
          <w:szCs w:val="28"/>
        </w:rPr>
        <w:t>контроль за</w:t>
      </w:r>
      <w:proofErr w:type="gramEnd"/>
      <w:r w:rsidRPr="00CE5DE1">
        <w:rPr>
          <w:rFonts w:ascii="Times New Roman" w:hAnsi="Times New Roman" w:cs="Times New Roman"/>
          <w:color w:val="auto"/>
          <w:sz w:val="28"/>
          <w:szCs w:val="28"/>
        </w:rPr>
        <w:t xml:space="preserve"> исполнением постановлений комиссии;</w:t>
      </w:r>
    </w:p>
    <w:p w:rsidR="00F81664" w:rsidRPr="00CE5DE1" w:rsidRDefault="00F81664" w:rsidP="007B701C">
      <w:pPr>
        <w:pStyle w:val="ConsPlusNormal"/>
        <w:numPr>
          <w:ilvl w:val="0"/>
          <w:numId w:val="7"/>
        </w:numPr>
        <w:spacing w:after="0" w:line="240" w:lineRule="auto"/>
        <w:ind w:left="0"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 xml:space="preserve">обеспечивает </w:t>
      </w:r>
      <w:proofErr w:type="gramStart"/>
      <w:r w:rsidRPr="00CE5DE1">
        <w:rPr>
          <w:rFonts w:ascii="Times New Roman" w:hAnsi="Times New Roman" w:cs="Times New Roman"/>
          <w:color w:val="auto"/>
          <w:sz w:val="28"/>
          <w:szCs w:val="28"/>
        </w:rPr>
        <w:t>контроль за</w:t>
      </w:r>
      <w:proofErr w:type="gramEnd"/>
      <w:r w:rsidRPr="00CE5DE1">
        <w:rPr>
          <w:rFonts w:ascii="Times New Roman" w:hAnsi="Times New Roman" w:cs="Times New Roman"/>
          <w:color w:val="auto"/>
          <w:sz w:val="28"/>
          <w:szCs w:val="28"/>
        </w:rPr>
        <w:t xml:space="preserve"> своевременной подготовкой материалов для рассмотрения на заседании комиссии.</w:t>
      </w:r>
    </w:p>
    <w:p w:rsidR="00F81664" w:rsidRPr="00CE5DE1"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 xml:space="preserve">11. Ответственный секретарь комиссии осуществляет полномочия, предусмотренные </w:t>
      </w:r>
      <w:hyperlink w:anchor="P170" w:history="1">
        <w:r w:rsidR="00CE5DE1">
          <w:rPr>
            <w:rFonts w:ascii="Times New Roman" w:hAnsi="Times New Roman" w:cs="Times New Roman"/>
            <w:color w:val="auto"/>
            <w:sz w:val="28"/>
            <w:szCs w:val="28"/>
          </w:rPr>
          <w:t>подпунктами «</w:t>
        </w:r>
        <w:r w:rsidRPr="00CE5DE1">
          <w:rPr>
            <w:rFonts w:ascii="Times New Roman" w:hAnsi="Times New Roman" w:cs="Times New Roman"/>
            <w:color w:val="auto"/>
            <w:sz w:val="28"/>
            <w:szCs w:val="28"/>
          </w:rPr>
          <w:t>1</w:t>
        </w:r>
      </w:hyperlink>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w:t>
      </w:r>
      <w:hyperlink w:anchor="P172" w:history="1">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3</w:t>
        </w:r>
      </w:hyperlink>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 </w:t>
      </w:r>
      <w:hyperlink w:anchor="P174" w:history="1">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5</w:t>
        </w:r>
      </w:hyperlink>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и </w:t>
      </w:r>
      <w:hyperlink w:anchor="P176" w:history="1">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7</w:t>
        </w:r>
        <w:r w:rsidR="00CE5DE1">
          <w:rPr>
            <w:rFonts w:ascii="Times New Roman" w:hAnsi="Times New Roman" w:cs="Times New Roman"/>
            <w:color w:val="auto"/>
            <w:sz w:val="28"/>
            <w:szCs w:val="28"/>
          </w:rPr>
          <w:t>»</w:t>
        </w:r>
        <w:r w:rsidRPr="00CE5DE1">
          <w:rPr>
            <w:rFonts w:ascii="Times New Roman" w:hAnsi="Times New Roman" w:cs="Times New Roman"/>
            <w:color w:val="auto"/>
            <w:sz w:val="28"/>
            <w:szCs w:val="28"/>
          </w:rPr>
          <w:t xml:space="preserve"> пункта 12</w:t>
        </w:r>
      </w:hyperlink>
      <w:r w:rsidRPr="00CE5DE1">
        <w:rPr>
          <w:rFonts w:ascii="Times New Roman" w:hAnsi="Times New Roman" w:cs="Times New Roman"/>
          <w:color w:val="auto"/>
          <w:sz w:val="28"/>
          <w:szCs w:val="28"/>
        </w:rPr>
        <w:t xml:space="preserve"> настоящего положения, а также:</w:t>
      </w:r>
    </w:p>
    <w:p w:rsidR="00F81664" w:rsidRPr="005F63C7" w:rsidRDefault="00F81664" w:rsidP="007B701C">
      <w:pPr>
        <w:pStyle w:val="ConsPlusNormal"/>
        <w:numPr>
          <w:ilvl w:val="0"/>
          <w:numId w:val="8"/>
        </w:numPr>
        <w:spacing w:after="0" w:line="240" w:lineRule="auto"/>
        <w:ind w:left="0" w:firstLine="709"/>
        <w:jc w:val="both"/>
        <w:rPr>
          <w:rFonts w:ascii="Times New Roman" w:hAnsi="Times New Roman" w:cs="Times New Roman"/>
          <w:color w:val="auto"/>
          <w:sz w:val="28"/>
          <w:szCs w:val="28"/>
        </w:rPr>
      </w:pPr>
      <w:r w:rsidRPr="00CE5DE1">
        <w:rPr>
          <w:rFonts w:ascii="Times New Roman" w:hAnsi="Times New Roman" w:cs="Times New Roman"/>
          <w:color w:val="auto"/>
          <w:sz w:val="28"/>
          <w:szCs w:val="28"/>
        </w:rPr>
        <w:t>осуществляет подготовку материалов</w:t>
      </w:r>
      <w:r w:rsidRPr="005F63C7">
        <w:rPr>
          <w:rFonts w:ascii="Times New Roman" w:hAnsi="Times New Roman" w:cs="Times New Roman"/>
          <w:color w:val="auto"/>
          <w:sz w:val="28"/>
          <w:szCs w:val="28"/>
        </w:rPr>
        <w:t xml:space="preserve"> для рассмотрения на заседании комиссии;</w:t>
      </w:r>
    </w:p>
    <w:p w:rsidR="00F81664" w:rsidRPr="005F63C7" w:rsidRDefault="00F81664" w:rsidP="007B701C">
      <w:pPr>
        <w:pStyle w:val="ConsPlusNormal"/>
        <w:numPr>
          <w:ilvl w:val="0"/>
          <w:numId w:val="8"/>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выполняет поручения председателя и заместителя председателя комиссии;</w:t>
      </w:r>
    </w:p>
    <w:p w:rsidR="00F81664" w:rsidRPr="005F63C7" w:rsidRDefault="00F81664" w:rsidP="007B701C">
      <w:pPr>
        <w:pStyle w:val="ConsPlusNormal"/>
        <w:numPr>
          <w:ilvl w:val="0"/>
          <w:numId w:val="8"/>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81664" w:rsidRPr="005F63C7" w:rsidRDefault="00F81664" w:rsidP="007B701C">
      <w:pPr>
        <w:pStyle w:val="ConsPlusNormal"/>
        <w:numPr>
          <w:ilvl w:val="0"/>
          <w:numId w:val="8"/>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lastRenderedPageBreak/>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81664" w:rsidRPr="005F63C7" w:rsidRDefault="00F81664" w:rsidP="007B701C">
      <w:pPr>
        <w:pStyle w:val="ConsPlusNormal"/>
        <w:numPr>
          <w:ilvl w:val="0"/>
          <w:numId w:val="8"/>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обеспечивает вручение копий постановлений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участвуют в заседании комиссии и его подготовке;</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предварительно (до заседания комиссии) знакомятся с материалами по вопросам, выносимым на ее рассмотрение;</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вносят предложения об отложении рассмотрения вопроса (дела) и о запросе дополнительных материалов по нему;</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участвуют в обсуждении постановлений, принимаемых комиссией по рассматриваемым вопросам (делам), и голосуют при их принятии;</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составляют протоколы об административных правонарушениях в случаях и порядке, предусмотренных </w:t>
      </w:r>
      <w:hyperlink r:id="rId14" w:history="1">
        <w:r w:rsidRPr="005F63C7">
          <w:rPr>
            <w:rFonts w:ascii="Times New Roman" w:hAnsi="Times New Roman" w:cs="Times New Roman"/>
            <w:color w:val="auto"/>
            <w:sz w:val="28"/>
            <w:szCs w:val="28"/>
          </w:rPr>
          <w:t>Кодексом</w:t>
        </w:r>
      </w:hyperlink>
      <w:r w:rsidRPr="005F63C7">
        <w:rPr>
          <w:rFonts w:ascii="Times New Roman" w:hAnsi="Times New Roman" w:cs="Times New Roman"/>
          <w:color w:val="auto"/>
          <w:sz w:val="28"/>
          <w:szCs w:val="28"/>
        </w:rPr>
        <w:t xml:space="preserve"> Российской Федерации об административных правонарушениях;</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proofErr w:type="gramStart"/>
      <w:r w:rsidRPr="005F63C7">
        <w:rPr>
          <w:rFonts w:ascii="Times New Roman" w:hAnsi="Times New Roman" w:cs="Times New Roman"/>
          <w:color w:val="auto"/>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5F63C7">
        <w:rPr>
          <w:rFonts w:ascii="Times New Roman" w:hAnsi="Times New Roman" w:cs="Times New Roman"/>
          <w:color w:val="auto"/>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выполняют поручения председателя комиссии.</w:t>
      </w:r>
    </w:p>
    <w:p w:rsidR="00F81664" w:rsidRPr="005F63C7" w:rsidRDefault="00F81664" w:rsidP="007B701C">
      <w:pPr>
        <w:pStyle w:val="ConsPlusNormal"/>
        <w:numPr>
          <w:ilvl w:val="0"/>
          <w:numId w:val="9"/>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информируют председателя комиссии о своем участии в заседании или причинах отсутствия на заседании.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12</w:t>
      </w:r>
      <w:r>
        <w:rPr>
          <w:rFonts w:ascii="Times New Roman" w:hAnsi="Times New Roman" w:cs="Times New Roman"/>
          <w:color w:val="auto"/>
          <w:sz w:val="28"/>
          <w:szCs w:val="28"/>
        </w:rPr>
        <w:t>.1</w:t>
      </w:r>
      <w:r w:rsidRPr="005F63C7">
        <w:rPr>
          <w:rFonts w:ascii="Times New Roman" w:hAnsi="Times New Roman" w:cs="Times New Roman"/>
          <w:color w:val="auto"/>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bookmarkStart w:id="1" w:name="P170"/>
      <w:bookmarkEnd w:id="1"/>
      <w:r w:rsidRPr="005F63C7">
        <w:rPr>
          <w:rFonts w:ascii="Times New Roman" w:hAnsi="Times New Roman" w:cs="Times New Roman"/>
          <w:color w:val="auto"/>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bookmarkStart w:id="2" w:name="P171"/>
      <w:bookmarkEnd w:id="2"/>
      <w:r w:rsidRPr="005F63C7">
        <w:rPr>
          <w:rFonts w:ascii="Times New Roman" w:hAnsi="Times New Roman" w:cs="Times New Roman"/>
          <w:color w:val="auto"/>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bookmarkStart w:id="3" w:name="P172"/>
      <w:bookmarkEnd w:id="3"/>
      <w:r w:rsidRPr="005F63C7">
        <w:rPr>
          <w:rFonts w:ascii="Times New Roman" w:hAnsi="Times New Roman" w:cs="Times New Roman"/>
          <w:color w:val="auto"/>
          <w:sz w:val="28"/>
          <w:szCs w:val="28"/>
        </w:rPr>
        <w:lastRenderedPageBreak/>
        <w:t>прекращение полномочий комиссии;</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bookmarkStart w:id="4" w:name="P174"/>
      <w:bookmarkEnd w:id="4"/>
      <w:r w:rsidRPr="005F63C7">
        <w:rPr>
          <w:rFonts w:ascii="Times New Roman" w:hAnsi="Times New Roman" w:cs="Times New Roman"/>
          <w:color w:val="auto"/>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81664" w:rsidRPr="005F63C7" w:rsidRDefault="00F81664" w:rsidP="007B701C">
      <w:pPr>
        <w:pStyle w:val="ConsPlusNormal"/>
        <w:numPr>
          <w:ilvl w:val="0"/>
          <w:numId w:val="10"/>
        </w:numPr>
        <w:spacing w:after="0" w:line="240" w:lineRule="auto"/>
        <w:ind w:left="0" w:firstLine="709"/>
        <w:jc w:val="both"/>
        <w:rPr>
          <w:rFonts w:ascii="Times New Roman" w:hAnsi="Times New Roman" w:cs="Times New Roman"/>
          <w:color w:val="auto"/>
          <w:sz w:val="28"/>
          <w:szCs w:val="28"/>
        </w:rPr>
      </w:pPr>
      <w:bookmarkStart w:id="5" w:name="P176"/>
      <w:bookmarkEnd w:id="5"/>
      <w:r w:rsidRPr="005F63C7">
        <w:rPr>
          <w:rFonts w:ascii="Times New Roman" w:hAnsi="Times New Roman" w:cs="Times New Roman"/>
          <w:color w:val="auto"/>
          <w:sz w:val="28"/>
          <w:szCs w:val="28"/>
        </w:rPr>
        <w:t>по факту смерти.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12</w:t>
      </w:r>
      <w:r>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sidRPr="005F63C7">
          <w:rPr>
            <w:rFonts w:ascii="Times New Roman" w:hAnsi="Times New Roman" w:cs="Times New Roman"/>
            <w:color w:val="auto"/>
            <w:sz w:val="28"/>
            <w:szCs w:val="28"/>
          </w:rPr>
          <w:t>подпунктами "</w:t>
        </w:r>
        <w:r>
          <w:rPr>
            <w:rFonts w:ascii="Times New Roman" w:hAnsi="Times New Roman" w:cs="Times New Roman"/>
            <w:color w:val="auto"/>
            <w:sz w:val="28"/>
            <w:szCs w:val="28"/>
          </w:rPr>
          <w:t>2</w:t>
        </w:r>
        <w:r w:rsidRPr="005F63C7">
          <w:rPr>
            <w:rFonts w:ascii="Times New Roman" w:hAnsi="Times New Roman" w:cs="Times New Roman"/>
            <w:color w:val="auto"/>
            <w:sz w:val="28"/>
            <w:szCs w:val="28"/>
          </w:rPr>
          <w:t>"</w:t>
        </w:r>
      </w:hyperlink>
      <w:r w:rsidRPr="005F63C7">
        <w:rPr>
          <w:rFonts w:ascii="Times New Roman" w:hAnsi="Times New Roman" w:cs="Times New Roman"/>
          <w:color w:val="auto"/>
          <w:sz w:val="28"/>
          <w:szCs w:val="28"/>
        </w:rPr>
        <w:t xml:space="preserve"> (в части признания лица, входящего в состав комиссии, решением суда, вступившим в законную силу, умершим), </w:t>
      </w:r>
      <w:hyperlink w:anchor="P172" w:history="1">
        <w:r w:rsidRPr="005F63C7">
          <w:rPr>
            <w:rFonts w:ascii="Times New Roman" w:hAnsi="Times New Roman" w:cs="Times New Roman"/>
            <w:color w:val="auto"/>
            <w:sz w:val="28"/>
            <w:szCs w:val="28"/>
          </w:rPr>
          <w:t>"</w:t>
        </w:r>
        <w:r>
          <w:rPr>
            <w:rFonts w:ascii="Times New Roman" w:hAnsi="Times New Roman" w:cs="Times New Roman"/>
            <w:color w:val="auto"/>
            <w:sz w:val="28"/>
            <w:szCs w:val="28"/>
          </w:rPr>
          <w:t>3</w:t>
        </w:r>
        <w:r w:rsidRPr="005F63C7">
          <w:rPr>
            <w:rFonts w:ascii="Times New Roman" w:hAnsi="Times New Roman" w:cs="Times New Roman"/>
            <w:color w:val="auto"/>
            <w:sz w:val="28"/>
            <w:szCs w:val="28"/>
          </w:rPr>
          <w:t>"</w:t>
        </w:r>
      </w:hyperlink>
      <w:r w:rsidRPr="005F63C7">
        <w:rPr>
          <w:rFonts w:ascii="Times New Roman" w:hAnsi="Times New Roman" w:cs="Times New Roman"/>
          <w:color w:val="auto"/>
          <w:sz w:val="28"/>
          <w:szCs w:val="28"/>
        </w:rPr>
        <w:t xml:space="preserve"> и </w:t>
      </w:r>
      <w:hyperlink w:anchor="P176" w:history="1">
        <w:r w:rsidRPr="005F63C7">
          <w:rPr>
            <w:rFonts w:ascii="Times New Roman" w:hAnsi="Times New Roman" w:cs="Times New Roman"/>
            <w:color w:val="auto"/>
            <w:sz w:val="28"/>
            <w:szCs w:val="28"/>
          </w:rPr>
          <w:t>"</w:t>
        </w:r>
        <w:r>
          <w:rPr>
            <w:rFonts w:ascii="Times New Roman" w:hAnsi="Times New Roman" w:cs="Times New Roman"/>
            <w:color w:val="auto"/>
            <w:sz w:val="28"/>
            <w:szCs w:val="28"/>
          </w:rPr>
          <w:t>7</w:t>
        </w:r>
        <w:r w:rsidRPr="005F63C7">
          <w:rPr>
            <w:rFonts w:ascii="Times New Roman" w:hAnsi="Times New Roman" w:cs="Times New Roman"/>
            <w:color w:val="auto"/>
            <w:sz w:val="28"/>
            <w:szCs w:val="28"/>
          </w:rPr>
          <w:t>" пункта 12</w:t>
        </w:r>
        <w:r>
          <w:rPr>
            <w:rFonts w:ascii="Times New Roman" w:hAnsi="Times New Roman" w:cs="Times New Roman"/>
            <w:color w:val="auto"/>
            <w:sz w:val="28"/>
            <w:szCs w:val="28"/>
          </w:rPr>
          <w:t>.</w:t>
        </w:r>
        <w:r w:rsidRPr="005F63C7">
          <w:rPr>
            <w:rFonts w:ascii="Times New Roman" w:hAnsi="Times New Roman" w:cs="Times New Roman"/>
            <w:color w:val="auto"/>
            <w:sz w:val="28"/>
            <w:szCs w:val="28"/>
          </w:rPr>
          <w:t>1</w:t>
        </w:r>
        <w:r>
          <w:rPr>
            <w:rFonts w:ascii="Times New Roman" w:hAnsi="Times New Roman" w:cs="Times New Roman"/>
            <w:color w:val="auto"/>
            <w:sz w:val="28"/>
            <w:szCs w:val="28"/>
          </w:rPr>
          <w:t>.</w:t>
        </w:r>
      </w:hyperlink>
      <w:r w:rsidRPr="005F63C7">
        <w:rPr>
          <w:rFonts w:ascii="Times New Roman" w:hAnsi="Times New Roman" w:cs="Times New Roman"/>
          <w:color w:val="auto"/>
          <w:sz w:val="28"/>
          <w:szCs w:val="28"/>
        </w:rPr>
        <w:t xml:space="preserve"> настоящего положения.</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Волгоградской области.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14 Заседания комиссии проводятся в соответствии с планами работы не реже двух раз в месяц.</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Pr="005F63C7">
        <w:rPr>
          <w:rFonts w:ascii="Times New Roman" w:hAnsi="Times New Roman" w:cs="Times New Roman"/>
          <w:color w:val="auto"/>
          <w:sz w:val="28"/>
          <w:szCs w:val="28"/>
        </w:rPr>
        <w:t>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Волгоградской области не предусмотрено иное.</w:t>
      </w:r>
    </w:p>
    <w:p w:rsidR="00F81664"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14.2</w:t>
      </w:r>
      <w:r w:rsidRPr="005F63C7">
        <w:rPr>
          <w:rFonts w:ascii="Times New Roman" w:hAnsi="Times New Roman" w:cs="Times New Roman"/>
          <w:color w:val="auto"/>
          <w:sz w:val="28"/>
          <w:szCs w:val="28"/>
        </w:rPr>
        <w:t>. Предложения по рассмотрению вопросов на заседании комиссии должны содержать:</w:t>
      </w:r>
    </w:p>
    <w:p w:rsidR="00F81664" w:rsidRDefault="00F81664" w:rsidP="007B701C">
      <w:pPr>
        <w:pStyle w:val="ConsPlusNormal"/>
        <w:numPr>
          <w:ilvl w:val="0"/>
          <w:numId w:val="11"/>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наименование вопроса и краткое обоснование необходимости его рассмотрения на заседании комиссии;</w:t>
      </w:r>
    </w:p>
    <w:p w:rsidR="00F81664" w:rsidRPr="005F63C7" w:rsidRDefault="00F81664" w:rsidP="007B701C">
      <w:pPr>
        <w:pStyle w:val="ConsPlusNormal"/>
        <w:numPr>
          <w:ilvl w:val="0"/>
          <w:numId w:val="11"/>
        </w:numPr>
        <w:spacing w:after="0" w:line="240" w:lineRule="auto"/>
        <w:ind w:left="0" w:firstLine="709"/>
        <w:jc w:val="both"/>
        <w:rPr>
          <w:rFonts w:ascii="Times New Roman" w:hAnsi="Times New Roman" w:cs="Times New Roman"/>
          <w:color w:val="auto"/>
          <w:sz w:val="28"/>
          <w:szCs w:val="28"/>
        </w:rPr>
      </w:pPr>
      <w:proofErr w:type="gramStart"/>
      <w:r w:rsidRPr="005F63C7">
        <w:rPr>
          <w:rFonts w:ascii="Times New Roman" w:hAnsi="Times New Roman" w:cs="Times New Roman"/>
          <w:color w:val="auto"/>
          <w:sz w:val="28"/>
          <w:szCs w:val="28"/>
        </w:rPr>
        <w:t>информацию об органе (организации, учрежден</w:t>
      </w:r>
      <w:bookmarkStart w:id="6" w:name="_GoBack"/>
      <w:bookmarkEnd w:id="6"/>
      <w:r w:rsidRPr="005F63C7">
        <w:rPr>
          <w:rFonts w:ascii="Times New Roman" w:hAnsi="Times New Roman" w:cs="Times New Roman"/>
          <w:color w:val="auto"/>
          <w:sz w:val="28"/>
          <w:szCs w:val="28"/>
        </w:rPr>
        <w:t>ии), и (или) должностном лице, и (или) члене комиссии, ответственных за подготовку вопроса;</w:t>
      </w:r>
      <w:proofErr w:type="gramEnd"/>
    </w:p>
    <w:p w:rsidR="00F81664" w:rsidRPr="005F63C7" w:rsidRDefault="00F81664" w:rsidP="007B701C">
      <w:pPr>
        <w:pStyle w:val="ConsPlusNormal"/>
        <w:numPr>
          <w:ilvl w:val="0"/>
          <w:numId w:val="11"/>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перечень соисполнителей (при их наличии);</w:t>
      </w:r>
    </w:p>
    <w:p w:rsidR="00F81664" w:rsidRPr="005F63C7" w:rsidRDefault="00F81664" w:rsidP="007B701C">
      <w:pPr>
        <w:pStyle w:val="ConsPlusNormal"/>
        <w:numPr>
          <w:ilvl w:val="0"/>
          <w:numId w:val="11"/>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срок рассмотрения на заседании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14</w:t>
      </w:r>
      <w:r>
        <w:rPr>
          <w:rFonts w:ascii="Times New Roman" w:hAnsi="Times New Roman" w:cs="Times New Roman"/>
          <w:color w:val="auto"/>
          <w:sz w:val="28"/>
          <w:szCs w:val="28"/>
        </w:rPr>
        <w:t>.</w:t>
      </w:r>
      <w:r w:rsidRPr="005F63C7">
        <w:rPr>
          <w:rFonts w:ascii="Times New Roman" w:hAnsi="Times New Roman" w:cs="Times New Roman"/>
          <w:color w:val="auto"/>
          <w:sz w:val="28"/>
          <w:szCs w:val="28"/>
        </w:rPr>
        <w:t>3. Предложения в проект плана работы комиссии могут направляться членам комиссии для их предварительного согласования.</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Pr="005F63C7">
        <w:rPr>
          <w:rFonts w:ascii="Times New Roman" w:hAnsi="Times New Roman" w:cs="Times New Roman"/>
          <w:color w:val="auto"/>
          <w:sz w:val="28"/>
          <w:szCs w:val="28"/>
        </w:rPr>
        <w:t xml:space="preserve">4. Проект плана работы комиссии формируется на основе </w:t>
      </w:r>
      <w:r w:rsidRPr="005F63C7">
        <w:rPr>
          <w:rFonts w:ascii="Times New Roman" w:hAnsi="Times New Roman" w:cs="Times New Roman"/>
          <w:color w:val="auto"/>
          <w:sz w:val="28"/>
          <w:szCs w:val="28"/>
        </w:rPr>
        <w:lastRenderedPageBreak/>
        <w:t>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14.5</w:t>
      </w:r>
      <w:r w:rsidRPr="005F63C7">
        <w:rPr>
          <w:rFonts w:ascii="Times New Roman" w:hAnsi="Times New Roman" w:cs="Times New Roman"/>
          <w:color w:val="auto"/>
          <w:sz w:val="28"/>
          <w:szCs w:val="28"/>
        </w:rPr>
        <w:t xml:space="preserve">. Изменения в план работы комиссии вносятся на заседании </w:t>
      </w:r>
      <w:proofErr w:type="gramStart"/>
      <w:r w:rsidRPr="005F63C7">
        <w:rPr>
          <w:rFonts w:ascii="Times New Roman" w:hAnsi="Times New Roman" w:cs="Times New Roman"/>
          <w:color w:val="auto"/>
          <w:sz w:val="28"/>
          <w:szCs w:val="28"/>
        </w:rPr>
        <w:t>комиссии</w:t>
      </w:r>
      <w:proofErr w:type="gramEnd"/>
      <w:r w:rsidRPr="005F63C7">
        <w:rPr>
          <w:rFonts w:ascii="Times New Roman" w:hAnsi="Times New Roman" w:cs="Times New Roman"/>
          <w:color w:val="auto"/>
          <w:sz w:val="28"/>
          <w:szCs w:val="28"/>
        </w:rPr>
        <w:t xml:space="preserve"> на основании предложений лиц, входящих в ее состав.</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14.6</w:t>
      </w:r>
      <w:r w:rsidRPr="005F63C7">
        <w:rPr>
          <w:rFonts w:ascii="Times New Roman" w:hAnsi="Times New Roman" w:cs="Times New Roman"/>
          <w:color w:val="auto"/>
          <w:sz w:val="28"/>
          <w:szCs w:val="28"/>
        </w:rPr>
        <w:t>. Члены комиссии, должностные лица органов и учреждений системы профилактики, а также иных территориальных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14.7</w:t>
      </w:r>
      <w:r w:rsidRPr="005F63C7">
        <w:rPr>
          <w:rFonts w:ascii="Times New Roman" w:hAnsi="Times New Roman" w:cs="Times New Roman"/>
          <w:color w:val="auto"/>
          <w:sz w:val="28"/>
          <w:szCs w:val="28"/>
        </w:rPr>
        <w:t>.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w:t>
      </w:r>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чем за 10 дней до дня проведения заседания и включают в себя:</w:t>
      </w:r>
    </w:p>
    <w:p w:rsidR="00F81664" w:rsidRPr="005F63C7" w:rsidRDefault="00F81664" w:rsidP="007B701C">
      <w:pPr>
        <w:pStyle w:val="ConsPlusNormal"/>
        <w:numPr>
          <w:ilvl w:val="0"/>
          <w:numId w:val="12"/>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справочно-аналитическую информацию по вопросу, вынесенному на рассмотрение;</w:t>
      </w:r>
    </w:p>
    <w:p w:rsidR="00F81664" w:rsidRPr="005F63C7" w:rsidRDefault="00F81664" w:rsidP="007B701C">
      <w:pPr>
        <w:pStyle w:val="ConsPlusNormal"/>
        <w:numPr>
          <w:ilvl w:val="0"/>
          <w:numId w:val="12"/>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предложения в проект постановления комиссии по рассматриваемому вопросу;</w:t>
      </w:r>
    </w:p>
    <w:p w:rsidR="00F81664" w:rsidRPr="005F63C7" w:rsidRDefault="00F81664" w:rsidP="007B701C">
      <w:pPr>
        <w:pStyle w:val="ConsPlusNormal"/>
        <w:numPr>
          <w:ilvl w:val="0"/>
          <w:numId w:val="12"/>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особые мнения по представленному проекту постановления комиссии, если таковые имеются;</w:t>
      </w:r>
    </w:p>
    <w:p w:rsidR="00F81664" w:rsidRPr="005F63C7" w:rsidRDefault="00F81664" w:rsidP="007B701C">
      <w:pPr>
        <w:pStyle w:val="ConsPlusNormal"/>
        <w:numPr>
          <w:ilvl w:val="0"/>
          <w:numId w:val="12"/>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81664" w:rsidRPr="005F63C7" w:rsidRDefault="00F81664" w:rsidP="007B701C">
      <w:pPr>
        <w:pStyle w:val="ConsPlusNormal"/>
        <w:numPr>
          <w:ilvl w:val="0"/>
          <w:numId w:val="12"/>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иные сведения, необходимые для рассмотрения вопроса.</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14</w:t>
      </w:r>
      <w:r>
        <w:rPr>
          <w:rFonts w:ascii="Times New Roman" w:hAnsi="Times New Roman" w:cs="Times New Roman"/>
          <w:color w:val="auto"/>
          <w:sz w:val="28"/>
          <w:szCs w:val="28"/>
        </w:rPr>
        <w:t>.</w:t>
      </w:r>
      <w:r w:rsidRPr="005F63C7">
        <w:rPr>
          <w:rFonts w:ascii="Times New Roman" w:hAnsi="Times New Roman" w:cs="Times New Roman"/>
          <w:color w:val="auto"/>
          <w:sz w:val="28"/>
          <w:szCs w:val="28"/>
        </w:rPr>
        <w:t>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14.9</w:t>
      </w:r>
      <w:r w:rsidRPr="005F63C7">
        <w:rPr>
          <w:rFonts w:ascii="Times New Roman" w:hAnsi="Times New Roman" w:cs="Times New Roman"/>
          <w:color w:val="auto"/>
          <w:sz w:val="28"/>
          <w:szCs w:val="28"/>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w:t>
      </w:r>
      <w:r w:rsidR="00CE5DE1">
        <w:rPr>
          <w:rFonts w:ascii="Times New Roman" w:hAnsi="Times New Roman" w:cs="Times New Roman"/>
          <w:color w:val="auto"/>
          <w:sz w:val="28"/>
          <w:szCs w:val="28"/>
        </w:rPr>
        <w:t>,</w:t>
      </w:r>
      <w:r w:rsidRPr="005F63C7">
        <w:rPr>
          <w:rFonts w:ascii="Times New Roman" w:hAnsi="Times New Roman" w:cs="Times New Roman"/>
          <w:color w:val="auto"/>
          <w:sz w:val="28"/>
          <w:szCs w:val="28"/>
        </w:rPr>
        <w:t xml:space="preserve"> чем за 3 рабочих дня до дня проведения заседания.</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14.10</w:t>
      </w:r>
      <w:r w:rsidRPr="005F63C7">
        <w:rPr>
          <w:rFonts w:ascii="Times New Roman" w:hAnsi="Times New Roman" w:cs="Times New Roman"/>
          <w:color w:val="auto"/>
          <w:sz w:val="28"/>
          <w:szCs w:val="28"/>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14.11</w:t>
      </w:r>
      <w:r w:rsidRPr="005F63C7">
        <w:rPr>
          <w:rFonts w:ascii="Times New Roman" w:hAnsi="Times New Roman" w:cs="Times New Roman"/>
          <w:color w:val="auto"/>
          <w:sz w:val="28"/>
          <w:szCs w:val="28"/>
        </w:rPr>
        <w:t>. О дате, времени, месте и повестке заседания комиссии извещается прокурор.</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16. На заседании комиссии председательствует ее председатель либо </w:t>
      </w:r>
      <w:r w:rsidRPr="005F63C7">
        <w:rPr>
          <w:rFonts w:ascii="Times New Roman" w:hAnsi="Times New Roman" w:cs="Times New Roman"/>
          <w:color w:val="auto"/>
          <w:sz w:val="28"/>
          <w:szCs w:val="28"/>
        </w:rPr>
        <w:lastRenderedPageBreak/>
        <w:t>заместитель председателя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17. Решения комиссии принимаются большинством голосов присутствующих на заседании членов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17.1</w:t>
      </w:r>
      <w:r w:rsidRPr="005F63C7">
        <w:rPr>
          <w:rFonts w:ascii="Times New Roman" w:hAnsi="Times New Roman" w:cs="Times New Roman"/>
          <w:color w:val="auto"/>
          <w:sz w:val="28"/>
          <w:szCs w:val="28"/>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17.2</w:t>
      </w:r>
      <w:r w:rsidRPr="005F63C7">
        <w:rPr>
          <w:rFonts w:ascii="Times New Roman" w:hAnsi="Times New Roman" w:cs="Times New Roman"/>
          <w:color w:val="auto"/>
          <w:sz w:val="28"/>
          <w:szCs w:val="28"/>
        </w:rPr>
        <w:t>. Результаты голосования, оглашенные председателем комиссии, вносятся в протокол заседания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17.3</w:t>
      </w:r>
      <w:r w:rsidRPr="005F63C7">
        <w:rPr>
          <w:rFonts w:ascii="Times New Roman" w:hAnsi="Times New Roman" w:cs="Times New Roman"/>
          <w:color w:val="auto"/>
          <w:sz w:val="28"/>
          <w:szCs w:val="28"/>
        </w:rPr>
        <w:t>. В протоколе заседания комиссии указываются:</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наименование комиссии;</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дата, время и место проведения заседания;</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сведения о присутствующих и отсутствующих членах комиссии, иных лицах, присутствующих на заседании;</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повестка дня;</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наименование вопросов, рассмотренных на заседании комиссии, и ход их обсуждения;</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результаты голосования по вопросам, обсуждаемым на заседании комиссии;</w:t>
      </w:r>
    </w:p>
    <w:p w:rsidR="00F81664" w:rsidRPr="005F63C7" w:rsidRDefault="00F81664" w:rsidP="007B701C">
      <w:pPr>
        <w:pStyle w:val="ConsPlusNormal"/>
        <w:numPr>
          <w:ilvl w:val="0"/>
          <w:numId w:val="13"/>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решение, принятое по рассматриваемому вопросу.</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17</w:t>
      </w:r>
      <w:r>
        <w:rPr>
          <w:rFonts w:ascii="Times New Roman" w:hAnsi="Times New Roman" w:cs="Times New Roman"/>
          <w:color w:val="auto"/>
          <w:sz w:val="28"/>
          <w:szCs w:val="28"/>
        </w:rPr>
        <w:t>.</w:t>
      </w:r>
      <w:r w:rsidRPr="005F63C7">
        <w:rPr>
          <w:rFonts w:ascii="Times New Roman" w:hAnsi="Times New Roman" w:cs="Times New Roman"/>
          <w:color w:val="auto"/>
          <w:sz w:val="28"/>
          <w:szCs w:val="28"/>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18. Протокол заседания комиссии подписывается председательствующим на заседании комиссии и секретарем заседания комиссии.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19. Комиссия принимает решения, оформляемые в форме постановлений, в которых указываются:</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наименование комиссии;</w:t>
      </w:r>
    </w:p>
    <w:p w:rsidR="00F81664"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дата;</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время и место проведения заседания;</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сведения о присутствующих и отсутствующих членах комиссии;</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сведения об иных лицах, присутствующих на заседании;</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вопрос повестки дня, по которому вынесено постановление;</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содержание рассматриваемого вопроса;</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выявленные по рассматриваемому вопросу нарушения прав и законных интересов несовершеннолетних (при их наличии);</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решение, принятое по рассматриваемому вопросу;</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меры, направленные на устранение причин и условий, </w:t>
      </w:r>
      <w:r w:rsidRPr="005F63C7">
        <w:rPr>
          <w:rFonts w:ascii="Times New Roman" w:hAnsi="Times New Roman" w:cs="Times New Roman"/>
          <w:color w:val="auto"/>
          <w:sz w:val="28"/>
          <w:szCs w:val="28"/>
        </w:rPr>
        <w:lastRenderedPageBreak/>
        <w:t>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81664" w:rsidRPr="005F63C7" w:rsidRDefault="00F81664" w:rsidP="007B701C">
      <w:pPr>
        <w:pStyle w:val="ConsPlusNormal"/>
        <w:numPr>
          <w:ilvl w:val="0"/>
          <w:numId w:val="14"/>
        </w:numPr>
        <w:spacing w:after="0" w:line="240" w:lineRule="auto"/>
        <w:ind w:left="0"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81664"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 xml:space="preserve">20. Постановления комиссии направляются членам комиссии, в органы и </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учреждения системы профилактики и иным заинтересованным лицам и организациям.</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21. Постановления, принятые комиссией, обязательны для исполнения органами и учреждениями системы профилактики.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23. Постановление комиссии может быть обжаловано в порядке, установленном законодательством Российской Федерации.</w:t>
      </w:r>
    </w:p>
    <w:p w:rsidR="00F81664" w:rsidRPr="005F63C7" w:rsidRDefault="00F81664" w:rsidP="007B701C">
      <w:pPr>
        <w:pStyle w:val="ConsPlusNormal"/>
        <w:spacing w:after="0" w:line="240" w:lineRule="auto"/>
        <w:ind w:firstLine="709"/>
        <w:jc w:val="both"/>
        <w:rPr>
          <w:rFonts w:ascii="Times New Roman" w:hAnsi="Times New Roman" w:cs="Times New Roman"/>
          <w:color w:val="auto"/>
          <w:sz w:val="28"/>
          <w:szCs w:val="28"/>
        </w:rPr>
      </w:pPr>
      <w:r w:rsidRPr="005F63C7">
        <w:rPr>
          <w:rFonts w:ascii="Times New Roman" w:hAnsi="Times New Roman" w:cs="Times New Roman"/>
          <w:color w:val="auto"/>
          <w:sz w:val="28"/>
          <w:szCs w:val="28"/>
        </w:rPr>
        <w:t>24. Комиссия имеет бланк и печать со своим наименованием.</w:t>
      </w:r>
    </w:p>
    <w:p w:rsidR="00F81664" w:rsidRPr="007D0981" w:rsidRDefault="00F81664" w:rsidP="007B701C">
      <w:pPr>
        <w:spacing w:after="0" w:line="240" w:lineRule="auto"/>
        <w:ind w:left="-284" w:right="-143"/>
        <w:jc w:val="both"/>
        <w:rPr>
          <w:sz w:val="28"/>
          <w:szCs w:val="28"/>
        </w:rPr>
      </w:pPr>
    </w:p>
    <w:sectPr w:rsidR="00F81664" w:rsidRPr="007D0981" w:rsidSect="00CE5DE1">
      <w:headerReference w:type="default" r:id="rId15"/>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F5" w:rsidRDefault="008926F5" w:rsidP="00CE5DE1">
      <w:pPr>
        <w:spacing w:after="0" w:line="240" w:lineRule="auto"/>
      </w:pPr>
      <w:r>
        <w:separator/>
      </w:r>
    </w:p>
  </w:endnote>
  <w:endnote w:type="continuationSeparator" w:id="0">
    <w:p w:rsidR="008926F5" w:rsidRDefault="008926F5" w:rsidP="00CE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F5" w:rsidRDefault="008926F5" w:rsidP="00CE5DE1">
      <w:pPr>
        <w:spacing w:after="0" w:line="240" w:lineRule="auto"/>
      </w:pPr>
      <w:r>
        <w:separator/>
      </w:r>
    </w:p>
  </w:footnote>
  <w:footnote w:type="continuationSeparator" w:id="0">
    <w:p w:rsidR="008926F5" w:rsidRDefault="008926F5" w:rsidP="00CE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29019"/>
      <w:docPartObj>
        <w:docPartGallery w:val="Page Numbers (Top of Page)"/>
        <w:docPartUnique/>
      </w:docPartObj>
    </w:sdtPr>
    <w:sdtContent>
      <w:p w:rsidR="00CE5DE1" w:rsidRDefault="00CE5DE1">
        <w:pPr>
          <w:pStyle w:val="a8"/>
          <w:jc w:val="center"/>
        </w:pPr>
        <w:r>
          <w:fldChar w:fldCharType="begin"/>
        </w:r>
        <w:r>
          <w:instrText>PAGE   \* MERGEFORMAT</w:instrText>
        </w:r>
        <w:r>
          <w:fldChar w:fldCharType="separate"/>
        </w:r>
        <w:r>
          <w:rPr>
            <w:noProof/>
          </w:rPr>
          <w:t>14</w:t>
        </w:r>
        <w:r>
          <w:fldChar w:fldCharType="end"/>
        </w:r>
      </w:p>
    </w:sdtContent>
  </w:sdt>
  <w:p w:rsidR="00CE5DE1" w:rsidRDefault="00CE5D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7C"/>
    <w:multiLevelType w:val="hybridMultilevel"/>
    <w:tmpl w:val="D9EE305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56F88"/>
    <w:multiLevelType w:val="hybridMultilevel"/>
    <w:tmpl w:val="EBEC6CC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256068"/>
    <w:multiLevelType w:val="hybridMultilevel"/>
    <w:tmpl w:val="5BEAB1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2261714"/>
    <w:multiLevelType w:val="hybridMultilevel"/>
    <w:tmpl w:val="FEC69E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AA02BC0"/>
    <w:multiLevelType w:val="hybridMultilevel"/>
    <w:tmpl w:val="60BC86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C72689D"/>
    <w:multiLevelType w:val="hybridMultilevel"/>
    <w:tmpl w:val="265A9C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E1A70F6"/>
    <w:multiLevelType w:val="multilevel"/>
    <w:tmpl w:val="C2BC40B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5FFE4FB8"/>
    <w:multiLevelType w:val="hybridMultilevel"/>
    <w:tmpl w:val="FBCA28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3C0080"/>
    <w:multiLevelType w:val="hybridMultilevel"/>
    <w:tmpl w:val="DA0C77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3CB1473"/>
    <w:multiLevelType w:val="hybridMultilevel"/>
    <w:tmpl w:val="4EBE1FB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5FD3B3A"/>
    <w:multiLevelType w:val="hybridMultilevel"/>
    <w:tmpl w:val="C74407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8F40D93"/>
    <w:multiLevelType w:val="hybridMultilevel"/>
    <w:tmpl w:val="C96A98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194045"/>
    <w:multiLevelType w:val="hybridMultilevel"/>
    <w:tmpl w:val="CC44C3E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FBA63DA"/>
    <w:multiLevelType w:val="hybridMultilevel"/>
    <w:tmpl w:val="C0D2BA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2"/>
  </w:num>
  <w:num w:numId="3">
    <w:abstractNumId w:val="13"/>
  </w:num>
  <w:num w:numId="4">
    <w:abstractNumId w:val="2"/>
  </w:num>
  <w:num w:numId="5">
    <w:abstractNumId w:val="1"/>
  </w:num>
  <w:num w:numId="6">
    <w:abstractNumId w:val="0"/>
  </w:num>
  <w:num w:numId="7">
    <w:abstractNumId w:val="8"/>
  </w:num>
  <w:num w:numId="8">
    <w:abstractNumId w:val="4"/>
  </w:num>
  <w:num w:numId="9">
    <w:abstractNumId w:val="7"/>
  </w:num>
  <w:num w:numId="10">
    <w:abstractNumId w:val="9"/>
  </w:num>
  <w:num w:numId="11">
    <w:abstractNumId w:val="5"/>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31"/>
    <w:rsid w:val="00003E0D"/>
    <w:rsid w:val="0003404E"/>
    <w:rsid w:val="000E6D43"/>
    <w:rsid w:val="001C246E"/>
    <w:rsid w:val="0021663D"/>
    <w:rsid w:val="00224520"/>
    <w:rsid w:val="002523F9"/>
    <w:rsid w:val="00312010"/>
    <w:rsid w:val="003775F2"/>
    <w:rsid w:val="003D202B"/>
    <w:rsid w:val="003E2D89"/>
    <w:rsid w:val="003F58B0"/>
    <w:rsid w:val="00430EDA"/>
    <w:rsid w:val="00494943"/>
    <w:rsid w:val="005B0B42"/>
    <w:rsid w:val="005B6F99"/>
    <w:rsid w:val="005D7A72"/>
    <w:rsid w:val="00611412"/>
    <w:rsid w:val="006351ED"/>
    <w:rsid w:val="0064706A"/>
    <w:rsid w:val="0068448B"/>
    <w:rsid w:val="006C02A2"/>
    <w:rsid w:val="006F5231"/>
    <w:rsid w:val="00743794"/>
    <w:rsid w:val="007752A3"/>
    <w:rsid w:val="007836CD"/>
    <w:rsid w:val="00787F61"/>
    <w:rsid w:val="007B2E33"/>
    <w:rsid w:val="007B701C"/>
    <w:rsid w:val="007C6225"/>
    <w:rsid w:val="007D0981"/>
    <w:rsid w:val="008926F5"/>
    <w:rsid w:val="00901CAF"/>
    <w:rsid w:val="0094535E"/>
    <w:rsid w:val="00963590"/>
    <w:rsid w:val="00983905"/>
    <w:rsid w:val="009A25B1"/>
    <w:rsid w:val="00A259CB"/>
    <w:rsid w:val="00A92298"/>
    <w:rsid w:val="00AA126B"/>
    <w:rsid w:val="00AB4DF6"/>
    <w:rsid w:val="00AE3A7C"/>
    <w:rsid w:val="00B01D92"/>
    <w:rsid w:val="00B31A0B"/>
    <w:rsid w:val="00B95494"/>
    <w:rsid w:val="00BA557F"/>
    <w:rsid w:val="00BB6AB0"/>
    <w:rsid w:val="00BE4E8A"/>
    <w:rsid w:val="00C3210D"/>
    <w:rsid w:val="00C93DC6"/>
    <w:rsid w:val="00CD74D4"/>
    <w:rsid w:val="00CE5DE1"/>
    <w:rsid w:val="00D013BD"/>
    <w:rsid w:val="00D708AF"/>
    <w:rsid w:val="00D932FA"/>
    <w:rsid w:val="00DE7076"/>
    <w:rsid w:val="00E75310"/>
    <w:rsid w:val="00F11E02"/>
    <w:rsid w:val="00F46703"/>
    <w:rsid w:val="00F81664"/>
    <w:rsid w:val="00FF4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A25B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A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981"/>
    <w:pPr>
      <w:ind w:left="720"/>
      <w:contextualSpacing/>
    </w:pPr>
  </w:style>
  <w:style w:type="paragraph" w:styleId="a5">
    <w:name w:val="Balloon Text"/>
    <w:basedOn w:val="a"/>
    <w:link w:val="a6"/>
    <w:uiPriority w:val="99"/>
    <w:semiHidden/>
    <w:unhideWhenUsed/>
    <w:rsid w:val="003F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8B0"/>
    <w:rPr>
      <w:rFonts w:ascii="Tahoma" w:hAnsi="Tahoma" w:cs="Tahoma"/>
      <w:sz w:val="16"/>
      <w:szCs w:val="16"/>
    </w:rPr>
  </w:style>
  <w:style w:type="paragraph" w:styleId="a7">
    <w:name w:val="No Spacing"/>
    <w:qFormat/>
    <w:rsid w:val="000E6D43"/>
    <w:rPr>
      <w:rFonts w:cs="Calibri"/>
      <w:color w:val="00000A"/>
    </w:rPr>
  </w:style>
  <w:style w:type="paragraph" w:customStyle="1" w:styleId="ConsPlusNormal">
    <w:name w:val="ConsPlusNormal"/>
    <w:qFormat/>
    <w:rsid w:val="000E6D43"/>
    <w:pPr>
      <w:widowControl w:val="0"/>
    </w:pPr>
    <w:rPr>
      <w:rFonts w:eastAsia="Times New Roman" w:cs="Calibri"/>
      <w:color w:val="00000A"/>
      <w:szCs w:val="20"/>
    </w:rPr>
  </w:style>
  <w:style w:type="character" w:customStyle="1" w:styleId="-">
    <w:name w:val="Интернет-ссылка"/>
    <w:rsid w:val="00F81664"/>
    <w:rPr>
      <w:color w:val="000080"/>
      <w:u w:val="single"/>
    </w:rPr>
  </w:style>
  <w:style w:type="paragraph" w:styleId="a8">
    <w:name w:val="header"/>
    <w:basedOn w:val="a"/>
    <w:link w:val="a9"/>
    <w:uiPriority w:val="99"/>
    <w:unhideWhenUsed/>
    <w:rsid w:val="00CE5D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DE1"/>
  </w:style>
  <w:style w:type="paragraph" w:styleId="aa">
    <w:name w:val="footer"/>
    <w:basedOn w:val="a"/>
    <w:link w:val="ab"/>
    <w:uiPriority w:val="99"/>
    <w:unhideWhenUsed/>
    <w:rsid w:val="00CE5D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A25B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A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981"/>
    <w:pPr>
      <w:ind w:left="720"/>
      <w:contextualSpacing/>
    </w:pPr>
  </w:style>
  <w:style w:type="paragraph" w:styleId="a5">
    <w:name w:val="Balloon Text"/>
    <w:basedOn w:val="a"/>
    <w:link w:val="a6"/>
    <w:uiPriority w:val="99"/>
    <w:semiHidden/>
    <w:unhideWhenUsed/>
    <w:rsid w:val="003F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58B0"/>
    <w:rPr>
      <w:rFonts w:ascii="Tahoma" w:hAnsi="Tahoma" w:cs="Tahoma"/>
      <w:sz w:val="16"/>
      <w:szCs w:val="16"/>
    </w:rPr>
  </w:style>
  <w:style w:type="paragraph" w:styleId="a7">
    <w:name w:val="No Spacing"/>
    <w:qFormat/>
    <w:rsid w:val="000E6D43"/>
    <w:rPr>
      <w:rFonts w:cs="Calibri"/>
      <w:color w:val="00000A"/>
    </w:rPr>
  </w:style>
  <w:style w:type="paragraph" w:customStyle="1" w:styleId="ConsPlusNormal">
    <w:name w:val="ConsPlusNormal"/>
    <w:qFormat/>
    <w:rsid w:val="000E6D43"/>
    <w:pPr>
      <w:widowControl w:val="0"/>
    </w:pPr>
    <w:rPr>
      <w:rFonts w:eastAsia="Times New Roman" w:cs="Calibri"/>
      <w:color w:val="00000A"/>
      <w:szCs w:val="20"/>
    </w:rPr>
  </w:style>
  <w:style w:type="character" w:customStyle="1" w:styleId="-">
    <w:name w:val="Интернет-ссылка"/>
    <w:rsid w:val="00F81664"/>
    <w:rPr>
      <w:color w:val="000080"/>
      <w:u w:val="single"/>
    </w:rPr>
  </w:style>
  <w:style w:type="paragraph" w:styleId="a8">
    <w:name w:val="header"/>
    <w:basedOn w:val="a"/>
    <w:link w:val="a9"/>
    <w:uiPriority w:val="99"/>
    <w:unhideWhenUsed/>
    <w:rsid w:val="00CE5D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DE1"/>
  </w:style>
  <w:style w:type="paragraph" w:styleId="aa">
    <w:name w:val="footer"/>
    <w:basedOn w:val="a"/>
    <w:link w:val="ab"/>
    <w:uiPriority w:val="99"/>
    <w:unhideWhenUsed/>
    <w:rsid w:val="00CE5D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4C86BC8AD50395A85B99A7A728BC94D2F3790626945CD5572B6788C3B8245D01CF2472431EAF17E66BDAB798F4233453A3CF595D66D08C9F7qC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4C86BC8AD50395A85B99A7A728BC94D2F3790626945CD5572B6788C3B8245D01CF2472431EAF17E66BDAB798F4233453A3CF595D66D08C9F7q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C86BC8AD50395A85B99A7A728BC94D2F3790626945CD5572B6788C3B8245D01CF2472431EAF17E66BDAB798F4233453A3CF595D66D08C9F7qC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4C86BC8AD50395A85B99A7A728BC94D2F3090646F44CD5572B6788C3B8245D00EF21F2833E2EF7D66A8FD28C9F1q7F" TargetMode="External"/><Relationship Id="rId4" Type="http://schemas.openxmlformats.org/officeDocument/2006/relationships/settings" Target="settings.xml"/><Relationship Id="rId9" Type="http://schemas.openxmlformats.org/officeDocument/2006/relationships/hyperlink" Target="consultantplus://offline/ref=AB30AECCC3F4BB973EAEE7EDB5A0CCC74C905AB1F9EE688C1606E1O9oCG" TargetMode="External"/><Relationship Id="rId14" Type="http://schemas.openxmlformats.org/officeDocument/2006/relationships/hyperlink" Target="consultantplus://offline/ref=15A49DDB24001D6D384D4FCEF47A493AC47EFC2D18B16038BCFC54BA713FA0E01E4AE514135FFC0BB905CEE53A68C75DEC550F32BFD297B8kD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4</cp:revision>
  <cp:lastPrinted>2020-04-06T05:15:00Z</cp:lastPrinted>
  <dcterms:created xsi:type="dcterms:W3CDTF">2020-04-06T05:00:00Z</dcterms:created>
  <dcterms:modified xsi:type="dcterms:W3CDTF">2020-04-06T05:16:00Z</dcterms:modified>
</cp:coreProperties>
</file>