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31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5B2A8C" wp14:editId="2B7C0145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D031C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D031C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D031C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26669</wp:posOffset>
                </wp:positionV>
                <wp:extent cx="58521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1DB46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                              № _____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административного регламента 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«Выдача 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разрешений на установку и эксплуатацию 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рекламной конструкции на территории 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области»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19 Федерального закона от 13.03.2006 № 38-ФЗ «О рекламе»,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</w:t>
      </w:r>
      <w:r w:rsidRPr="00D031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D031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</w:p>
    <w:p w:rsidR="00D031C2" w:rsidRPr="00D031C2" w:rsidRDefault="00D031C2" w:rsidP="00D031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прилагаемый административный регламент предоставления муниципальной услуги «Выдача разрешений на установку  эксплуатацию рекламной конструкции на территории Суровикинского муниципального района Волгоградской области».</w:t>
      </w:r>
    </w:p>
    <w:p w:rsidR="00D031C2" w:rsidRPr="00D031C2" w:rsidRDefault="00D031C2" w:rsidP="00D031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утратившими силу постановление администрации Суровикинского муниципального района Волгоградской области от 12.12.2016 № 1434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 на территории Суровикинского муниципального района Волгоградской области».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D031C2" w:rsidRPr="00D031C2" w:rsidRDefault="00D031C2" w:rsidP="00D031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И.о. главы Суровикинского</w:t>
      </w:r>
    </w:p>
    <w:p w:rsidR="00D031C2" w:rsidRPr="00D031C2" w:rsidRDefault="00D031C2" w:rsidP="00D03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       Т.А. Гегина</w:t>
      </w: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31C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31C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31C2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31C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1C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20__ г. №_____</w:t>
      </w:r>
    </w:p>
    <w:p w:rsidR="00D031C2" w:rsidRPr="00D031C2" w:rsidRDefault="00D031C2" w:rsidP="00D031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разрешений на установку и эксплуатацию рекламной конструкции на территории Суровикинского муниципального района Волгоградской области»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</w:t>
      </w:r>
    </w:p>
    <w:p w:rsidR="00D031C2" w:rsidRPr="00D031C2" w:rsidRDefault="00D031C2" w:rsidP="00D0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разрешений на установку и эксплуатацию рекламной конструкции на территории Суровикинского муниципального района Волгоградской области»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Суровикинского муниципального района Волгоградской области.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заявителях.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Заявителем на получение муниципальной услуги (далее – заявитель) выступает физическое или юридическое лицо, обратившееся с заявлением о предоставлении муниципальной услуги, являющееся: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собственником земельного участка, здания или иного недвижимого имущества, к которому присоединяется рекламная конструкция;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лицом, управомоченным собственником земельного участка, здания или иного недвижимого имущества, к которому присоединяется рекламная конструкция, в том числе арендатором;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доверительным управляющим недвижимого имущества, к которому присоединяется рекламная конструкция;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владельцем рекламной конструкции;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их уполномоченные представители.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информирования заявителей о предоставлении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1) 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адрес: ra_sur@volganet.ru;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9-46-23, 9-49-23, 2-14-50.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 - четверг: с 08-00 до 12-00, с 13-00 до 17-00;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пятница: с 08-00 до 12-00, с 13-00 до 16-00;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суббота, воскресенье - выходной день;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местонахождение МФЦ: 404415, г.Суровикино, МКР 2, дом 4;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2-10-10, 2-20-30;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понедельник: с 09-00 до 20-00;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вторник – пятница: с 09-00 до 18-00;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суббота: с 09-00 до 15-30;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воскресенье – выходной день.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 в администрации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 Волгоградской области);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по почте, в том числе электронной (</w:t>
      </w:r>
      <w:hyperlink r:id="rId9" w:history="1">
        <w:r w:rsidRPr="00D031C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ra_sur@volganet.ru</w:t>
        </w:r>
      </w:hyperlink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), в случае письменного обращения заявителя;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(www.surregion.ru);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портале Губернатора и Администрации Волгоградской области (www.volgograd.ru.ru), на едином портале государственных и муниципальных услуг (www.gosuslugi.ru).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– «Выдача разрешений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и эксплуатацию рекламной конструкции на территории Суровикинского муниципального района Волгоградской области».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 (далее также уполномоченный орган).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</w:t>
      </w:r>
      <w:r w:rsidRPr="00D03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Суровикинского муниципального района Волгоградской области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именуется – </w:t>
      </w:r>
      <w:r w:rsidRPr="00D03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 архитектуры и градостроительства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выдаче разрешения на установку и эксплуатацию рекламной конструкции;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об отказе в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 направляется заявителю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двух месяцев со дня приема от него необходимых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031C2" w:rsidRPr="00D031C2" w:rsidRDefault="00D031C2" w:rsidP="00D0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(«Российская газета», № 7, 21.01.2009, «Собрание законодательства Российской Федерации», 26.01.2009, № 4, ст. 445, «Парламентская газета», № 4, 23 - 29.01.2009);</w:t>
      </w:r>
    </w:p>
    <w:p w:rsidR="00D031C2" w:rsidRPr="00D031C2" w:rsidRDefault="00D031C2" w:rsidP="00D0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hyperlink r:id="rId10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(«Собрание законодательства Российской Федерации», 05.12.1994, № 32, ст. 3301, «Российская газета», № 238-239, 08.12.1994, «Собрание законодательства Российской Федерации», 29.01.1996, № 5, ст. 410, «Российская газета»,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23, 06.02.1996, № 24, 07.02.1996, № 25, 08.02.1996, № 27, 10.02.1996);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</w:t>
      </w:r>
      <w:hyperlink r:id="rId11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148-149, 06.08.1998, «Собрание законодательства Российской Федерации», № 31, 03.08.1998, ст. 3824. «Собрание законодательства Российской Федерации», 07.08.2000, № 32, ст. 3340, «Парламентская газета», № 151-152, 10.08.2000);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hyperlink r:id="rId12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(«Собрание законодательства Российской Федерации», 29.10.2001, № 44, ст. 4147, «Парламентская газета»,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204-205, 30.10.2001, «Российская газета»,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211-212, 30.10.2001);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</w:t>
      </w:r>
      <w:hyperlink r:id="rId13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№ 290, 30.12.2004, «Собрание законодательства Российской Федерации», 03.01.2005, № 1 (часть 1), ст. 16, «Парламентская газета»,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5-6, 14.01.2005);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hyperlink r:id="rId14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(«Собрание законодательства Российской Федерации», 03.01.2005, № 1 (часть 1), ст. 14, «Российская газета», № 1, 12.01.2005, «Парламентская газета», № 7 - 8, 15.01.2005);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120-121, 29.06.2002, «Российская газета», № 116-117, 29.06.2002, «Собрание законодательства Российской Федерации», 01.07.2002, № 26, ст. 2519);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27.12.2002 № 184-ФЗ «О техническом регулировании» («Собрание законодательства Российской Федерации», 30.12.2002, № 52 (ч. 1), ст. 5140, «Российская газета», № 245, 31.12.2002, «Парламентская газета», № 1-2, 05.01.2003);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</w:t>
      </w:r>
      <w:r w:rsidRPr="00D03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Российская газета», № 202, 08.10.2003);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13.03.2006 № 38-ФЗ «О рекламе» («Российская газета», № 51, 15.03.2006, «Собрание законодательства Российской Федерации», 20.03.2006, № 12, ст. 1232);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3451, «Парламентская газета», № 126-127, 03.08.2006);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D031C2" w:rsidRPr="00D031C2" w:rsidRDefault="00D031C2" w:rsidP="00D0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D03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25.01.2013 № 33</w:t>
      </w:r>
      <w:r w:rsidRPr="00D03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использовании простой электронной подписи при оказании </w:t>
      </w: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услуг» («Собрание законодательства Российской Федерации», 04.02.2013, № 5, ст. 377);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 03.09.2012, № 36, ст. 4903);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Pr="00D031C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Суровикинского муниципального района Волгоградской области</w:t>
      </w:r>
      <w:r w:rsidRPr="00D0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031C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принят решением Суровикинской районной Думы Волгоградской области от 17.11.2006 № 11/89);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- настоящий административный регламент.</w:t>
      </w:r>
      <w:r w:rsidRPr="00D031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4"/>
      <w:bookmarkEnd w:id="1"/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При обращении за получением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 заявитель самостоятельно представляет следующие документы: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9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установку и эксплуатацию рекламной конструкции по форме согласно приложению 1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Административному регламенту (далее – заявление, запрос);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– для физических лиц;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4) схематичное изображение территориального размещения </w:t>
      </w:r>
      <w:r w:rsidRPr="00D031C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 внешнего вида рекламной конструкции с указанием типов и видов рекламной конструкции, площади информационных полей и технических характеристик рекламной конструкции (проект рекламной конструкции </w:t>
      </w:r>
      <w:r w:rsidRPr="00D031C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на бумажном носителе);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подтверждение в письменной форме или в форме электронного документа с использованием Единого портала государственных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и (или) Регионального портала государственных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</w:t>
      </w:r>
      <w:hyperlink r:id="rId20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согласия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или иного указанного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21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5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19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13.03.2006 № 38-ФЗ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рекламе» законного владельца соответствующего недвижимого имущества на присоединение к этому имуществу рекламной конструкции,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заявитель не является собственником или иным законным владельцем недвижимого имущества согласно приложению 2 к настоящему Административному регламенту. В случае, если для установки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При обращении за получением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эксплуатацию рекламной конструкции заявитель вправе представить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собственной инициативе следующие документы: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5"/>
      <w:bookmarkEnd w:id="2"/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выписка из Единого государственного реестра индивидуальных предпринимателей – в отношении сведений об индивидуальном предпринимателе;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выписка из Единого государственного реестра недвижимости -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сведений о зарегистрированных правах на объект недвижимости, к которому присоединяется рекламная конструкция;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согласовании с уполномоченными органами, необходимое для принятия решения о выдаче разрешения или об отказе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его выдаче;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квитанция об оплате государственной пошлины.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представил указанные выше документы (сведения) по собственной инициативе, данные документы (сведения) уполномоченный орган самостоятельно запрашивает и получает в рамках межведомственного информационного взаимодействия.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trike/>
          <w:color w:val="00B050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2.6.3. Заявление может быть представлено заявителями по их выбору </w:t>
      </w:r>
      <w:r w:rsidRPr="00D031C2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в уполномоченный орган лично,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Pr="00D03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</w:t>
      </w:r>
      <w:r w:rsidRPr="00D031C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</w:t>
      </w:r>
      <w:r w:rsidRPr="00D031C2">
        <w:rPr>
          <w:rFonts w:ascii="Times New Roman" w:eastAsia="Calibri" w:hAnsi="Times New Roman" w:cs="Courier New"/>
          <w:sz w:val="28"/>
          <w:szCs w:val="28"/>
          <w:lang w:eastAsia="ru-RU"/>
        </w:rPr>
        <w:br/>
        <w:t xml:space="preserve">в электронной форме с использованием Единого портала государственных и муниципальных услуг и (или) Регионального портала государственных </w:t>
      </w:r>
      <w:r w:rsidRPr="00D031C2">
        <w:rPr>
          <w:rFonts w:ascii="Times New Roman" w:eastAsia="Calibri" w:hAnsi="Times New Roman" w:cs="Courier New"/>
          <w:sz w:val="28"/>
          <w:szCs w:val="28"/>
          <w:lang w:eastAsia="ru-RU"/>
        </w:rPr>
        <w:br/>
        <w:t xml:space="preserve">и муниципальных услуг.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электронная подпись) при соблюдении требований и условий, установленных Федеральным законом от 06.04.2011 № 63-ФЗ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электронной подписи»,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 через МФЦ осуществляется в соответствии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соглашением о взаимодействии, заключенным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уполномоченным органом, с момента вступления в силу соответствующего соглашения о взаимодействии.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документов, необходимых для предоставления муниципальной услуги: 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представлены неправомочным лицом;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представлен полный пакет документов, предусмотренных подпунктом 2.6.1 настоящего Административного регламента;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заявлении не указаны фамилия гражданина, направившего заявление, и (или) адрес, по которому должен быть направлен ответ;   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заявлении содержатся нецензурные или оскорбительные выражения, угрозы жизни, здоровью и имуществу должностного лица,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членов его семьи;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заявление и прилагаемые к нему документы не поддаются прочтению, имеют неоговоренные исправления или повреждения,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позволяющие однозначно истолковать их содержание.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trike/>
          <w:color w:val="00B050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Заявителю направляется уведомление об отказе в приеме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рассмотрению заявления в случае, если при обращении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услуги в электронной форме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проверки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В случае если причины, по которым заявителю было отказано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приеме документов для предоставления муниципальной услуги,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последующем были устранены, заявитель вправе вновь обратиться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муниципальной услуги.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Исчерпывающий перечень оснований для приостановления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отказа в предоставлении муниципальной услуги.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2.8.2. Основаниями для отказа в предоставлении муниципальной услуги являются: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4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5.8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от 13.03.2006 № 38-ФЗ «О рекламе» определяется схемой размещения рекламных конструкций);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требований нормативных актов по безопасности движения транспорта;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нарушение внешнего архитектурного облика сложившейся застройки Суровикинского муниципального района Волгоградской области требованиям, установленным нормативными правовыми актами администрации Суровикинского муниципального района Волгоградской области, определяющими типы и виды рекламных конструкций, допустимых и недопустимых к установке на территории Суровикинского муниципального района Волгоградской области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Суровикинского муниципального района Волгоградской области;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нарушение требований, установленных </w:t>
      </w:r>
      <w:hyperlink r:id="rId25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5.1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5.6, </w:t>
      </w:r>
      <w:hyperlink r:id="rId26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5.7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от 13.03.2006 № 38-ФЗ «О рекламе».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 выдачу разрешения на установку и эксплуатацию рекламной конструкции взимается государственная пошлина в порядке и размере, определенных Налоговым кодексом Российской Федерации.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заявления о предоставлении муниципальной услуги составляет:</w:t>
      </w:r>
    </w:p>
    <w:p w:rsidR="00D031C2" w:rsidRPr="00D031C2" w:rsidRDefault="00D031C2" w:rsidP="00D031C2">
      <w:pPr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личном приеме – не более 15 минут;</w:t>
      </w:r>
    </w:p>
    <w:p w:rsidR="00D031C2" w:rsidRPr="00D031C2" w:rsidRDefault="00D031C2" w:rsidP="00D031C2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поступлении заявления и документов по почте, через информационные системы, МФЦ – не более трех дней со дня поступления.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Требования к помещениям, в которых предоставляется муниципальная услуга.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организации работы. СанПиН 2.2.2/2.4.1340-03» и быть оборудованы средствами пожаротушения.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Требования к местам ожидания.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Требования к местам приема заявителей.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2.12.4. Визуальная, текстовая и мультимедийная информация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порядке предоставления муниципальной услуги размещается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информационном стенде или информационном терминале (устанавливается в удобном для граждан месте), а также на Едином портале </w:t>
      </w:r>
      <w:r w:rsidRPr="00D031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Губернатора и Администрации Волгоградской области в разделе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«Государственные услуги» (www.volg</w:t>
      </w:r>
      <w:r w:rsidRPr="00D03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ograd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.ru), а также на официальном сайте уполномоченного органа (www.surregion.ru).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информационным стендам.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образцы документов для заполнения.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Едином портале государственных и муниципальных услуг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Региональном портале государственных и муниципальных услуг, а также на официальном сайте уполномоченного органа размещается следующая информация: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а также перечень документов, которые заявитель вправе представить по собственной инициативе;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заявителей;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государственной пошлины, взимаемой за предоставление муниципальной услуги;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исчерпывающий перечень оснований для отказа в предоставлении муниципальной услуги;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электронной формы запроса, используемый при предоставлении муниципальной услуги.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помощи инвалидам в посадке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информации о ходе предоставления муниципальной услуги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органа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</w:t>
      </w:r>
      <w:r w:rsidRPr="00D031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особенности выполнения административных процедур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(отказ в приеме) заявления и документов, необходимых для получения разрешения на установку и эксплуатацию рекламной конструкции;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и направление межведомственных запросов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государственные органы и органы местного самоуправления, а также организации, участвующие в предоставлении муниципальной услуги;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согласований с уполномоченными органами, необходимых для принятия решения о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 или об отказе в его выдаче;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 или об отказе в его выдаче;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(вручение) решения о выдаче разрешения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и эксплуатацию рекламной конструкции или об отказе в его выдаче.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(отказ в приеме) заявления и документов, необходимых для получения разрешения на установку и эксплуатацию рекламной конструкции.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trike/>
          <w:color w:val="00B050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выполнения административной процедуры является поступление заявления и прилагаемых к нему документов в уполномоченный орган на личном приеме, почтовым отправлением, через МФЦ</w:t>
      </w:r>
      <w:r w:rsidRPr="00D031C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заявления и прилагаемых к нему документов осуществляет должностное лицо уполномоченного органа, ответственное за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услуги, специалист МФЦ, осуществляющий прием документов.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представления заявления и прилагаемых к нему документов через МФЦ срок предоставления муниципальной услуги исчисляется со дня регистрации заявления в МФЦ.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нему документы в течение 1 рабочего дня со дня их получения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заявителя.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личном обращении заявителя либо поступлении заявления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почте, через МФЦ должностное лицо уполномоченного органа, ответственное за предоставление муниципальной услуги, проверяет наличие оснований, предусмотренных пунктом 2.7 настоящего Административного регламента, и осуществляет следующие действия: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оснований, предусмотренных пунктом 2.7 настоящего Административного регламента, вручает (направляет) заявителю мотивированное письмо об отказе в приеме документов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указанием оснований отказа и разъяснением возможности обратиться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муниципальной услуги после устранения соответствующих недостатков;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оснований, предусмотренных пунктом 2.7 настоящего Административного регламента, вручает (направляет) заявителю расписку в получении документов (в случае предоставления документов через МФЦ расписка выдается (направляется) указанным МФЦ).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3.2.5. При поступлении заявления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</w:t>
      </w: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прилагаемых к нему документов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 подтверждается уполномоченным органом путем направления заявителю уведомления о приеме и регистрации запроса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 (далее – уведомление о приеме и регистрации заявления и уведомление об отказе в приеме заявления к рассмотрению соответственно).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Максимальный срок выполнения административной процедуры: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 – не более 15 минут;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заявления и документов по почте, через информационные системы, МФЦ – не более 3 дней со дня поступления в администрацию Суровикинского муниципального района Волгоградской области.</w:t>
      </w:r>
      <w:r w:rsidRPr="00D031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электронной подписи заявителя несоблюдения установленных условий признания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действительности, направляется в течение 3 дней со дня завершения проведения такой проверки.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Результатом выполнения административной процедуры является: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заявления, выдача (направление) </w:t>
      </w:r>
      <w:hyperlink r:id="rId28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расписки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получении заявления и приложенных к нему документов (уведомления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и регистрации заявления);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письма об отказе в приеме документов (уведомления об отказе в приеме к рассмотрению заявления).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Формирование и направление межведомственных запросов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trike/>
          <w:color w:val="00B050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запросы.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3.3.3. В случае если заявителем самостоятельно представлены все документы, необходимые для предоставления муниципальной услуги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Максимальный срок выполнения административной процедуры -  3 рабочих дня со дня регистрации заявления.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исполнения административной процедуры является формирование и направление межведомственных запросов.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Осуществление согласований с уполномоченными органами, необходимых для принятия решения о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передача должностному лицу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предоставление муниципальной услуги, представленных заявителем документов, указанных в </w:t>
      </w:r>
      <w:hyperlink r:id="rId29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Должностное лицо уполномоченного органа, ответственное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муниципальной услуги, формирует запросы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уполномоченные органы для получения согласований, предусмотренных частью 13 статьи 19 Федерального закона от 13.03.2006 № 38-ФЗ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рекламе», которые подписываются руководителем уполномоченного органа.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относятся, в том числе государственный орган охраны объектов культурного наследия, органы, уполномоченные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архитектуры и градостроительства, государственный орган, уполномоченный в сфере безопасности дорожного движения, собственники (владельцы объектов инженерной инфраструктуры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коммуникаций.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Максимальный срок выполнения административной процедуры не превышает 20 рабочих дней с даты регистрации заявления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представленных заявителем документов.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Результатом выполнения административной процедуры является получение согласования с уполномоченными органами, необходимого для принятия решения о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Заявитель вправе самостоятельно получить согласование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уполномоченными органами, необходимое для принятия решения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выдаче разрешения на установку и эксплуатацию рекламной конструкции или об отказе в его выдаче, и представить его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орган.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представления заявителем сведений о согласовании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уполномоченными органами, необходимого для принятия решения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выдаче разрешения на установку и эксплуатацию рекламной конструкции или об отказе в его выдаче,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административная процедура, предусмотренная пунктом 3.4 настоящего Административного регламента, не проводится, д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 уполномоченного органа, ответственное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 муниципальной услуги переходит к выполнению административной процедуры, предусмотренной пунктом 3.5 настоящего Административного регламента.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Принятие решения о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поступление на рассмотрение должностного лица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D03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предоставление муниципальной услуги, указанных в </w:t>
      </w:r>
      <w:hyperlink r:id="rId30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документов, а также согласований с уполномоченными органами, полученных в порядке, предусмотренном пунктом 3.4 настоящего Административного регламента.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Критерием принятия решения о выдаче разрешения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установку и эксплуатацию рекламной конструкции или об отказе в его выдаче является наличие или отсутствие оснований, предусмотренных </w:t>
      </w:r>
      <w:hyperlink r:id="rId31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Должностное лицо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муниципальной услуги, в течение 5 рабочих дней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даты поступления к нему документов (сведений), указанных в пункте 2.6 настоящего Административного регламента, проверяет и анализирует указанные документы (сведения) на наличие оснований, указанных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2.8 настоящего Административного регламента.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При отсутствии оснований, указанных в </w:t>
      </w:r>
      <w:hyperlink r:id="rId32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 настоящего Административного регламента, должностное лицо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предоставление муниципальной услуги, в течение 7 рабочих дней с даты установления отсутствия таких оснований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готовит проект решения о выдаче разрешения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установку и эксплуатацию рекламной конструкции (оформляемого распоряжением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органа)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его на подпись главе Суровикинского муниципального района Волгоградской области.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хотя бы одного из оснований, указанных в пункте 2.8 настоящего Административного регламента, должностное лицо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предоставление муниципальной услуги, в течение 7 рабочих дней с даты установления таких оснований в письменной форме готовит проект решения об отказе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выдаче разрешения на установку и эксплуатацию рекламной конструкции (оформляемого распоряжением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органа)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представляет его на подпись главе Суровикинского муниципального района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Волгоградской области.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Подписанное главой Суровикинского муниципального района Волгоградской области решение о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эксплуатацию рекламной конструкции или об отказе в его выдаче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одного рабочего дня, следующего за днем подписания, передается ответственному специалисту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регистрацию.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13 рабочих дней со дня поступления должностному лицу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услуги, документов, указанных в пункте 2.6 настоящего Административного регламента.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Результатом выполнения административной процедуры является наличие подписанного главой Суровикинского муниципального района Волгоградской области решения о выдаче разрешения на установку и эксплуатацию рекламной конструкции или об отказе в его выдаче, оформленного в виде распоряжения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Направление (вручение) решения о выдаче разрешения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и эксплуатацию рекламной конструкции или об отказе в его выдаче.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выполнения административной процедуры является принятие решения о выдаче разрешения на установку и эксплуатацию рекламной конструкции или об отказе в его выдаче.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Решение о выдаче разрешения на установку и эксплуатацию рекламной конструкции или об отказе в его выдаче не позднее чем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три рабочих дня со дня принятия соответствующего решения, указанного в пункте 3.4.4 настоящего Административного регламента,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направляется заявителю по адресу, указанному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заявлении, либо вручается заявителю при личном обращении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уполномоченный орган (при наличии соответствующего указания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заявлении), либо в форме электронного документа направляется заявителю с использованием Единого портала государственных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или Регионального портала государственных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о предоставлении муниципальной услуги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Максимальный срок выполнения административной процедуры не превышает трех рабочих дней со дня принятия решения о выдаче разрешения на установку и эксплуатацию рекламной конструкции или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его выдаче.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Результатом выполнения административной процедуры является: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направление (вручение) заявителю решения о выдаче разрешения на установку и эксплуатацию рекламной конструкции или об отказе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его выдаче;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в МФЦ решения о выдаче разрешения на установку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предоставлением муниципальной услуги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 заявителю посредством Единого портала государственных и муниципальных услуг направляется уведомление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D031C2" w:rsidRPr="00D031C2" w:rsidRDefault="00D031C2" w:rsidP="00D031C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контроля за исполнением 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уполномоченным органом, должностными лицами уполномоченного органа, участвующими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распоряжения руководителя уполномоченного органа.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D03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D03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предоставления муниципальной услуги в целом.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осуществления отдельных административных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проведенной проверки составляется акт,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отражаются выявленные нарушения и предложения по их устранению. Акт подписывается должностным лицом</w:t>
      </w:r>
      <w:r w:rsidRPr="00D03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уполномоченным на проведение проверки.</w:t>
      </w: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Должностные лица уполномоченного органа</w:t>
      </w:r>
      <w:r w:rsidRPr="00D03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действующим законодательством Российской Федерации и Волгоградской области.</w:t>
      </w: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МФЦ,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33" w:history="1">
        <w:r w:rsidRPr="00D03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210-ФЗ,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их должностных лиц, муниципальных служащих, работников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D0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34" w:history="1">
        <w:r w:rsidRPr="00D03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в следующих случаях: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5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36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1C2" w:rsidRPr="00D031C2" w:rsidRDefault="00D031C2" w:rsidP="00D031C2">
      <w:pPr>
        <w:autoSpaceDE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38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услуги, за исключением случаев, предусмотренных </w:t>
      </w:r>
      <w:hyperlink r:id="rId41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2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 в уполномоченный орган, МФЦ, либо в орган государственной власти Волгоградской области, являющийся учредителем МФЦ (далее - учредитель МФЦ), а также в организации, предусмотренные </w:t>
      </w:r>
      <w:hyperlink r:id="rId43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4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главу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45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либо Регионального портала государственных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уполномоченного органа, должностного лица</w:t>
      </w:r>
      <w:r w:rsidRPr="00D031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46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47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8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9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в течение трех дней со дня ее поступления.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50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51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случае,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52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3" w:tooltip="blocked::consultantplus://offline/ref=166B6C834A40D9ED059D12BC8CDD9D84D13C7A68142196DE02C83138nBMDI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недопустимостью разглашения указанных сведений.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031C2" w:rsidRPr="00D031C2" w:rsidRDefault="00D031C2" w:rsidP="00D03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4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безосновательности очередной жалобы и прекращении переписки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заявителем по данному вопросу при условии, что указанная жалоба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данном решении уведомляется заявитель, направивший жалобу.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 результатам рассмотрения жалобы принимается одно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вступившего в законную силу решения суда по жалобе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 же предмете и по тем же основаниям;</w:t>
      </w:r>
    </w:p>
    <w:p w:rsidR="00D031C2" w:rsidRPr="00D031C2" w:rsidRDefault="00D031C2" w:rsidP="00D03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подача жалобы лицом, полномочия которого не подтверждены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D031C2" w:rsidRPr="00D031C2" w:rsidRDefault="00D031C2" w:rsidP="00D031C2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5" w:history="1">
        <w:r w:rsidRPr="00D03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031C2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жалобы, не подлежащей удовлетворению,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ответе заявителю даются аргументированные разъяснения о причинах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принятого решения, а также информация о порядке обжалования принятого решения.</w:t>
      </w:r>
    </w:p>
    <w:p w:rsidR="00D031C2" w:rsidRPr="00D031C2" w:rsidRDefault="00D031C2" w:rsidP="00D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</w:t>
      </w:r>
      <w:r w:rsidRPr="00D0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отношения, регулируемые Федеральным законом от 02.05.2006 </w:t>
      </w:r>
      <w:r w:rsidRPr="00D0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59-ФЗ «О порядке рассмотрения обращений граждан Российской Федерации».</w:t>
      </w: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Pr="00D031C2" w:rsidRDefault="00D031C2" w:rsidP="00D031C2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1C2" w:rsidSect="00156F66">
      <w:headerReference w:type="default" r:id="rId5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7F" w:rsidRDefault="00123C7F" w:rsidP="00156F66">
      <w:pPr>
        <w:spacing w:after="0" w:line="240" w:lineRule="auto"/>
      </w:pPr>
      <w:r>
        <w:separator/>
      </w:r>
    </w:p>
  </w:endnote>
  <w:endnote w:type="continuationSeparator" w:id="0">
    <w:p w:rsidR="00123C7F" w:rsidRDefault="00123C7F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7F" w:rsidRDefault="00123C7F" w:rsidP="00156F66">
      <w:pPr>
        <w:spacing w:after="0" w:line="240" w:lineRule="auto"/>
      </w:pPr>
      <w:r>
        <w:separator/>
      </w:r>
    </w:p>
  </w:footnote>
  <w:footnote w:type="continuationSeparator" w:id="0">
    <w:p w:rsidR="00123C7F" w:rsidRDefault="00123C7F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C8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696EC8"/>
    <w:rsid w:val="0073791B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A1812"/>
    <w:rsid w:val="00BC6FC0"/>
    <w:rsid w:val="00BE12EB"/>
    <w:rsid w:val="00BF0A8F"/>
    <w:rsid w:val="00C25244"/>
    <w:rsid w:val="00C32742"/>
    <w:rsid w:val="00C505E9"/>
    <w:rsid w:val="00D031C2"/>
    <w:rsid w:val="00D10EA7"/>
    <w:rsid w:val="00D57213"/>
    <w:rsid w:val="00D755E8"/>
    <w:rsid w:val="00DC1740"/>
    <w:rsid w:val="00DD3E54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0AB7-7303-49EA-9F4A-5E9F904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C8B7D14B1DAC5224DFD35511196B82487903E2D8122EDA579C751E1AR4J3O" TargetMode="External"/><Relationship Id="rId18" Type="http://schemas.openxmlformats.org/officeDocument/2006/relationships/hyperlink" Target="consultantplus://offline/ref=CBC8B7D14B1DAC5224DFD35511196B8248790DE2D9152EDA579C751E1AR4J3O" TargetMode="External"/><Relationship Id="rId26" Type="http://schemas.openxmlformats.org/officeDocument/2006/relationships/hyperlink" Target="consultantplus://offline/ref=5F39C7D22E3C30A6BBCCB2F050DA30F09046644781858114347082B4458C219A25B7A1791474BDFEOAuCI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A4EEA5C205997299026D6B297B5E28257461150CE9B7538DC11E88D11C585A5BEA4294EB41E4B92CkDZ3H" TargetMode="External"/><Relationship Id="rId34" Type="http://schemas.openxmlformats.org/officeDocument/2006/relationships/hyperlink" Target="consultantplus://offline/ref=3BD860DBFDAF1D86B1551C494AB53AAECD57F5CED2F4F7190FAE692E40D9D201D94D11FBA17480DB08t8H" TargetMode="External"/><Relationship Id="rId4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7" Type="http://schemas.openxmlformats.org/officeDocument/2006/relationships/hyperlink" Target="consultantplus://offline/ref=2B41579ADA7722726A9FBAB0A32810685311FFCA5FB31566FE0374C76B94DAA1432E2CF1DC3B94F8b0P9M" TargetMode="External"/><Relationship Id="rId50" Type="http://schemas.openxmlformats.org/officeDocument/2006/relationships/hyperlink" Target="consultantplus://offline/ref=7E72189119333675861970A7AB9C0A0678948B8CAF5FC51F159D8F6CCBD88ED86AE41715382DD3C7XDc3M" TargetMode="External"/><Relationship Id="rId5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C8B7D14B1DAC5224DFD35511196B82487903E1DE172EDA579C751E1AR4J3O" TargetMode="External"/><Relationship Id="rId29" Type="http://schemas.openxmlformats.org/officeDocument/2006/relationships/hyperlink" Target="consultantplus://offline/ref=B7A1769E56CBD9E6CA28B22E2A467A6C1E227923A9C2A1216CF4432A4A25FA9B5F3F63F7B68205CBF3WAO" TargetMode="External"/><Relationship Id="rId11" Type="http://schemas.openxmlformats.org/officeDocument/2006/relationships/hyperlink" Target="consultantplus://offline/ref=CBC8B7D14B1DAC5224DFD35511196B82487609E9DD1B2EDA579C751E1AR4J3O" TargetMode="External"/><Relationship Id="rId24" Type="http://schemas.openxmlformats.org/officeDocument/2006/relationships/hyperlink" Target="consultantplus://offline/ref=5F39C7D22E3C30A6BBCCB2F050DA30F09046644781858114347082B4458C219A25B7A1791474BCF6OAuCI" TargetMode="External"/><Relationship Id="rId32" Type="http://schemas.openxmlformats.org/officeDocument/2006/relationships/hyperlink" Target="consultantplus://offline/ref=E372CEAEE21B966B690F4C76339DC53113B9F54A597CE36100DADA36B07A67F133AD5348D52A574B30A7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6F67E2581701D00929E4F46049104D6C3043F019207BFC64419F7EC3EB820C64B945127D662AA87CHAAEM" TargetMode="External"/><Relationship Id="rId53" Type="http://schemas.openxmlformats.org/officeDocument/2006/relationships/hyperlink" Target="consultantplus://offline/ref=166B6C834A40D9ED059D12BC8CDD9D84D13C7A68142196DE02C83138nBMD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A4EEA5C205997299026D6A276E5E282577671B0DEBBA538DC11E88D11C585A5BEA4294EB41E5BD2DkDZ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CBC8B7D14B1DAC5224DFD35511196B82487602E6DC152EDA579C751E1AR4J3O" TargetMode="External"/><Relationship Id="rId22" Type="http://schemas.openxmlformats.org/officeDocument/2006/relationships/hyperlink" Target="consultantplus://offline/ref=A4EEA5C205997299026D6B297B5E28257461150CE9B7538DC11E88D11C585A5BEA4294EB43kEZ0H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yperlink" Target="consultantplus://offline/ref=B7A1769E56CBD9E6CA28B22E2A467A6C1E227923A9C2A1216CF4432A4A25FA9B5F3F63F7B68205CBF3WAO" TargetMode="External"/><Relationship Id="rId35" Type="http://schemas.openxmlformats.org/officeDocument/2006/relationships/hyperlink" Target="consultantplus://offline/ref=A889D916D8CCA63FEA8702672F52EF815B47E0B73C82B770F3C3BBBFF1EA9779387FEF208DV2TCL" TargetMode="External"/><Relationship Id="rId43" Type="http://schemas.openxmlformats.org/officeDocument/2006/relationships/hyperlink" Target="consultantplus://offline/ref=6E22BD7C4DF76CD4F2BAC246121A2A4D404725F3728915D9DD2596E0C58E667DFE383995599CD603Q449L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BC8B7D14B1DAC5224DFD35511196B82487602E7DD162EDA579C751E1AR4J3O" TargetMode="External"/><Relationship Id="rId17" Type="http://schemas.openxmlformats.org/officeDocument/2006/relationships/hyperlink" Target="consultantplus://offline/ref=CBC8B7D14B1DAC5224DFD35511196B82487603E2DB1B2EDA579C751E1AR4J3O" TargetMode="External"/><Relationship Id="rId25" Type="http://schemas.openxmlformats.org/officeDocument/2006/relationships/hyperlink" Target="consultantplus://offline/ref=5F39C7D22E3C30A6BBCCB2F050DA30F09046644781858114347082B4458C219A25B7A1791474BDF1OAu0I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872CE06093E7012314A68028A56DBFE51DA9BBD3F25796245F05D10BD10B5D1B8388DBD7E3750F8AV6g6M" TargetMode="External"/><Relationship Id="rId4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A4EEA5C205997299026D6A276E5E282577671B0DEBBA538DC11E88D11C585A5BEA4294EB41E5BD2DkDZ6H" TargetMode="External"/><Relationship Id="rId4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B85A28E12BF694E1BF12922DDCD003B14546A0471FFC51C5A5B7399C749AB5E6DEF515862A5Q7H" TargetMode="External"/><Relationship Id="rId23" Type="http://schemas.openxmlformats.org/officeDocument/2006/relationships/hyperlink" Target="consultantplus://offline/ref=A4EEA5C205997299026D6B297B5E28257461150CE9B7538DC11E88D11C585A5BEA4294EB41E4BD24kDZ4H" TargetMode="External"/><Relationship Id="rId28" Type="http://schemas.openxmlformats.org/officeDocument/2006/relationships/hyperlink" Target="consultantplus://offline/ref=B949CACB9F812BFAF4779A4623FFCD084E5DBCA8BA65A75A1CDD645FD03D4711B7E67B506A2906D0C7F9EDAEP8J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BC8B7D14B1DAC5224DFD35511196B82487908E5D8142EDA579C751E1AR4J3O" TargetMode="External"/><Relationship Id="rId31" Type="http://schemas.openxmlformats.org/officeDocument/2006/relationships/hyperlink" Target="consultantplus://offline/ref=E372CEAEE21B966B690F4C76339DC53113B9F54A597CE36100DADA36B07A67F133AD5348D52A574B30A7H" TargetMode="External"/><Relationship Id="rId44" Type="http://schemas.openxmlformats.org/officeDocument/2006/relationships/hyperlink" Target="consultantplus://offline/ref=6E22BD7C4DF76CD4F2BAC246121A2A4D404725F3728915D9DD2596E0C58E667DFE383995599CD603Q449L" TargetMode="External"/><Relationship Id="rId5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5B1C-9DCB-4934-8042-9BABB12E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Spec_IT_SMR</cp:lastModifiedBy>
  <cp:revision>38</cp:revision>
  <dcterms:created xsi:type="dcterms:W3CDTF">2016-02-05T10:57:00Z</dcterms:created>
  <dcterms:modified xsi:type="dcterms:W3CDTF">2020-02-25T09:20:00Z</dcterms:modified>
</cp:coreProperties>
</file>