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2F" w:rsidRDefault="00D45B2F" w:rsidP="00D45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45B2F" w:rsidRDefault="00D45B2F" w:rsidP="00D45B2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D45B2F" w:rsidRDefault="00D45B2F" w:rsidP="00D45B2F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5E52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D33D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постановление администрации Суровикинского муниципального  района Волгоградской области от 03.09.2018 № 694 «Об утверждении тарифов на услуги, предоставляемые МАУ «Редакция газеты «Заря».</w:t>
      </w:r>
    </w:p>
    <w:p w:rsidR="00D45B2F" w:rsidRDefault="00D45B2F" w:rsidP="00D45B2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D45B2F" w:rsidRDefault="00D45B2F" w:rsidP="00D45B2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D45B2F" w:rsidRDefault="00D45B2F" w:rsidP="00D45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D45B2F" w:rsidRPr="004A0A9A" w:rsidRDefault="00D45B2F" w:rsidP="00D45B2F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30</w:t>
      </w:r>
      <w:r w:rsidRPr="003379B4">
        <w:rPr>
          <w:rFonts w:ascii="Times New Roman" w:hAnsi="Times New Roman"/>
          <w:spacing w:val="3"/>
          <w:sz w:val="28"/>
          <w:szCs w:val="28"/>
        </w:rPr>
        <w:t xml:space="preserve"> ноября 2023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Pr="00EB5AC0">
        <w:rPr>
          <w:rFonts w:ascii="Times New Roman" w:hAnsi="Times New Roman"/>
          <w:color w:val="000000"/>
          <w:spacing w:val="3"/>
          <w:sz w:val="28"/>
          <w:szCs w:val="28"/>
        </w:rPr>
        <w:t>09</w:t>
      </w:r>
      <w:r w:rsidRPr="00EB5AC0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EB5AC0">
        <w:rPr>
          <w:rFonts w:ascii="Times New Roman" w:hAnsi="Times New Roman"/>
          <w:spacing w:val="3"/>
          <w:sz w:val="28"/>
          <w:szCs w:val="28"/>
        </w:rPr>
        <w:t>декабря 2023 года</w:t>
      </w:r>
      <w:r w:rsidRPr="004A0A9A">
        <w:rPr>
          <w:rFonts w:ascii="Times New Roman" w:hAnsi="Times New Roman"/>
          <w:spacing w:val="3"/>
          <w:sz w:val="28"/>
          <w:szCs w:val="28"/>
        </w:rPr>
        <w:t>.</w:t>
      </w:r>
    </w:p>
    <w:p w:rsidR="00D45B2F" w:rsidRDefault="00D45B2F" w:rsidP="00D45B2F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D45B2F" w:rsidRDefault="00D45B2F" w:rsidP="00D45B2F"/>
    <w:p w:rsidR="00846EBC" w:rsidRDefault="00846EBC"/>
    <w:p w:rsidR="00D45B2F" w:rsidRDefault="00D45B2F"/>
    <w:p w:rsidR="00D45B2F" w:rsidRDefault="00D45B2F"/>
    <w:p w:rsidR="00D45B2F" w:rsidRDefault="00D45B2F"/>
    <w:p w:rsidR="00D45B2F" w:rsidRDefault="00D45B2F" w:rsidP="00D45B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2F" w:rsidRDefault="00D45B2F" w:rsidP="00D45B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D45B2F" w:rsidRDefault="00D45B2F" w:rsidP="00D45B2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45B2F" w:rsidRDefault="00D45B2F" w:rsidP="00D45B2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5B2F" w:rsidRDefault="00D45B2F" w:rsidP="00D45B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B2F" w:rsidRPr="00D33D81" w:rsidRDefault="00D45B2F" w:rsidP="00D45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D45B2F" w:rsidRPr="00D33D81" w:rsidRDefault="00D45B2F" w:rsidP="00D45B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B2F" w:rsidRPr="00D33D81" w:rsidRDefault="00D45B2F" w:rsidP="00D45B2F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.   . </w:t>
      </w:r>
      <w:r w:rsidRPr="00D33D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3D81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B2F" w:rsidRPr="00D33D81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5B2F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постановление</w:t>
      </w:r>
    </w:p>
    <w:p w:rsidR="00D45B2F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45B2F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 от 03.09.2018 № 694</w:t>
      </w:r>
    </w:p>
    <w:p w:rsidR="00D45B2F" w:rsidRPr="00D33D81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тарифов на услуги, предоставляемые</w:t>
      </w:r>
    </w:p>
    <w:p w:rsidR="00D45B2F" w:rsidRPr="00D33D81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МАУ «Редакция газеты «Заря»</w:t>
      </w:r>
    </w:p>
    <w:p w:rsidR="00D45B2F" w:rsidRPr="00D33D81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5B2F" w:rsidRPr="00D33D81" w:rsidRDefault="00D45B2F" w:rsidP="00D45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B2F" w:rsidRPr="00D33D81" w:rsidRDefault="00D45B2F" w:rsidP="00D45B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обращение главного редактора  МАУ «Редакция газеты «Заря» от 27.11.2023 и прилагаемые к нему документы,  в соответствии с решением</w:t>
      </w:r>
      <w:r w:rsidRPr="00D33D81">
        <w:rPr>
          <w:rFonts w:ascii="Times New Roman" w:hAnsi="Times New Roman"/>
          <w:sz w:val="28"/>
          <w:szCs w:val="28"/>
        </w:rPr>
        <w:t xml:space="preserve"> Суровикинской  районной Думы Волгоградской области  от 23.05.2012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комиссии по регулированию тарифов на услуги, предоставляемые муниципальными предприятиями и учреждениями  Суровикинского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</w:t>
      </w:r>
      <w:r w:rsidRPr="000C0C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61C6">
        <w:rPr>
          <w:rFonts w:ascii="Times New Roman" w:hAnsi="Times New Roman"/>
          <w:sz w:val="28"/>
          <w:szCs w:val="28"/>
        </w:rPr>
        <w:t>29 ноября 2023г.,</w:t>
      </w:r>
      <w:r w:rsidRPr="00D33D81">
        <w:rPr>
          <w:rFonts w:ascii="Times New Roman" w:hAnsi="Times New Roman"/>
          <w:sz w:val="28"/>
          <w:szCs w:val="28"/>
        </w:rPr>
        <w:t xml:space="preserve"> руководствуясь Уставом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>, администрация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45B2F" w:rsidRPr="00D33D81" w:rsidRDefault="00D45B2F" w:rsidP="00D45B2F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715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 от 03.09.2018 № 694 «Об </w:t>
      </w:r>
      <w:r>
        <w:rPr>
          <w:rFonts w:ascii="Times New Roman" w:hAnsi="Times New Roman"/>
          <w:sz w:val="28"/>
          <w:szCs w:val="28"/>
        </w:rPr>
        <w:lastRenderedPageBreak/>
        <w:t>утверждении тарифов на услуги, предоставляемые МАУ «Редакция газеты «Заря» следующие изменения и дополнения:</w:t>
      </w:r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пункт 1 изложить в следующей редакции:</w:t>
      </w:r>
    </w:p>
    <w:p w:rsidR="00D45B2F" w:rsidRDefault="00D45B2F" w:rsidP="00D45B2F">
      <w:pPr>
        <w:suppressAutoHyphens/>
        <w:spacing w:line="240" w:lineRule="auto"/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 Утвердить цену за реализацию газеты «Заря» через редакцию газеты «Заря» в месяц без доставки подписчику– 50 рублей 00 копеек;</w:t>
      </w:r>
      <w:r w:rsidRPr="00600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доставкой подписчику- 60 рублей 00 копеек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  <w:proofErr w:type="gramEnd"/>
      <w:r>
        <w:rPr>
          <w:rFonts w:ascii="Times New Roman" w:hAnsi="Times New Roman"/>
          <w:bCs/>
          <w:sz w:val="28"/>
          <w:szCs w:val="28"/>
        </w:rPr>
        <w:t>2) подпункт 10 пункта 2 изложить в следующей редакции:</w:t>
      </w:r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«10. </w:t>
      </w:r>
      <w:r w:rsidRPr="00FB2268">
        <w:rPr>
          <w:rFonts w:ascii="Times New Roman" w:hAnsi="Times New Roman"/>
          <w:sz w:val="28"/>
          <w:szCs w:val="28"/>
        </w:rPr>
        <w:t>Стоимость 1 экземпляра газеты</w:t>
      </w:r>
      <w:r>
        <w:rPr>
          <w:rFonts w:ascii="Times New Roman" w:hAnsi="Times New Roman"/>
          <w:sz w:val="28"/>
          <w:szCs w:val="28"/>
        </w:rPr>
        <w:t xml:space="preserve"> -7 рублей 00 копеек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 дополнить подпунктом 11 следующего содержания:</w:t>
      </w:r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Отпускная цена партии товара за месяц (без НДС) АО «Почта России» - 25 рублей 00 копеек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45B2F" w:rsidRDefault="00D45B2F" w:rsidP="00D45B2F">
      <w:pPr>
        <w:spacing w:line="240" w:lineRule="auto"/>
        <w:ind w:left="567" w:right="566"/>
        <w:jc w:val="both"/>
        <w:rPr>
          <w:rFonts w:ascii="Times New Roman" w:hAnsi="Times New Roman"/>
          <w:bCs/>
          <w:sz w:val="28"/>
          <w:szCs w:val="28"/>
        </w:rPr>
      </w:pPr>
    </w:p>
    <w:p w:rsidR="00D45B2F" w:rsidRPr="00FB2268" w:rsidRDefault="00D45B2F" w:rsidP="00D45B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5B2F" w:rsidRDefault="00D45B2F" w:rsidP="00D45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D33D81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 01 </w:t>
      </w:r>
      <w:r>
        <w:rPr>
          <w:rFonts w:ascii="Times New Roman" w:hAnsi="Times New Roman"/>
          <w:sz w:val="28"/>
          <w:szCs w:val="28"/>
        </w:rPr>
        <w:t>января</w:t>
      </w:r>
      <w:r w:rsidRPr="00D33D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D33D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 за исключением пункта 3 настоящего постановления. </w:t>
      </w:r>
    </w:p>
    <w:p w:rsidR="00D45B2F" w:rsidRDefault="00D45B2F" w:rsidP="00D45B2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Пункт 3 настоящего постановления вступает в силу с 01.07.2024 года.</w:t>
      </w:r>
    </w:p>
    <w:p w:rsidR="00D45B2F" w:rsidRPr="00D33D81" w:rsidRDefault="00D45B2F" w:rsidP="00D45B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</w:t>
      </w:r>
      <w:r w:rsidRPr="00D33D81">
        <w:rPr>
          <w:rFonts w:ascii="Times New Roman" w:hAnsi="Times New Roman"/>
          <w:sz w:val="28"/>
          <w:szCs w:val="28"/>
        </w:rPr>
        <w:t xml:space="preserve"> подлежит официальному опубликованию в общественно-политической газете Суровикинского района «Заря».</w:t>
      </w:r>
    </w:p>
    <w:p w:rsidR="00D45B2F" w:rsidRDefault="00D45B2F" w:rsidP="00D45B2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D33D81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D33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</w:p>
    <w:p w:rsidR="00D45B2F" w:rsidRDefault="00D45B2F" w:rsidP="00D45B2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   </w:t>
      </w:r>
    </w:p>
    <w:p w:rsidR="00D45B2F" w:rsidRPr="00D33D81" w:rsidRDefault="00D45B2F" w:rsidP="00D45B2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5B2F" w:rsidRDefault="00D45B2F" w:rsidP="00D45B2F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D45B2F" w:rsidRDefault="00D45B2F" w:rsidP="00D45B2F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D45B2F" w:rsidRPr="00D33D81" w:rsidRDefault="00D45B2F" w:rsidP="00D45B2F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3D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33D81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D45B2F" w:rsidRPr="00D33D81" w:rsidRDefault="00D45B2F" w:rsidP="00D45B2F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Р.А. Слива</w:t>
      </w:r>
    </w:p>
    <w:p w:rsidR="00D45B2F" w:rsidRPr="00D33D81" w:rsidRDefault="00D45B2F" w:rsidP="00D45B2F">
      <w:pPr>
        <w:rPr>
          <w:sz w:val="28"/>
          <w:szCs w:val="28"/>
        </w:rPr>
      </w:pPr>
    </w:p>
    <w:p w:rsidR="00D45B2F" w:rsidRDefault="00D45B2F"/>
    <w:sectPr w:rsidR="00D45B2F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2F"/>
    <w:rsid w:val="0031583C"/>
    <w:rsid w:val="004075B7"/>
    <w:rsid w:val="006F5495"/>
    <w:rsid w:val="007A23A1"/>
    <w:rsid w:val="00846EBC"/>
    <w:rsid w:val="00880505"/>
    <w:rsid w:val="00952798"/>
    <w:rsid w:val="00A52A97"/>
    <w:rsid w:val="00CA0447"/>
    <w:rsid w:val="00D4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  <w:rPr>
      <w:rFonts w:eastAsia="Calibri"/>
    </w:rPr>
  </w:style>
  <w:style w:type="character" w:customStyle="1" w:styleId="user-accountsubname">
    <w:name w:val="user-account__subname"/>
    <w:basedOn w:val="a0"/>
    <w:rsid w:val="00D45B2F"/>
  </w:style>
  <w:style w:type="paragraph" w:styleId="a4">
    <w:name w:val="No Spacing"/>
    <w:uiPriority w:val="1"/>
    <w:qFormat/>
    <w:rsid w:val="00D45B2F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Company>Администрация Суровикинского муниципального района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2023-11-29T05:08:00Z</dcterms:created>
  <dcterms:modified xsi:type="dcterms:W3CDTF">2023-11-29T05:10:00Z</dcterms:modified>
</cp:coreProperties>
</file>