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СУРОВИКИНСКОГО </w:t>
      </w:r>
    </w:p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ED3807" w:rsidRPr="00D70E0A" w:rsidRDefault="006008D1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ED3807"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 </w:t>
      </w:r>
      <w:r w:rsidR="00EA30A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</w:t>
      </w:r>
    </w:p>
    <w:p w:rsidR="00ED3807" w:rsidRPr="00D70E0A" w:rsidRDefault="00ED3807" w:rsidP="00ED38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807" w:rsidRPr="00D70E0A" w:rsidRDefault="00ED3807" w:rsidP="00ED38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E0A">
        <w:rPr>
          <w:rFonts w:ascii="Times New Roman" w:eastAsia="Times New Roman" w:hAnsi="Times New Roman"/>
          <w:b/>
          <w:sz w:val="28"/>
          <w:szCs w:val="28"/>
          <w:lang w:eastAsia="ru-RU"/>
        </w:rPr>
        <w:t>от _____________                               № _________</w:t>
      </w:r>
    </w:p>
    <w:p w:rsidR="00ED3807" w:rsidRPr="0081599D" w:rsidRDefault="00ED3807" w:rsidP="00ED38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874" w:rsidRDefault="0087445D" w:rsidP="00BD714E">
      <w:pPr>
        <w:pStyle w:val="a3"/>
        <w:tabs>
          <w:tab w:val="left" w:pos="4253"/>
        </w:tabs>
        <w:spacing w:before="195" w:beforeAutospacing="0" w:after="0" w:afterAutospacing="0" w:line="195" w:lineRule="atLeast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Суровикинского муниципального района Волгоградской области от 13.10.2014 № 1080 «О создании Единой </w:t>
      </w:r>
      <w:r w:rsidR="00BA2BC6">
        <w:rPr>
          <w:sz w:val="28"/>
          <w:szCs w:val="28"/>
        </w:rPr>
        <w:t>к</w:t>
      </w:r>
      <w:r>
        <w:rPr>
          <w:sz w:val="28"/>
          <w:szCs w:val="28"/>
        </w:rPr>
        <w:t>омиссии по осуществлению закупок товаров, работ, услуг для муниципальных нужд Суровикинского муниципального района Волгоградской области»</w:t>
      </w:r>
    </w:p>
    <w:p w:rsidR="0087445D" w:rsidRDefault="0087445D" w:rsidP="00003874">
      <w:pPr>
        <w:pStyle w:val="a3"/>
        <w:tabs>
          <w:tab w:val="left" w:pos="4253"/>
        </w:tabs>
        <w:spacing w:before="195" w:beforeAutospacing="0" w:after="0" w:afterAutospacing="0" w:line="195" w:lineRule="atLeast"/>
        <w:ind w:right="5102"/>
        <w:jc w:val="both"/>
        <w:rPr>
          <w:sz w:val="28"/>
          <w:szCs w:val="28"/>
        </w:rPr>
      </w:pPr>
    </w:p>
    <w:p w:rsidR="0087445D" w:rsidRDefault="0087445D" w:rsidP="0087445D">
      <w:pPr>
        <w:pStyle w:val="a3"/>
        <w:spacing w:before="195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Суровикинского муниципального района Волгоградской области постановляет:</w:t>
      </w:r>
    </w:p>
    <w:p w:rsidR="0087445D" w:rsidRDefault="00075726" w:rsidP="00075726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</w:t>
      </w:r>
      <w:r w:rsidRPr="00075726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13.10.2014 № 1080 «О создании Единой </w:t>
      </w:r>
      <w:r w:rsidR="00BA2BC6">
        <w:rPr>
          <w:sz w:val="28"/>
          <w:szCs w:val="28"/>
        </w:rPr>
        <w:t>к</w:t>
      </w:r>
      <w:r w:rsidRPr="00075726">
        <w:rPr>
          <w:sz w:val="28"/>
          <w:szCs w:val="28"/>
        </w:rPr>
        <w:t>омиссии по осуществлению закупок товаров, работ, услуг для муниципальных нужд Суровикинского муниципального района Волгоградской области»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BA2BC6" w:rsidRDefault="009F60A4" w:rsidP="00075726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="00BA2BC6">
        <w:rPr>
          <w:sz w:val="28"/>
          <w:szCs w:val="28"/>
        </w:rPr>
        <w:t xml:space="preserve"> в составе Единой комиссии </w:t>
      </w:r>
      <w:r w:rsidR="00BA2BC6" w:rsidRPr="00075726">
        <w:rPr>
          <w:sz w:val="28"/>
          <w:szCs w:val="28"/>
        </w:rPr>
        <w:t>по осуществлению закупок товаров, работ, услуг для муниципальных нужд Суровикинского муниципального района Волгоградской области</w:t>
      </w:r>
      <w:r w:rsidR="00BA2BC6">
        <w:rPr>
          <w:sz w:val="28"/>
          <w:szCs w:val="28"/>
        </w:rPr>
        <w:t xml:space="preserve"> (приложение 1 к постановлению)</w:t>
      </w:r>
      <w:r>
        <w:rPr>
          <w:sz w:val="28"/>
          <w:szCs w:val="28"/>
        </w:rPr>
        <w:t>:</w:t>
      </w:r>
    </w:p>
    <w:p w:rsidR="00075726" w:rsidRDefault="00075726" w:rsidP="00075726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2BC6">
        <w:rPr>
          <w:sz w:val="28"/>
          <w:szCs w:val="28"/>
        </w:rPr>
        <w:t>а</w:t>
      </w:r>
      <w:r>
        <w:rPr>
          <w:sz w:val="28"/>
          <w:szCs w:val="28"/>
        </w:rPr>
        <w:t xml:space="preserve">) вывести из состава комиссии </w:t>
      </w:r>
      <w:proofErr w:type="spellStart"/>
      <w:r>
        <w:rPr>
          <w:sz w:val="28"/>
          <w:szCs w:val="28"/>
        </w:rPr>
        <w:t>Мошнякову</w:t>
      </w:r>
      <w:proofErr w:type="spellEnd"/>
      <w:r>
        <w:rPr>
          <w:sz w:val="28"/>
          <w:szCs w:val="28"/>
        </w:rPr>
        <w:t xml:space="preserve"> Е.А., Юшкину О.Н.;</w:t>
      </w:r>
    </w:p>
    <w:p w:rsidR="00075726" w:rsidRDefault="00075726" w:rsidP="00075726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2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 w:rsidR="00BA2BC6">
        <w:rPr>
          <w:sz w:val="28"/>
          <w:szCs w:val="28"/>
        </w:rPr>
        <w:t>позицию «Гойко Ольга Николаевна</w:t>
      </w:r>
      <w:r>
        <w:rPr>
          <w:sz w:val="28"/>
          <w:szCs w:val="28"/>
        </w:rPr>
        <w:t xml:space="preserve"> – </w:t>
      </w:r>
      <w:r w:rsidR="00BA2BC6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 отдела жилищно-коммунального хозяйства администрации Суровикинского муниципального</w:t>
      </w:r>
      <w:r w:rsidR="00BA2BC6">
        <w:rPr>
          <w:sz w:val="28"/>
          <w:szCs w:val="28"/>
        </w:rPr>
        <w:t xml:space="preserve"> района» заменить позицией «Гойко Ольга Николаевна – исполняющий обязанности  начальника отдела жилищно-коммунального хозяйства администрации Суровикинского муниципального района»;</w:t>
      </w:r>
    </w:p>
    <w:p w:rsidR="00BA2BC6" w:rsidRDefault="00BA2BC6" w:rsidP="00075726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позицию «Иванова Наталия Александровна – консультант отдела организации закупок администрации Суровикинского муниципального района Волгоградской области» заменить позицией «Иванова Наталия </w:t>
      </w:r>
      <w:r>
        <w:rPr>
          <w:sz w:val="28"/>
          <w:szCs w:val="28"/>
        </w:rPr>
        <w:lastRenderedPageBreak/>
        <w:t>Александровна – консультант отдела организации закупок администрации Суровикинского муниципального района, секретарь комиссии»;</w:t>
      </w:r>
    </w:p>
    <w:p w:rsidR="00BA2BC6" w:rsidRDefault="00BA2BC6" w:rsidP="00075726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60A4">
        <w:rPr>
          <w:sz w:val="28"/>
          <w:szCs w:val="28"/>
        </w:rPr>
        <w:t>2</w:t>
      </w:r>
      <w:r>
        <w:rPr>
          <w:sz w:val="28"/>
          <w:szCs w:val="28"/>
        </w:rPr>
        <w:t>) в</w:t>
      </w:r>
      <w:r w:rsidR="00604198">
        <w:rPr>
          <w:sz w:val="28"/>
          <w:szCs w:val="28"/>
        </w:rPr>
        <w:t xml:space="preserve"> Положен</w:t>
      </w:r>
      <w:proofErr w:type="gramStart"/>
      <w:r w:rsidR="00604198">
        <w:rPr>
          <w:sz w:val="28"/>
          <w:szCs w:val="28"/>
        </w:rPr>
        <w:t>ии о Е</w:t>
      </w:r>
      <w:proofErr w:type="gramEnd"/>
      <w:r w:rsidR="00604198">
        <w:rPr>
          <w:sz w:val="28"/>
          <w:szCs w:val="28"/>
        </w:rPr>
        <w:t>диной комиссии по осуществлению закупок товаров, работ, услуг для муниципальных нужд Суровикинского муниципального района Волгоградской области (приложение 2 к постановлению)</w:t>
      </w:r>
      <w:r>
        <w:rPr>
          <w:sz w:val="28"/>
          <w:szCs w:val="28"/>
        </w:rPr>
        <w:t>:</w:t>
      </w:r>
    </w:p>
    <w:p w:rsidR="00472DF5" w:rsidRDefault="00BA2BC6" w:rsidP="00075726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пункт 2.1 изложить в следующей редакции</w:t>
      </w:r>
      <w:r w:rsidR="00020D8B">
        <w:rPr>
          <w:sz w:val="28"/>
          <w:szCs w:val="28"/>
        </w:rPr>
        <w:t>:</w:t>
      </w:r>
    </w:p>
    <w:p w:rsidR="00604198" w:rsidRDefault="00020D8B" w:rsidP="00075726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198">
        <w:rPr>
          <w:sz w:val="28"/>
          <w:szCs w:val="28"/>
        </w:rPr>
        <w:t xml:space="preserve">«2.1. </w:t>
      </w:r>
      <w:r w:rsidR="00604198" w:rsidRPr="00604198">
        <w:rPr>
          <w:sz w:val="28"/>
          <w:szCs w:val="28"/>
        </w:rPr>
        <w:t>Единая комиссия создается в целях проведения конкурсов в электронной форме, электронных аукционов, запросов котировок в электронной форме</w:t>
      </w:r>
      <w:proofErr w:type="gramStart"/>
      <w:r w:rsidR="00604198">
        <w:rPr>
          <w:sz w:val="28"/>
          <w:szCs w:val="28"/>
        </w:rPr>
        <w:t>.»;</w:t>
      </w:r>
      <w:proofErr w:type="gramEnd"/>
    </w:p>
    <w:p w:rsidR="005C1CDC" w:rsidRDefault="00BA2BC6" w:rsidP="00075726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</w:t>
      </w:r>
      <w:r w:rsidR="005C1CDC">
        <w:rPr>
          <w:sz w:val="28"/>
          <w:szCs w:val="28"/>
        </w:rPr>
        <w:t xml:space="preserve"> пункт 3.4 исключить;</w:t>
      </w:r>
      <w:r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 xml:space="preserve"> </w:t>
      </w:r>
    </w:p>
    <w:p w:rsidR="00BA2BC6" w:rsidRDefault="005C1CDC" w:rsidP="00075726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r w:rsidR="00BA2BC6">
        <w:rPr>
          <w:sz w:val="28"/>
          <w:szCs w:val="28"/>
        </w:rPr>
        <w:t>пункты 4.1 и 4.2 изложить в следующей редакции:</w:t>
      </w:r>
    </w:p>
    <w:p w:rsidR="00B7680A" w:rsidRDefault="00B7680A" w:rsidP="00075726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«4.1. Заседание Единой комиссии считается правомочным</w:t>
      </w:r>
      <w:r w:rsidRPr="00B7680A">
        <w:rPr>
          <w:sz w:val="28"/>
          <w:szCs w:val="28"/>
        </w:rPr>
        <w:t xml:space="preserve">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B7680A">
        <w:rPr>
          <w:sz w:val="28"/>
          <w:szCs w:val="28"/>
        </w:rPr>
        <w:t>видео-конференц-связи</w:t>
      </w:r>
      <w:proofErr w:type="spellEnd"/>
      <w:r w:rsidRPr="00B7680A">
        <w:rPr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 </w:t>
      </w:r>
    </w:p>
    <w:p w:rsidR="004906C2" w:rsidRDefault="009F60A4" w:rsidP="004906C2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4.2. Решения</w:t>
      </w:r>
      <w:r w:rsidR="004906C2">
        <w:rPr>
          <w:sz w:val="28"/>
          <w:szCs w:val="28"/>
        </w:rPr>
        <w:t xml:space="preserve"> Единой комиссии </w:t>
      </w:r>
      <w:r w:rsidR="00BA2BC6">
        <w:rPr>
          <w:sz w:val="28"/>
          <w:szCs w:val="28"/>
        </w:rPr>
        <w:t>принимаются путем открытого голосования</w:t>
      </w:r>
      <w:r w:rsidR="005C1CDC">
        <w:rPr>
          <w:sz w:val="28"/>
          <w:szCs w:val="28"/>
        </w:rPr>
        <w:t xml:space="preserve"> простым большинством голосов участвующих в заседании членов Единой комиссии.</w:t>
      </w:r>
    </w:p>
    <w:p w:rsidR="004906C2" w:rsidRPr="004906C2" w:rsidRDefault="004906C2" w:rsidP="004906C2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06C2">
        <w:rPr>
          <w:sz w:val="28"/>
          <w:szCs w:val="28"/>
        </w:rPr>
        <w:t>При равном количестве голосов решающим является голос председательствующего. При голосовании каждый член Единой комиссии имеет один голос. Проведение заочного голосования и делегирование прав членов Единой комиссии иным лицам не допускается.</w:t>
      </w:r>
    </w:p>
    <w:p w:rsidR="004906C2" w:rsidRDefault="004906C2" w:rsidP="004906C2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60A4">
        <w:rPr>
          <w:sz w:val="28"/>
          <w:szCs w:val="28"/>
        </w:rPr>
        <w:t xml:space="preserve">Решение Единой комиссии оформляется протоколом, который подписывается всеми членами комиссии, которые </w:t>
      </w:r>
      <w:r w:rsidR="00104D78">
        <w:rPr>
          <w:sz w:val="28"/>
          <w:szCs w:val="28"/>
        </w:rPr>
        <w:t>участвовали</w:t>
      </w:r>
      <w:r w:rsidR="009F60A4">
        <w:rPr>
          <w:sz w:val="28"/>
          <w:szCs w:val="28"/>
        </w:rPr>
        <w:t xml:space="preserve"> в заседании</w:t>
      </w:r>
      <w:r w:rsidRPr="004906C2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5C1CDC" w:rsidRDefault="005C1CDC" w:rsidP="0082663B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</w:t>
      </w:r>
      <w:r w:rsidR="009F60A4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9F60A4">
        <w:rPr>
          <w:sz w:val="28"/>
          <w:szCs w:val="28"/>
        </w:rPr>
        <w:t>е</w:t>
      </w:r>
      <w:r>
        <w:rPr>
          <w:sz w:val="28"/>
          <w:szCs w:val="28"/>
        </w:rPr>
        <w:t xml:space="preserve"> 5.2 </w:t>
      </w:r>
      <w:r w:rsidR="009F60A4">
        <w:rPr>
          <w:sz w:val="28"/>
          <w:szCs w:val="28"/>
        </w:rPr>
        <w:t>слова «, запросе предложений в электронной форме» исключить;</w:t>
      </w:r>
    </w:p>
    <w:p w:rsidR="00BC1DBE" w:rsidRDefault="005C1CDC" w:rsidP="003A6D17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 xml:space="preserve">     </w:t>
      </w:r>
      <w:proofErr w:type="spellStart"/>
      <w:r w:rsidR="0082663B">
        <w:rPr>
          <w:sz w:val="28"/>
          <w:szCs w:val="28"/>
        </w:rPr>
        <w:t>д</w:t>
      </w:r>
      <w:proofErr w:type="spellEnd"/>
      <w:r w:rsidR="00BC1DBE">
        <w:rPr>
          <w:sz w:val="28"/>
          <w:szCs w:val="28"/>
        </w:rPr>
        <w:t xml:space="preserve">) </w:t>
      </w:r>
      <w:r w:rsidR="0082663B">
        <w:rPr>
          <w:sz w:val="28"/>
          <w:szCs w:val="28"/>
        </w:rPr>
        <w:t>пункт 5.5 изложить в следующей редакции:</w:t>
      </w:r>
    </w:p>
    <w:p w:rsidR="0082663B" w:rsidRDefault="0082663B" w:rsidP="009F60A4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Pr="0082663B">
        <w:rPr>
          <w:sz w:val="28"/>
          <w:szCs w:val="28"/>
        </w:rPr>
        <w:t xml:space="preserve">5.5. </w:t>
      </w:r>
      <w:r w:rsidR="009F60A4">
        <w:rPr>
          <w:sz w:val="28"/>
          <w:szCs w:val="28"/>
        </w:rPr>
        <w:t>С</w:t>
      </w:r>
      <w:r w:rsidRPr="0082663B">
        <w:rPr>
          <w:sz w:val="28"/>
          <w:szCs w:val="28"/>
        </w:rPr>
        <w:t xml:space="preserve">екретарь Единой комиссии: </w:t>
      </w:r>
    </w:p>
    <w:p w:rsidR="00676A4A" w:rsidRDefault="00676A4A" w:rsidP="009F60A4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уведомляет членов комиссии о месте (при необходимости), дате и времени проведения заседания комиссии;</w:t>
      </w:r>
    </w:p>
    <w:p w:rsidR="009F60A4" w:rsidRDefault="009F60A4" w:rsidP="009F60A4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заседаний Единой комиссии, включая оформление и рассылку необходимых документов;</w:t>
      </w:r>
    </w:p>
    <w:p w:rsidR="009F60A4" w:rsidRDefault="009F60A4" w:rsidP="009F60A4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Единой комиссии по всем вопросам, относящимся к их функциям, обеспечивает членов Единой комиссии необходимыми материалами;</w:t>
      </w:r>
    </w:p>
    <w:p w:rsidR="009F60A4" w:rsidRDefault="009F60A4" w:rsidP="009F60A4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протоколы, предусмотренные Законом о контрактной системе, с использованием электронной площадки, информирует членов комиссии о необходимости подписания таких протоколов усиленными электронными </w:t>
      </w:r>
      <w:r w:rsidR="00104D78">
        <w:rPr>
          <w:sz w:val="28"/>
          <w:szCs w:val="28"/>
        </w:rPr>
        <w:t>подписями, обеспечивает подписание протоколов усиленной электронной подписью лица, имеющего право действовать от имени администрации Суровикинского муниципального района Волгоградской области, и направление оператору электронной площадки;</w:t>
      </w:r>
    </w:p>
    <w:p w:rsidR="00104D78" w:rsidRDefault="00104D78" w:rsidP="009F60A4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обеспечивает взаимодействие с контрактным управляющим администрации Суровикинского муниципального района Волгоградской области;</w:t>
      </w:r>
    </w:p>
    <w:p w:rsidR="00104D78" w:rsidRPr="0082663B" w:rsidRDefault="00104D78" w:rsidP="009F60A4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действия организационно-технического характера в соответствии с Законом о контрактной системе</w:t>
      </w:r>
      <w:proofErr w:type="gramStart"/>
      <w:r>
        <w:rPr>
          <w:sz w:val="28"/>
          <w:szCs w:val="28"/>
        </w:rPr>
        <w:t>.</w:t>
      </w:r>
      <w:r w:rsidR="00676A4A">
        <w:rPr>
          <w:sz w:val="28"/>
          <w:szCs w:val="28"/>
        </w:rPr>
        <w:t>».</w:t>
      </w:r>
      <w:proofErr w:type="gramEnd"/>
    </w:p>
    <w:p w:rsidR="00003874" w:rsidRPr="0081599D" w:rsidRDefault="0082663B" w:rsidP="009F60A4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3874" w:rsidRPr="0081599D">
        <w:rPr>
          <w:sz w:val="28"/>
          <w:szCs w:val="28"/>
        </w:rPr>
        <w:t xml:space="preserve">. </w:t>
      </w:r>
      <w:r w:rsidR="005971E7" w:rsidRPr="00D70E0A">
        <w:rPr>
          <w:sz w:val="28"/>
          <w:szCs w:val="28"/>
        </w:rPr>
        <w:t>Настоящее постановление вступает в силу после его обнародовани</w:t>
      </w:r>
      <w:r w:rsidR="005971E7">
        <w:rPr>
          <w:sz w:val="28"/>
          <w:szCs w:val="28"/>
        </w:rPr>
        <w:t>я</w:t>
      </w:r>
      <w:r w:rsidR="005971E7" w:rsidRPr="00D70E0A">
        <w:rPr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="005971E7" w:rsidRPr="00D70E0A">
        <w:rPr>
          <w:sz w:val="28"/>
          <w:szCs w:val="28"/>
        </w:rPr>
        <w:t>г</w:t>
      </w:r>
      <w:proofErr w:type="gramEnd"/>
      <w:r w:rsidR="005971E7" w:rsidRPr="00D70E0A">
        <w:rPr>
          <w:sz w:val="28"/>
          <w:szCs w:val="28"/>
        </w:rPr>
        <w:t>. Суровикино, ул. Ленина, д. 64.</w:t>
      </w:r>
    </w:p>
    <w:p w:rsidR="009A517A" w:rsidRPr="007774F8" w:rsidRDefault="009A517A" w:rsidP="00E46370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5971E7" w:rsidRPr="0081599D" w:rsidRDefault="005971E7" w:rsidP="00E46370">
      <w:pPr>
        <w:pStyle w:val="a3"/>
        <w:spacing w:before="0" w:beforeAutospacing="0" w:after="0" w:afterAutospacing="0" w:line="195" w:lineRule="atLeast"/>
        <w:ind w:firstLine="567"/>
        <w:jc w:val="both"/>
        <w:rPr>
          <w:sz w:val="28"/>
          <w:szCs w:val="28"/>
        </w:rPr>
      </w:pPr>
    </w:p>
    <w:p w:rsidR="009A517A" w:rsidRPr="0081599D" w:rsidRDefault="009A517A" w:rsidP="009A5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874" w:rsidRPr="0081599D" w:rsidRDefault="00771639" w:rsidP="00552A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99D">
        <w:rPr>
          <w:sz w:val="28"/>
          <w:szCs w:val="28"/>
        </w:rPr>
        <w:t>Г</w:t>
      </w:r>
      <w:r w:rsidR="005971E7">
        <w:rPr>
          <w:sz w:val="28"/>
          <w:szCs w:val="28"/>
        </w:rPr>
        <w:t>лава</w:t>
      </w:r>
      <w:r w:rsidR="00003874" w:rsidRPr="0081599D">
        <w:rPr>
          <w:sz w:val="28"/>
          <w:szCs w:val="28"/>
        </w:rPr>
        <w:t xml:space="preserve"> </w:t>
      </w:r>
      <w:r w:rsidRPr="0081599D">
        <w:rPr>
          <w:sz w:val="28"/>
          <w:szCs w:val="28"/>
        </w:rPr>
        <w:t>Суровикинского</w:t>
      </w:r>
    </w:p>
    <w:p w:rsidR="0052772C" w:rsidRDefault="00003874" w:rsidP="008744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599D">
        <w:rPr>
          <w:sz w:val="28"/>
          <w:szCs w:val="28"/>
        </w:rPr>
        <w:t xml:space="preserve">муниципального района                                                </w:t>
      </w:r>
      <w:r w:rsidR="00771639" w:rsidRPr="0081599D">
        <w:rPr>
          <w:sz w:val="28"/>
          <w:szCs w:val="28"/>
        </w:rPr>
        <w:t xml:space="preserve">      </w:t>
      </w:r>
      <w:r w:rsidR="0087445D">
        <w:rPr>
          <w:sz w:val="28"/>
          <w:szCs w:val="28"/>
        </w:rPr>
        <w:t xml:space="preserve">    </w:t>
      </w:r>
      <w:r w:rsidR="00771639" w:rsidRPr="0081599D">
        <w:rPr>
          <w:sz w:val="28"/>
          <w:szCs w:val="28"/>
        </w:rPr>
        <w:t xml:space="preserve">      </w:t>
      </w:r>
      <w:r w:rsidR="0087445D">
        <w:rPr>
          <w:sz w:val="28"/>
          <w:szCs w:val="28"/>
        </w:rPr>
        <w:t>Р.А.Слива</w:t>
      </w:r>
    </w:p>
    <w:p w:rsidR="0052772C" w:rsidRDefault="0052772C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</w:p>
    <w:p w:rsidR="0052772C" w:rsidRDefault="0052772C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</w:p>
    <w:p w:rsidR="00552ABB" w:rsidRDefault="00552ABB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</w:p>
    <w:p w:rsidR="0052772C" w:rsidRDefault="0052772C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</w:p>
    <w:p w:rsidR="00E972B1" w:rsidRDefault="00E972B1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</w:p>
    <w:p w:rsidR="005971E7" w:rsidRDefault="005971E7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</w:p>
    <w:p w:rsidR="005971E7" w:rsidRDefault="005971E7" w:rsidP="00003874">
      <w:pPr>
        <w:pStyle w:val="a3"/>
        <w:spacing w:before="195" w:beforeAutospacing="0" w:after="0" w:afterAutospacing="0" w:line="195" w:lineRule="atLeast"/>
        <w:ind w:left="6237"/>
        <w:jc w:val="center"/>
        <w:rPr>
          <w:sz w:val="28"/>
          <w:szCs w:val="28"/>
        </w:rPr>
      </w:pPr>
    </w:p>
    <w:p w:rsidR="00552ABB" w:rsidRDefault="00552ABB" w:rsidP="00552ABB">
      <w:pPr>
        <w:pStyle w:val="a3"/>
        <w:spacing w:before="195" w:beforeAutospacing="0" w:after="0" w:afterAutospacing="0" w:line="195" w:lineRule="atLeast"/>
        <w:rPr>
          <w:sz w:val="28"/>
          <w:szCs w:val="28"/>
        </w:rPr>
      </w:pPr>
    </w:p>
    <w:p w:rsidR="00003874" w:rsidRPr="0081599D" w:rsidRDefault="00552ABB" w:rsidP="00BD714E">
      <w:pPr>
        <w:pStyle w:val="a3"/>
        <w:spacing w:before="195" w:beforeAutospacing="0" w:after="0" w:afterAutospacing="0" w:line="195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sectPr w:rsidR="00003874" w:rsidRPr="0081599D" w:rsidSect="00676A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35" w:rsidRDefault="002E4935" w:rsidP="00676A4A">
      <w:pPr>
        <w:spacing w:after="0" w:line="240" w:lineRule="auto"/>
      </w:pPr>
      <w:r>
        <w:separator/>
      </w:r>
    </w:p>
  </w:endnote>
  <w:endnote w:type="continuationSeparator" w:id="0">
    <w:p w:rsidR="002E4935" w:rsidRDefault="002E4935" w:rsidP="0067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4A" w:rsidRDefault="00676A4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4A" w:rsidRDefault="00676A4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4A" w:rsidRDefault="00676A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35" w:rsidRDefault="002E4935" w:rsidP="00676A4A">
      <w:pPr>
        <w:spacing w:after="0" w:line="240" w:lineRule="auto"/>
      </w:pPr>
      <w:r>
        <w:separator/>
      </w:r>
    </w:p>
  </w:footnote>
  <w:footnote w:type="continuationSeparator" w:id="0">
    <w:p w:rsidR="002E4935" w:rsidRDefault="002E4935" w:rsidP="0067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4A" w:rsidRDefault="00676A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5"/>
      <w:docPartObj>
        <w:docPartGallery w:val="Page Numbers (Top of Page)"/>
        <w:docPartUnique/>
      </w:docPartObj>
    </w:sdtPr>
    <w:sdtContent>
      <w:p w:rsidR="00676A4A" w:rsidRDefault="006008D1">
        <w:pPr>
          <w:pStyle w:val="a6"/>
          <w:jc w:val="center"/>
        </w:pPr>
        <w:fldSimple w:instr=" PAGE   \* MERGEFORMAT ">
          <w:r w:rsidR="00D27012">
            <w:rPr>
              <w:noProof/>
            </w:rPr>
            <w:t>3</w:t>
          </w:r>
        </w:fldSimple>
      </w:p>
    </w:sdtContent>
  </w:sdt>
  <w:p w:rsidR="00676A4A" w:rsidRDefault="00676A4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4A" w:rsidRDefault="00676A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51515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874"/>
    <w:rsid w:val="00003874"/>
    <w:rsid w:val="00020D8B"/>
    <w:rsid w:val="00054EE3"/>
    <w:rsid w:val="00071821"/>
    <w:rsid w:val="00075726"/>
    <w:rsid w:val="0009506A"/>
    <w:rsid w:val="000F54F2"/>
    <w:rsid w:val="00104D78"/>
    <w:rsid w:val="00121A1F"/>
    <w:rsid w:val="00142C8A"/>
    <w:rsid w:val="001568B8"/>
    <w:rsid w:val="001A51B9"/>
    <w:rsid w:val="00206038"/>
    <w:rsid w:val="002104F6"/>
    <w:rsid w:val="0023260E"/>
    <w:rsid w:val="00267E43"/>
    <w:rsid w:val="0027627F"/>
    <w:rsid w:val="0028626A"/>
    <w:rsid w:val="002D08C8"/>
    <w:rsid w:val="002E4935"/>
    <w:rsid w:val="002E5251"/>
    <w:rsid w:val="00314E0C"/>
    <w:rsid w:val="00341DE4"/>
    <w:rsid w:val="00367F0E"/>
    <w:rsid w:val="003A0A4C"/>
    <w:rsid w:val="003A6D17"/>
    <w:rsid w:val="003F1241"/>
    <w:rsid w:val="00405C4E"/>
    <w:rsid w:val="004669F4"/>
    <w:rsid w:val="00472DF5"/>
    <w:rsid w:val="004805BB"/>
    <w:rsid w:val="004906C2"/>
    <w:rsid w:val="004B549E"/>
    <w:rsid w:val="004C3676"/>
    <w:rsid w:val="004C42C1"/>
    <w:rsid w:val="004F6A43"/>
    <w:rsid w:val="005000DE"/>
    <w:rsid w:val="0052772C"/>
    <w:rsid w:val="00537E6C"/>
    <w:rsid w:val="00552ABB"/>
    <w:rsid w:val="005806AF"/>
    <w:rsid w:val="005971E7"/>
    <w:rsid w:val="005C1CDC"/>
    <w:rsid w:val="006008D1"/>
    <w:rsid w:val="00600982"/>
    <w:rsid w:val="00604198"/>
    <w:rsid w:val="0060666F"/>
    <w:rsid w:val="00610030"/>
    <w:rsid w:val="00626942"/>
    <w:rsid w:val="0064327F"/>
    <w:rsid w:val="00661994"/>
    <w:rsid w:val="00676A4A"/>
    <w:rsid w:val="006C7A53"/>
    <w:rsid w:val="006D53B6"/>
    <w:rsid w:val="0072242B"/>
    <w:rsid w:val="00771639"/>
    <w:rsid w:val="007774F8"/>
    <w:rsid w:val="007A37BB"/>
    <w:rsid w:val="007B547D"/>
    <w:rsid w:val="007F4072"/>
    <w:rsid w:val="0081599D"/>
    <w:rsid w:val="0082663B"/>
    <w:rsid w:val="0087445D"/>
    <w:rsid w:val="008B737F"/>
    <w:rsid w:val="008E4EA1"/>
    <w:rsid w:val="008F3A80"/>
    <w:rsid w:val="009122AA"/>
    <w:rsid w:val="00961E15"/>
    <w:rsid w:val="00971CF2"/>
    <w:rsid w:val="009827A2"/>
    <w:rsid w:val="009A517A"/>
    <w:rsid w:val="009A5EE7"/>
    <w:rsid w:val="009F2879"/>
    <w:rsid w:val="009F60A4"/>
    <w:rsid w:val="00A45CE8"/>
    <w:rsid w:val="00A76B7B"/>
    <w:rsid w:val="00AD2066"/>
    <w:rsid w:val="00B06179"/>
    <w:rsid w:val="00B52067"/>
    <w:rsid w:val="00B6713D"/>
    <w:rsid w:val="00B7680A"/>
    <w:rsid w:val="00BA2BC6"/>
    <w:rsid w:val="00BC1DBE"/>
    <w:rsid w:val="00BD714E"/>
    <w:rsid w:val="00BE1B59"/>
    <w:rsid w:val="00C21D7A"/>
    <w:rsid w:val="00C22BA6"/>
    <w:rsid w:val="00CC4E9F"/>
    <w:rsid w:val="00D0696D"/>
    <w:rsid w:val="00D27012"/>
    <w:rsid w:val="00D32C60"/>
    <w:rsid w:val="00D713EE"/>
    <w:rsid w:val="00D93F38"/>
    <w:rsid w:val="00DC4AF5"/>
    <w:rsid w:val="00E138D1"/>
    <w:rsid w:val="00E246CA"/>
    <w:rsid w:val="00E259B6"/>
    <w:rsid w:val="00E43E4F"/>
    <w:rsid w:val="00E46370"/>
    <w:rsid w:val="00E67999"/>
    <w:rsid w:val="00E73BAB"/>
    <w:rsid w:val="00E972B1"/>
    <w:rsid w:val="00EA0936"/>
    <w:rsid w:val="00EA30AB"/>
    <w:rsid w:val="00EA462F"/>
    <w:rsid w:val="00EC14ED"/>
    <w:rsid w:val="00EC6107"/>
    <w:rsid w:val="00ED3807"/>
    <w:rsid w:val="00EF0A2A"/>
    <w:rsid w:val="00EF3AE0"/>
    <w:rsid w:val="00F04897"/>
    <w:rsid w:val="00F050D5"/>
    <w:rsid w:val="00F46989"/>
    <w:rsid w:val="00F50CDC"/>
    <w:rsid w:val="00F54128"/>
    <w:rsid w:val="00F56DDB"/>
    <w:rsid w:val="00F85522"/>
    <w:rsid w:val="00F9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8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A4A"/>
  </w:style>
  <w:style w:type="paragraph" w:styleId="a8">
    <w:name w:val="footer"/>
    <w:basedOn w:val="a"/>
    <w:link w:val="a9"/>
    <w:uiPriority w:val="99"/>
    <w:semiHidden/>
    <w:unhideWhenUsed/>
    <w:rsid w:val="0067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6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EC5D0-1819-41C9-9314-7E80D88D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zakup</cp:lastModifiedBy>
  <cp:revision>2</cp:revision>
  <cp:lastPrinted>2022-07-28T13:52:00Z</cp:lastPrinted>
  <dcterms:created xsi:type="dcterms:W3CDTF">2022-07-29T08:48:00Z</dcterms:created>
  <dcterms:modified xsi:type="dcterms:W3CDTF">2022-07-29T08:48:00Z</dcterms:modified>
</cp:coreProperties>
</file>