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F11589" w:rsidRPr="00226BD6" w:rsidTr="00D77D80">
        <w:trPr>
          <w:trHeight w:val="2700"/>
        </w:trPr>
        <w:tc>
          <w:tcPr>
            <w:tcW w:w="6380" w:type="dxa"/>
          </w:tcPr>
          <w:p w:rsidR="00F11589" w:rsidRDefault="00F11589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F11589" w:rsidRPr="00824943" w:rsidRDefault="00F1158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4</w:t>
            </w:r>
          </w:p>
          <w:p w:rsidR="00F11589" w:rsidRPr="00824943" w:rsidRDefault="00F1158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F11589" w:rsidRDefault="00F1158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F11589" w:rsidRDefault="00F1158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F11589" w:rsidRDefault="00F1158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F11589" w:rsidRPr="00824943" w:rsidRDefault="00F11589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F11589" w:rsidRPr="00824943" w:rsidRDefault="00F11589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F11589" w:rsidRPr="00824943" w:rsidRDefault="00F11589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4772AA" w:rsidRPr="00253237" w:rsidRDefault="004772AA" w:rsidP="004772AA">
      <w:pPr>
        <w:jc w:val="right"/>
        <w:rPr>
          <w:color w:val="000000"/>
          <w:sz w:val="28"/>
          <w:szCs w:val="28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Карточка</w:t>
      </w:r>
      <w:r w:rsidRPr="00253237">
        <w:rPr>
          <w:bCs/>
          <w:color w:val="000000"/>
          <w:sz w:val="28"/>
          <w:szCs w:val="28"/>
        </w:rPr>
        <w:br/>
        <w:t>учета информации о введении режимов чрезвычайн</w:t>
      </w:r>
      <w:r w:rsidR="00FC776C" w:rsidRPr="00253237">
        <w:rPr>
          <w:bCs/>
          <w:color w:val="000000"/>
          <w:sz w:val="28"/>
          <w:szCs w:val="28"/>
        </w:rPr>
        <w:t>ой</w:t>
      </w:r>
      <w:r w:rsidRPr="00253237">
        <w:rPr>
          <w:bCs/>
          <w:color w:val="000000"/>
          <w:sz w:val="28"/>
          <w:szCs w:val="28"/>
        </w:rPr>
        <w:t xml:space="preserve"> ситуаци</w:t>
      </w:r>
      <w:r w:rsidR="00FC776C" w:rsidRPr="00253237">
        <w:rPr>
          <w:bCs/>
          <w:color w:val="000000"/>
          <w:sz w:val="28"/>
          <w:szCs w:val="28"/>
        </w:rPr>
        <w:t>и</w:t>
      </w:r>
      <w:r w:rsidRPr="00253237">
        <w:rPr>
          <w:bCs/>
          <w:color w:val="000000"/>
          <w:sz w:val="28"/>
          <w:szCs w:val="28"/>
        </w:rPr>
        <w:t>,</w:t>
      </w:r>
      <w:r w:rsidRPr="00253237">
        <w:rPr>
          <w:bCs/>
          <w:color w:val="000000"/>
          <w:sz w:val="28"/>
          <w:szCs w:val="28"/>
        </w:rPr>
        <w:br/>
        <w:t>в связи с аварией (авариями) на объектах</w:t>
      </w:r>
      <w:r w:rsidRPr="00253237">
        <w:rPr>
          <w:bCs/>
          <w:color w:val="000000"/>
          <w:sz w:val="28"/>
          <w:szCs w:val="28"/>
        </w:rPr>
        <w:br/>
        <w:t>жилищно-коммунального хозяйства </w:t>
      </w:r>
    </w:p>
    <w:p w:rsidR="00672531" w:rsidRPr="00253237" w:rsidRDefault="00672531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Ввод данных по учету информации о введении и снятии режима чрезвычайной ситуации, в связи с аварией (авариями) либо иными нарушениями на объектах жилищно-коммунального хозяйства осуществляется в оперативном режиме в течение действия всего периода режима чрезвычайной ситуации согласно форме, приведенной в Таблице 1.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форме, приведенной в Таблице 2.</w:t>
      </w:r>
    </w:p>
    <w:p w:rsidR="00672531" w:rsidRPr="00253237" w:rsidRDefault="00672531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1</w:t>
      </w: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Информация</w:t>
      </w:r>
      <w:r w:rsidRPr="00253237">
        <w:rPr>
          <w:bCs/>
          <w:color w:val="000000"/>
          <w:sz w:val="28"/>
          <w:szCs w:val="28"/>
        </w:rPr>
        <w:br/>
        <w:t>о введении и снятии режима чрезвычайной ситуации,</w:t>
      </w:r>
      <w:r w:rsidRPr="00253237">
        <w:rPr>
          <w:bCs/>
          <w:color w:val="000000"/>
          <w:sz w:val="28"/>
          <w:szCs w:val="28"/>
        </w:rPr>
        <w:br/>
        <w:t>в связи с аварией (авариями) на объектах</w:t>
      </w:r>
      <w:r w:rsidRPr="00253237">
        <w:rPr>
          <w:bCs/>
          <w:color w:val="000000"/>
          <w:sz w:val="28"/>
          <w:szCs w:val="28"/>
        </w:rPr>
        <w:br/>
        <w:t>жилищно-коммунального хозяйства</w:t>
      </w:r>
    </w:p>
    <w:p w:rsidR="00672531" w:rsidRPr="00253237" w:rsidRDefault="00672531" w:rsidP="003C5A6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454"/>
        <w:gridCol w:w="1417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27374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Формат данных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муниципального образования/муниципальных образований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Границы зоны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Дата и время введения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Описание причин и оснований введения режима чрезвычайной ситуации, привязка к произошедшей аварии (при наличии)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Уполномоченный орган, принявший решение о введении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6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Реквизиты распоряжения/постановления уполномоченного органа о введении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Характер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Дата и время снятия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Уполномоченный орган, принявший решение о снятии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Реквизиты распоряжения/постановления уполномоченного органа о снятии режима чрезвычайной ситуации</w:t>
            </w:r>
            <w:r w:rsidR="00672531" w:rsidRPr="00253237">
              <w:rPr>
                <w:sz w:val="28"/>
                <w:szCs w:val="28"/>
              </w:rPr>
              <w:t>.</w:t>
            </w:r>
          </w:p>
          <w:p w:rsidR="00672531" w:rsidRPr="00253237" w:rsidRDefault="00672531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 таблицы 1 указывается полное текстовое наименование муниципального образования/образований, путем выбора из перечня муниципальных образований на территории </w:t>
      </w:r>
      <w:r w:rsidR="003C5A68" w:rsidRPr="00253237">
        <w:rPr>
          <w:color w:val="000000"/>
          <w:sz w:val="28"/>
          <w:szCs w:val="28"/>
        </w:rPr>
        <w:t>района</w:t>
      </w:r>
      <w:r w:rsidRPr="00253237">
        <w:rPr>
          <w:color w:val="000000"/>
          <w:sz w:val="28"/>
          <w:szCs w:val="28"/>
        </w:rPr>
        <w:t>. В случае межмуниципального характера чрезвычайной ситуации указывается несколько муниципальных образований, на территории которых попадают границы зоны чрезвычайной ситуации.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2 таблицы 1 указывается текстовое описание границ зоны чрезвычайной ситуации (наименования населенных пунктов, дорог, иных географических объектов и признаков).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1 указывается дата и время введения режима чрезвычайной ситуации в формате ЧЧ</w:t>
      </w:r>
      <w:proofErr w:type="gramStart"/>
      <w:r w:rsidRPr="00253237">
        <w:rPr>
          <w:color w:val="000000"/>
          <w:sz w:val="28"/>
          <w:szCs w:val="28"/>
        </w:rPr>
        <w:t>.М</w:t>
      </w:r>
      <w:proofErr w:type="gramEnd"/>
      <w:r w:rsidRPr="00253237">
        <w:rPr>
          <w:color w:val="000000"/>
          <w:sz w:val="28"/>
          <w:szCs w:val="28"/>
        </w:rPr>
        <w:t>М_ДД.ММ.ГГГГ.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4 таблицы 1 указывается текстовое описание причин и оснований введения режима чрезвычайной ситуации, а также осуществляется привязка к произошедшей аварии на объекте (объектах) ЖКХ, если она является причиной введения режима чрезвычайной ситуации, путем выбора из перечня произошедших аварий.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5 таблицы 1 указывается текстовое наименование уполномоченного органа, принявшего решение о введении режима чрезвычайной ситуации.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6 таблицы 1 указываются реквизиты распоряжения/постановления уполномоченного органа о введении режима чрезвычайной ситуации.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7 таблицы 1 указывается характер чрезвычайной ситуации путем выбора одной из следующих позиций: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ЧС локального масштаба - пострадало до 10 человек, ущерб до 1000 МРОТ, нарушены условия жизнедеятельности до 100 человек или если зона чрезвычайной ситуации находится в пределах территории объекта;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ЧС местного (муниципального) масштаба - пострадало от 11 до 50 человек, ущерб от 1000 до 5000 МРОТ, нарушены условия жизнедеятельности от 100 до 300 человек или если зона чрезвычайной ситуации в пределах территории муниципального образования;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ЧС территориального (межмуниципального и регионального) масштаба - пострадало от 51 до 500 человек, ущерб от 5000 до 500000 МРОТ, нарушены условия жизнедеятельности от 300 до 500 человек или если зона чрезвычайной ситуации в пределах территории субъекта Федерации.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8 таблицы 1 указывается дата и время снятия режима чрезвычайной ситуации в формате ЧЧ</w:t>
      </w:r>
      <w:proofErr w:type="gramStart"/>
      <w:r w:rsidRPr="00253237">
        <w:rPr>
          <w:color w:val="000000"/>
          <w:sz w:val="28"/>
          <w:szCs w:val="28"/>
        </w:rPr>
        <w:t>.М</w:t>
      </w:r>
      <w:proofErr w:type="gramEnd"/>
      <w:r w:rsidRPr="00253237">
        <w:rPr>
          <w:color w:val="000000"/>
          <w:sz w:val="28"/>
          <w:szCs w:val="28"/>
        </w:rPr>
        <w:t>М_ДД.ММ.ГГГГ.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В графе 9 таблицы 1 указывается текстовое наименование уполномоченного органа, принявшего решение о введении режима чрезвычайной ситуации.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10 таблицы 1 указываются реквизиты распоряжения/постановления уполномоченного органа о введении режима чрезвычайной ситуации.</w:t>
      </w:r>
    </w:p>
    <w:p w:rsidR="00E0310A" w:rsidRPr="00253237" w:rsidRDefault="00E0310A" w:rsidP="00672531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2</w:t>
      </w:r>
    </w:p>
    <w:p w:rsidR="00672531" w:rsidRPr="00253237" w:rsidRDefault="00672531" w:rsidP="00672531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Информация</w:t>
      </w:r>
      <w:r w:rsidRPr="00253237">
        <w:rPr>
          <w:bCs/>
          <w:color w:val="000000"/>
          <w:sz w:val="28"/>
          <w:szCs w:val="28"/>
        </w:rPr>
        <w:br/>
        <w:t>о планах мероприятий по ликвидации последствий</w:t>
      </w:r>
      <w:r w:rsidRPr="00253237">
        <w:rPr>
          <w:bCs/>
          <w:color w:val="000000"/>
          <w:sz w:val="28"/>
          <w:szCs w:val="28"/>
        </w:rPr>
        <w:br/>
        <w:t>чрезвычайной ситуации и их исполнению</w:t>
      </w:r>
    </w:p>
    <w:p w:rsidR="00672531" w:rsidRPr="00253237" w:rsidRDefault="00672531" w:rsidP="003C5A6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550"/>
        <w:gridCol w:w="1321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27374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Формат данных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</w:t>
            </w:r>
            <w:r w:rsidR="005E0A78" w:rsidRPr="00253237">
              <w:rPr>
                <w:sz w:val="28"/>
                <w:szCs w:val="28"/>
              </w:rPr>
              <w:t>именование и состав мероприятия.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Ответственные лица за проведение мероприятия, контактная информация.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Силы и средства, задействованные для проведения АВР, контактная информация диспетчерской, старшего должностного лица, ответственного за проведение работ на месте АВР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Сумма и источники финансирования мероприятий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Первоначально установленный плановый срок проведения мероприятия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Плановый срок проведения мероприятия с учетом изменений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Причины изменения первоначально установленных плановых сроков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и состав дополнительных мероприятий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Текущий статус проведения мероприятия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Источник оперативной информации, ФИО, контакты ответственного лица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11</w:t>
            </w:r>
            <w:r w:rsidR="00672531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Иные документы</w:t>
            </w:r>
            <w:r w:rsidR="005E0A78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5E0A78" w:rsidRPr="00253237" w:rsidRDefault="005E0A78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 таблицы 2 указывается полное текстовое описание наименований и состава плана мероприятий по ликвидации последствий чрезвычайной ситуации. Графа содержит неограниченное количество полей для ввода соответствующих пунктов плана мероприятий.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2 таблицы 2 указываются ответственные за проведение мероприятий должностные лица, с указанием наименования органа власти/структуры/организации, должности, ФИО, телефоны.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2 указывается текстовое описание сил и средств, задействованных для проведения АВР, контактная информация диспетчерской, старшего должностного лица, ответственного за проведение работ на месте АВР.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4 таблицы 2 указываются суммы и источники финансирования мероприятий.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В графе 5 таблицы 2 указывается первоначально установленные сроки проведения мероприятий. Графа предусматривает возможность установления как единого планового срока проведения всех указанных в графе 1 пунктов плана мероприятий, так и раздельно для каждого пункта.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6 таблицы 2 указываются плановые сроки проведения мероприятия с учетом изменений. Графа содержит неограниченное количество полей для ввода, заполнение графы производится аналогично графе 5 таблицы 2.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7 таблицы 2 указывается текстовое описание причин изменения первоначально установленных плановых сроков. Графа содержит неограниченное количество полей для ввода.</w:t>
      </w:r>
    </w:p>
    <w:p w:rsidR="00E0310A" w:rsidRPr="00253237" w:rsidRDefault="00E0310A" w:rsidP="005E0A78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ситуации. Графа содержит неограниченное количество полей для ввода соответствующих пунктов плана мероприятий и подлежит заполнению при необходимости, аналогично графе 1 таблицы 2.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9 таблицы 2 указывается текстовое описание текущего статуса проведения мероприятия с автоматической фиксацией даты и времени ввода информации. Графа содержит неограниченное количество полей для ввода и подлежит заполнению по мере поступления оперативной информации, но не реже 1 раза в сутки.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10 таблицы 2 указывается текстовое наименование источника оперативной информации, в обязательном порядке, содержащем ФИО, контакты ответственного лица.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11 таблицы 2 осуществляется, при необходимости, прикрепление файлов </w:t>
      </w:r>
      <w:proofErr w:type="spellStart"/>
      <w:proofErr w:type="gramStart"/>
      <w:r w:rsidRPr="00253237">
        <w:rPr>
          <w:color w:val="000000"/>
          <w:sz w:val="28"/>
          <w:szCs w:val="28"/>
        </w:rPr>
        <w:t>скан-копий</w:t>
      </w:r>
      <w:proofErr w:type="spellEnd"/>
      <w:proofErr w:type="gramEnd"/>
      <w:r w:rsidRPr="00253237">
        <w:rPr>
          <w:color w:val="000000"/>
          <w:sz w:val="28"/>
          <w:szCs w:val="28"/>
        </w:rPr>
        <w:t xml:space="preserve"> иных документов, имеющих существенное значение для последующего расследования причин возникновения чрезвычайной ситуации, оценки полноты и своевременности мер по ликвидации последствий. Решение о необходимости и целесообразности прикрепления дополнительных документов принимается Оператором поставщика данных.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sectPr w:rsidR="00CC123F" w:rsidRPr="00253237" w:rsidSect="00ED0663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0F" w:rsidRDefault="008F420F" w:rsidP="00ED0663">
      <w:r>
        <w:separator/>
      </w:r>
    </w:p>
  </w:endnote>
  <w:endnote w:type="continuationSeparator" w:id="0">
    <w:p w:rsidR="008F420F" w:rsidRDefault="008F420F" w:rsidP="00ED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0F" w:rsidRDefault="008F420F" w:rsidP="00ED0663">
      <w:r>
        <w:separator/>
      </w:r>
    </w:p>
  </w:footnote>
  <w:footnote w:type="continuationSeparator" w:id="0">
    <w:p w:rsidR="008F420F" w:rsidRDefault="008F420F" w:rsidP="00ED0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733"/>
      <w:docPartObj>
        <w:docPartGallery w:val="Page Numbers (Top of Page)"/>
        <w:docPartUnique/>
      </w:docPartObj>
    </w:sdtPr>
    <w:sdtContent>
      <w:p w:rsidR="00ED0663" w:rsidRDefault="00A553F1">
        <w:pPr>
          <w:pStyle w:val="a3"/>
          <w:jc w:val="center"/>
        </w:pPr>
        <w:fldSimple w:instr=" PAGE   \* MERGEFORMAT ">
          <w:r w:rsidR="00F11589">
            <w:rPr>
              <w:noProof/>
            </w:rPr>
            <w:t>4</w:t>
          </w:r>
        </w:fldSimple>
      </w:p>
    </w:sdtContent>
  </w:sdt>
  <w:p w:rsidR="00ED0663" w:rsidRDefault="00ED0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F35F8"/>
    <w:rsid w:val="001147D5"/>
    <w:rsid w:val="00127374"/>
    <w:rsid w:val="0016606F"/>
    <w:rsid w:val="001B7704"/>
    <w:rsid w:val="0023284F"/>
    <w:rsid w:val="00253237"/>
    <w:rsid w:val="002D7BF0"/>
    <w:rsid w:val="0037651D"/>
    <w:rsid w:val="003B6A8A"/>
    <w:rsid w:val="003C5A68"/>
    <w:rsid w:val="003F4477"/>
    <w:rsid w:val="00414841"/>
    <w:rsid w:val="004772AA"/>
    <w:rsid w:val="004944E2"/>
    <w:rsid w:val="004B205C"/>
    <w:rsid w:val="004D5145"/>
    <w:rsid w:val="004E284E"/>
    <w:rsid w:val="0052165F"/>
    <w:rsid w:val="005439E6"/>
    <w:rsid w:val="005538D5"/>
    <w:rsid w:val="005A747F"/>
    <w:rsid w:val="005C65D0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D3166"/>
    <w:rsid w:val="0070741E"/>
    <w:rsid w:val="007501B4"/>
    <w:rsid w:val="00750571"/>
    <w:rsid w:val="00797E45"/>
    <w:rsid w:val="007E396C"/>
    <w:rsid w:val="00820225"/>
    <w:rsid w:val="00825806"/>
    <w:rsid w:val="00862090"/>
    <w:rsid w:val="00864019"/>
    <w:rsid w:val="00894331"/>
    <w:rsid w:val="008D7972"/>
    <w:rsid w:val="008E5790"/>
    <w:rsid w:val="008F420F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553F1"/>
    <w:rsid w:val="00AE347B"/>
    <w:rsid w:val="00AF74DC"/>
    <w:rsid w:val="00B36164"/>
    <w:rsid w:val="00B41BFF"/>
    <w:rsid w:val="00B51F94"/>
    <w:rsid w:val="00B6260E"/>
    <w:rsid w:val="00B75609"/>
    <w:rsid w:val="00B80476"/>
    <w:rsid w:val="00B97F9C"/>
    <w:rsid w:val="00BB1DE2"/>
    <w:rsid w:val="00BB5D84"/>
    <w:rsid w:val="00BF4633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E764A"/>
    <w:rsid w:val="00E0310A"/>
    <w:rsid w:val="00E7702F"/>
    <w:rsid w:val="00E939D6"/>
    <w:rsid w:val="00ED0663"/>
    <w:rsid w:val="00EF1733"/>
    <w:rsid w:val="00F11589"/>
    <w:rsid w:val="00F162E3"/>
    <w:rsid w:val="00F32AC2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D0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F6AD-3370-4629-9474-DF854ED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34</cp:revision>
  <cp:lastPrinted>2020-11-17T10:22:00Z</cp:lastPrinted>
  <dcterms:created xsi:type="dcterms:W3CDTF">2020-08-26T10:29:00Z</dcterms:created>
  <dcterms:modified xsi:type="dcterms:W3CDTF">2020-11-17T10:23:00Z</dcterms:modified>
</cp:coreProperties>
</file>