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DD" w:rsidRPr="003B1F55" w:rsidRDefault="001752DD" w:rsidP="001752D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752DD" w:rsidRPr="003B1F55" w:rsidRDefault="001752DD" w:rsidP="001752D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DD" w:rsidRPr="003B1F55" w:rsidRDefault="001752DD" w:rsidP="001752D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752DD" w:rsidRPr="003B1F55" w:rsidRDefault="001752DD" w:rsidP="001752D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:rsidR="001752DD" w:rsidRPr="003B1F55" w:rsidRDefault="001752DD" w:rsidP="001752D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C07B5" w:rsidRDefault="000C07B5" w:rsidP="001752DD">
      <w:pPr>
        <w:widowControl w:val="0"/>
        <w:suppressAutoHyphens/>
        <w:autoSpaceDE w:val="0"/>
        <w:spacing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35" w:rsidRPr="003B1F55" w:rsidRDefault="001752DD" w:rsidP="001752DD">
      <w:pPr>
        <w:widowControl w:val="0"/>
        <w:suppressAutoHyphens/>
        <w:autoSpaceDE w:val="0"/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07B5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</w:t>
      </w: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7B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Pr="003B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07B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</w:p>
    <w:p w:rsidR="00232835" w:rsidRPr="003B1F55" w:rsidRDefault="00232835" w:rsidP="0004773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1D87" w:rsidRPr="003B1F55" w:rsidRDefault="00A91D87" w:rsidP="001752DD">
      <w:pPr>
        <w:widowControl w:val="0"/>
        <w:suppressAutoHyphens/>
        <w:autoSpaceDE w:val="0"/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A91D87" w:rsidRPr="003B1F55" w:rsidRDefault="001752DD" w:rsidP="00A9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муниципальной услуги «Утверждение</w:t>
      </w:r>
    </w:p>
    <w:p w:rsidR="00A91D87" w:rsidRPr="003B1F55" w:rsidRDefault="001752DD" w:rsidP="00A9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документации по планировке территории»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</w:t>
      </w:r>
      <w:r w:rsidR="001752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документации по планировке территории</w:t>
      </w:r>
      <w:r w:rsidR="001752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91D87" w:rsidRPr="003B1F55" w:rsidRDefault="00A91D87" w:rsidP="00A91D87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 Сведения о заявителях.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Заявитель – физическое или юридическое лицо, либо его уполномоченный представитель,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подготовившие документацию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планировке территории (внесение изменений в документацию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планировке территории для размещения объектов, указанных в </w:t>
      </w:r>
      <w:hyperlink r:id="rId7" w:history="1">
        <w:r w:rsidR="00E871C0"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частях 4,5,5.2</w:t>
        </w:r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 45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607CE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лица, указанные в части 1.1 статьи 45 Градостроительного кодекса Российской Федерации (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далее - заявитель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 Порядок информирования заявителей о предоставлении муниципальной услуги. </w:t>
      </w:r>
    </w:p>
    <w:p w:rsidR="00BB456F" w:rsidRPr="003B1F55" w:rsidRDefault="00A91D87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 Сведения о месте нахождения, контактных телефонах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графике работы</w:t>
      </w:r>
      <w:r w:rsidR="008F79E3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56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B456F" w:rsidRPr="003B1F55">
        <w:rPr>
          <w:rFonts w:ascii="Times New Roman" w:eastAsia="Calibri" w:hAnsi="Times New Roman"/>
          <w:sz w:val="28"/>
          <w:szCs w:val="28"/>
        </w:rPr>
        <w:t>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lastRenderedPageBreak/>
        <w:t xml:space="preserve">электронный адрес: ra_sur@volganet.ru; 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справочные телефоны: (84473) 9-46-23, 9-49-23, 2-14-50.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 xml:space="preserve">График работы администрации Суровикинского муниципального района Волгоградской области: 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понедельник - четверг: с 08-00 до 12-00 час., с 13-00 до 17-00 час.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пятница: с 08-00 до 12-00 час., с 13-00 до 16-00 час.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суббота, воскресенье - выходной день;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 xml:space="preserve">2) местонахождение МФЦ: 404415, </w:t>
      </w:r>
      <w:r w:rsidR="00607CE5" w:rsidRPr="003B1F55">
        <w:rPr>
          <w:rFonts w:ascii="Times New Roman" w:eastAsia="Calibri" w:hAnsi="Times New Roman"/>
          <w:sz w:val="28"/>
          <w:szCs w:val="28"/>
        </w:rPr>
        <w:t xml:space="preserve">Волгоградская область,                   </w:t>
      </w:r>
      <w:r w:rsidRPr="003B1F55">
        <w:rPr>
          <w:rFonts w:ascii="Times New Roman" w:eastAsia="Calibri" w:hAnsi="Times New Roman"/>
          <w:sz w:val="28"/>
          <w:szCs w:val="28"/>
        </w:rPr>
        <w:t xml:space="preserve">г. Суровикино, МКР 2, дом 4; 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справочные телефоны: (84473) 2-10-10, 2-20-30;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официальный сайт МФЦ в информационно-телекоммуникационной сети «Интернет»: www.mfc.volganet.ru.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График работы МФЦ: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График работы МФЦ: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понедельник: с 09-00 до 20-00;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вторник – пятница: с 09-00 до 18-00;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суббота: с 09-00 до 15-30;</w:t>
      </w:r>
    </w:p>
    <w:p w:rsidR="00BB456F" w:rsidRPr="003B1F55" w:rsidRDefault="00BB456F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1F55">
        <w:rPr>
          <w:rFonts w:ascii="Times New Roman" w:eastAsia="Calibri" w:hAnsi="Times New Roman"/>
          <w:sz w:val="28"/>
          <w:szCs w:val="28"/>
        </w:rPr>
        <w:t>- воскресенье – выходной день.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1.3.2. Информацию о порядке предоставления муниципальной услуги заявитель может получить: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в  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района Волгоградской области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(информационные стенды, устное информирование по телефону, а также на личном приеме муниципальными служащими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почте, в том числе элек</w:t>
      </w:r>
      <w:r w:rsidR="00BB456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тронной (</w:t>
      </w:r>
      <w:r w:rsidR="00BB456F" w:rsidRPr="003B1F55">
        <w:rPr>
          <w:rFonts w:ascii="Times New Roman" w:eastAsia="Calibri" w:hAnsi="Times New Roman"/>
          <w:sz w:val="28"/>
          <w:szCs w:val="28"/>
        </w:rPr>
        <w:t>ra_sur@volganet.ru;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BB456F" w:rsidRPr="003B1F55" w:rsidRDefault="00A91D87" w:rsidP="00BB4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14B4E" w:rsidRPr="003B1F55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</w:t>
      </w: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E14B4E"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</w:t>
      </w:r>
      <w:r w:rsidR="00E14B4E"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BB456F" w:rsidRPr="003B1F55">
        <w:rPr>
          <w:rFonts w:ascii="Times New Roman" w:eastAsia="Calibri" w:hAnsi="Times New Roman"/>
          <w:sz w:val="28"/>
          <w:szCs w:val="28"/>
        </w:rPr>
        <w:t xml:space="preserve"> администрации Суровикинского муниципально</w:t>
      </w:r>
      <w:r w:rsidR="00E14B4E" w:rsidRPr="003B1F55">
        <w:rPr>
          <w:rFonts w:ascii="Times New Roman" w:eastAsia="Calibri" w:hAnsi="Times New Roman"/>
          <w:sz w:val="28"/>
          <w:szCs w:val="28"/>
        </w:rPr>
        <w:t>го района Волгоградской области</w:t>
      </w:r>
      <w:r w:rsidR="00BB456F" w:rsidRPr="003B1F55">
        <w:rPr>
          <w:rFonts w:ascii="Times New Roman" w:eastAsia="Calibri" w:hAnsi="Times New Roman"/>
          <w:sz w:val="28"/>
          <w:szCs w:val="28"/>
        </w:rPr>
        <w:t xml:space="preserve"> www.surregion.ru;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</w:t>
      </w:r>
      <w:r w:rsidR="00AA37DF"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Единый портал государственных </w:t>
      </w: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муниципальных услуг)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B1F5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B1F5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B1F5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3B1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A91D87" w:rsidRPr="003B1F55" w:rsidRDefault="00A91D87" w:rsidP="00A91D87">
      <w:pPr>
        <w:tabs>
          <w:tab w:val="left" w:pos="2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2.1. Наименование муниципальной услуги.</w:t>
      </w:r>
    </w:p>
    <w:p w:rsidR="00A91D87" w:rsidRPr="003B1F55" w:rsidRDefault="00A91D87" w:rsidP="00A91D87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Наим</w:t>
      </w:r>
      <w:r w:rsidR="00766D88">
        <w:rPr>
          <w:rFonts w:ascii="Times New Roman" w:eastAsia="Calibri" w:hAnsi="Times New Roman" w:cs="Times New Roman"/>
          <w:sz w:val="28"/>
          <w:szCs w:val="28"/>
          <w:lang w:eastAsia="ru-RU"/>
        </w:rPr>
        <w:t>енование муниципальной услуги: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докуме</w:t>
      </w:r>
      <w:r w:rsidR="00766D88">
        <w:rPr>
          <w:rFonts w:ascii="Times New Roman" w:eastAsia="Calibri" w:hAnsi="Times New Roman" w:cs="Times New Roman"/>
          <w:sz w:val="28"/>
          <w:szCs w:val="28"/>
          <w:lang w:eastAsia="ru-RU"/>
        </w:rPr>
        <w:t>нтации по планировке территории»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2.2. Органы и организации, участвующие в предоставлении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2.2.1. Органом, предоставляющим муниципальную услугу, является </w:t>
      </w:r>
      <w:r w:rsidR="008F79E3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Суровикинского муниципального района Волгоградской области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уполномо</w:t>
      </w:r>
      <w:r w:rsidR="0091054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че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нный орган).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Структурное подразделение уполномоченного органа, осуществляющее непосредственное предос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тавление муниципальной услуги –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архитектуры и градостроительства администрации Суровикинского муниципального района Волгоградской области.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требованиями Федерального закона от 27.0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7.2010 № 210-ФЗ 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Федеральный закон № 210-ФЗ)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 Результат предоставления муниципальной услуги. 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При рассмотрении заявления об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планировке территории </w:t>
      </w:r>
      <w:r w:rsidRPr="003B1F5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утверждении документации по планировке территории (о внесении изменений в документацию по планировке территории</w:t>
      </w:r>
      <w:r w:rsidRPr="003B1F5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решение об утверждении документации по планировке территории);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решение об отклонении документации по планировке территории и направлении такой документации на доработку </w:t>
      </w:r>
      <w:r w:rsidRPr="003B1F5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-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отклонении документации). </w:t>
      </w:r>
    </w:p>
    <w:p w:rsidR="00A91D87" w:rsidRPr="003B1F55" w:rsidRDefault="00A91D87" w:rsidP="00A91D87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2.4. Срок предоставления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E14B4E"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A91D87" w:rsidRPr="003B1F55" w:rsidRDefault="00A91D87" w:rsidP="00A9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Общий срок предоставлени</w:t>
      </w:r>
      <w:r w:rsidR="00BB79A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я муниципальной услуги</w:t>
      </w:r>
      <w:r w:rsidR="00607CE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</w:t>
      </w:r>
      <w:r w:rsidR="00BB79A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95</w:t>
      </w:r>
      <w:r w:rsidR="008F79E3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="00607CE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даты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 заявления о предоставлении муниципальной услуги.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 – 30 дней с даты поступления заявления в случаях, указанных в части 5.1 статьи 46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(далее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Градостроительный кодекс РФ).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2.5. Правовые основания для предоставления муниципальной услуги.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A91D87" w:rsidRPr="003B1F55" w:rsidRDefault="00E14B4E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Конституцией Российской Федерации («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азета»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237, 25.12.1993);</w:t>
      </w:r>
    </w:p>
    <w:p w:rsidR="00A91D87" w:rsidRPr="003B1F55" w:rsidRDefault="00E14B4E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Градостроительным кодексом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рации от 29.12.2004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190-ФЗ («Российская газета»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290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30.12.2004; «Собрание законодательства РФ»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03.0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1.2005, № 1 (часть 1), ст. 16; «Парламентская газета»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5 - 6, 14.01.2005);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ом от 06.10.2003 № 131-ФЗ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14B4E" w:rsidRPr="003B1F55">
        <w:rPr>
          <w:rFonts w:ascii="Times New Roman" w:eastAsia="Calibri" w:hAnsi="Times New Roman" w:cs="Times New Roman"/>
          <w:sz w:val="28"/>
          <w:szCs w:val="28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</w:rPr>
        <w:t>Собр</w:t>
      </w:r>
      <w:r w:rsidR="00E14B4E" w:rsidRPr="003B1F55">
        <w:rPr>
          <w:rFonts w:ascii="Times New Roman" w:eastAsia="Calibri" w:hAnsi="Times New Roman" w:cs="Times New Roman"/>
          <w:sz w:val="28"/>
          <w:szCs w:val="28"/>
        </w:rPr>
        <w:t>ание законодательства РФ»</w:t>
      </w:r>
      <w:r w:rsidRPr="003B1F55">
        <w:rPr>
          <w:rFonts w:ascii="Times New Roman" w:eastAsia="Calibri" w:hAnsi="Times New Roman" w:cs="Times New Roman"/>
          <w:sz w:val="28"/>
          <w:szCs w:val="28"/>
        </w:rPr>
        <w:t>, 06.10.2003, № 40, ст. 3822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Федеральн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ым законом от 02.05.2006 № 59-ФЗ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рассмотрения обращени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14B4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газета», № 95, 05.05.2006, «Собрание законодательства РФ»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08.05.2006,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19, ст.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2060, «Парламентская газета»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70-71, 11.05.2006);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Федеральны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 законом от 27.07.2006 № 152-ФЗ «О персональных данных» («Российская газета», № 165, 29.07.2006,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ательства Российской Федерации»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31.07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.2006, № 31 (1 ч.), 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нтская газета»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126-127, 03.08.2006);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 законом от 27.07.2010 № 210-ФЗ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2010, № 4179, ст. 31);</w:t>
      </w:r>
    </w:p>
    <w:p w:rsidR="00A91D87" w:rsidRPr="003B1F55" w:rsidRDefault="00261FC6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Федеральным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ом от 06.04.2011 № 63-ФЗ «Об электронной подписи»</w:t>
      </w:r>
      <w:r w:rsidR="00766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(«Российская газета», № 75, 08.04.2011; «Парламентская газета», № 17, 08 - 14.04.2011; «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РФ»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№ 15 ст. 2036);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Федеральны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 законом от 31.07.2020 № 254-ФЗ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/www.pravo.gov.ru, 31.07.2020, «Собрание законодательства РФ»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03.08.2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020, № 31 (часть I), ст. 5013, «Российская газета»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№ 171, 05.08.2020);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61FC6"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261FC6"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05.03.2007 № 145 «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государственной экспертизы проектной документации и р</w:t>
      </w:r>
      <w:r w:rsidR="00261FC6"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инженерных изысканий»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«Собрание законодательства РФ», 12.03.2007, № 11, ст. 1336, «Российская газета»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N 52, 15.03.2007);</w:t>
      </w:r>
    </w:p>
    <w:p w:rsidR="00A91D87" w:rsidRPr="003B1F55" w:rsidRDefault="00A91D87" w:rsidP="00A91D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постановление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от 25.08.2012 № 852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Правила разработки и утверждения административных регламентов предо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государственных услуг» («Российская газета», № 200, 31.08.2012, «Собрание законодательства РФ»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03.09.2012, № 36, ст. 4903);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постановление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26.03.201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6 № 236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требованиях к предоставлению в электронной форме государ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ственных и муниципальных услуг»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/www.pravo.gov.ru, 05.04.2016, «Российская газета», № 75, 08.04.2016,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Росси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йской Федерации»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11.04.2016, № 15, ст. 2084);</w:t>
      </w:r>
    </w:p>
    <w:p w:rsidR="00A91D87" w:rsidRPr="003B1F55" w:rsidRDefault="00A91D87" w:rsidP="00E871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постановление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от 31.03.2017 № 402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постановление Правительства Российской Федер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ации от 19 января </w:t>
      </w:r>
      <w:r w:rsidR="00261FC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2006 г. № 20»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http://www.pravo.gov.ru от 07 апреля 2017 г.);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 Устав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Суровикинского муниципального района Волгоградской области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1A07CE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настоящим административным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 Исчерпывающий перечень документов, необходимых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 В целях принятия решения об 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планировке территории заявитель самостоятельно представляет следующие документы: 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1) заявление о предоставлении муниципальной услуги по форме согласно приложению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2)  документ, подтверждающий полномочия представителя заявителя;</w:t>
      </w:r>
    </w:p>
    <w:p w:rsidR="00A91D87" w:rsidRPr="003B1F55" w:rsidRDefault="001A07CE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документацию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планировке терр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итории, разработанную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установленными требованиями законодательства, а также проектом задания на выполнение инженерных изысканий в случаях, предусмотренных пунктом 2 </w:t>
      </w:r>
      <w:r w:rsidR="00A91D87"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выполнения инженерных изысканий, необходимых для подготовки документации по планировке территории, утвержденных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31.03.2017 № 402.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2.6.2. Заявитель вправе представить по собственной инициативе: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выписку из Единого государственного реестра юридических лиц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юридическом лице, являющемся заявителем (представляется в случае, когда заявителем является юридическое лицо);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2) выписку из Единого государственного реестра индивидуальных предпринимателей об индивидуальном предпринимателе, являющемся заявителем (представляется в случае, когда заявителем является индивидуальный предприниматель);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3) выписку из Единого государственного реестра недвижимости</w:t>
      </w: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</w:rPr>
        <w:br/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правообладателе объекта, подлежащего реконструкции, в случае подготовки документации по планировке территории в целях его реконструкции.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2.7.1. Уполномоченный орган не вправе требовать от заявителя:</w:t>
      </w:r>
    </w:p>
    <w:p w:rsidR="00A91D87" w:rsidRPr="003B1F55" w:rsidRDefault="00A91D87" w:rsidP="00A91D8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1D87" w:rsidRPr="003B1F55" w:rsidRDefault="00A91D87" w:rsidP="00A91D8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или муниципальных услуг,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210-ФЗ перечень документов. Заявитель вправе представить указанные документы и информацию по собственной инициативе; </w:t>
      </w:r>
    </w:p>
    <w:p w:rsidR="00A91D87" w:rsidRPr="003B1F55" w:rsidRDefault="00A91D87" w:rsidP="00A91D8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2.7.1.3. осуществления действий, в том числе согласований, необходимых для получения государственных и муниципальных услуг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A91D87" w:rsidRPr="003B1F55" w:rsidRDefault="00A91D87" w:rsidP="00A91D8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2.7.1.4. представления документов и информации, отсутствие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 исключением следующих случаев: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представленный ранее комплект документов;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2.7.1.5. предоставления на бумажном носителе документов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информации, электронные образы которых ранее были заверены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пунктом 7.2 части 1 статьи 16 Федерального закона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2.7.2.</w:t>
      </w:r>
      <w:r w:rsidRPr="003B1F5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</w:t>
      </w:r>
      <w:r w:rsidRPr="003B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2.7.3. Заявление о предоставлении муниципальной услуги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соответствии с действующим законодательством. 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направляется уведомление об отказе в приеме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рассмотрению заявления в случае, если при обращении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в электронной форме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8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11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закона от 06.04.2011 № 63-ФЗ «Об электронной подписи»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признания ее действительности.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2.9. 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2.9.1. Основания для приостановления муниципальной услуги отсутствуют.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2.9.2. Основаниями для отказа в предоставлении муниципальной услуги являются: 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отсутствие документов, предусмотренных 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 2.6.1, 2.6.2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2.6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Неполуче</w:t>
      </w:r>
      <w:r w:rsidR="00607CE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ние (несвоевременное получение)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пункте 2.6.2 </w:t>
      </w:r>
      <w:r w:rsidR="001A07C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2.6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несоответствие документации по планировке территории требованиям, установленным </w:t>
      </w:r>
      <w:hyperlink r:id="rId9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45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РФ; 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уполномоченный орган н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обладает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полномочиями на принятие решения об утверждении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документации по планировке территори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наличие отказа в согласовании документации по планировке территории органами местного самоуправления, органами государственной власти, иными заинтересованными лицами; </w:t>
      </w:r>
    </w:p>
    <w:p w:rsidR="00E871C0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отсутствие решения о подготовке документации по планировке территории; 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решение о подготовке документации по планировке территории</w:t>
      </w:r>
      <w:r w:rsidR="00607CE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 неуполномоченным лицом.</w:t>
      </w:r>
    </w:p>
    <w:p w:rsidR="00A91D87" w:rsidRPr="003B1F55" w:rsidRDefault="00A91D87" w:rsidP="00A91D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экспертов в предоставлении муниципальной услуги не предусмотрено.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 Муниципальная услуга предоставляется бесплатно. 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2.12. 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заявления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2.13. Срок регистрации документов составляет:</w:t>
      </w:r>
    </w:p>
    <w:p w:rsidR="00A91D87" w:rsidRPr="003B1F55" w:rsidRDefault="00A91D87" w:rsidP="00A91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- на личном приеме граждан – не более 15 минут;</w:t>
      </w:r>
    </w:p>
    <w:p w:rsidR="00A91D87" w:rsidRPr="003B1F55" w:rsidRDefault="00A91D87" w:rsidP="00A91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- при поступлении заявления и документов по почте, электронной почте,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 государственных и муниципальных услуг или</w:t>
      </w: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 через МФЦ – 1 рабочий день.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заявлений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услуги, информационным стендам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2.14.1. Требования к помещениям, в которых предоставляется муниципальная услуга.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информацией, стульями и столами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1"/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и быть оборудованы средствами</w:t>
      </w:r>
      <w:bookmarkEnd w:id="2"/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пожаротушения</w:t>
      </w:r>
      <w:bookmarkEnd w:id="3"/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2.14.2. Требования к местам ожидания.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2.14.3. Требования к местам приема заявителей.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2.14.4. Требования к информационным стендам.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 и графике работы уполномоченного органа и МФЦ;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личного приема, а также об установленных для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личного приема днях и часах.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91D87" w:rsidRPr="003B1F55" w:rsidRDefault="00A91D87" w:rsidP="00FB7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1F55">
        <w:rPr>
          <w:rFonts w:ascii="Times New Roman" w:eastAsia="Calibri" w:hAnsi="Times New Roman" w:cs="Arial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</w:t>
      </w:r>
      <w:r w:rsidRPr="003B1F55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</w:t>
      </w:r>
      <w:r w:rsidR="00FB7E46" w:rsidRPr="003B1F55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(</w:t>
      </w:r>
      <w:r w:rsidR="00FB7E46" w:rsidRPr="003B1F55">
        <w:rPr>
          <w:rFonts w:ascii="Times New Roman" w:eastAsia="Calibri" w:hAnsi="Times New Roman"/>
          <w:sz w:val="28"/>
          <w:szCs w:val="28"/>
        </w:rPr>
        <w:t>www.surregion.ru).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2.14.5. Требования к обеспечению доступности предоставления муниципальной услуги для инвалидов.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оказание специалистами помощи инвалидам в посадке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беспрепятственный вход инвалидов в помещение и выход из него;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возможность самостоятельного передвижения инвалидов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допуск сурдопереводчика и тифлосурдопереводчика;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предоставление при необходимости услуги по месту жительства инвалида или в дистанционном режиме;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 оказание специалистами иной необходимой помощи инвалидам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 должностных лиц</w:t>
      </w:r>
      <w:r w:rsidR="001429E8"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91D87" w:rsidRPr="003B1F55" w:rsidRDefault="00A91D87" w:rsidP="00A9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91D87" w:rsidRPr="003B1F55" w:rsidRDefault="00A91D87" w:rsidP="00A91D8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E8" w:rsidRPr="003B1F55" w:rsidRDefault="00A91D87" w:rsidP="00A9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 особенности выполнения административных процедур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форме, а также особенности выполнения административных процед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ур в МФЦ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3.1. Предоставление муниципальной услуги включает в себя следующие административные процедуры: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а) прием и регистрация заявления о предоставлении муниципальной услуги и документов, необходимых для предоставления муниципальной услуги либо отказ в приеме к рассмотрению заявления;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б) направление межведомственных запросов в органы (организации), участвующие в предоставлении муниципальной услуги;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в) согласование документации по планировке территории с органами местного самоуправления, органами государственной власти, иными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заинтересованными лицами (при необходимости);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 рассмотрение документов, в том числе полученных по межведомственным запросам; направление документации по планировке территории для рассмотрения </w:t>
      </w:r>
      <w:r w:rsidR="0035019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общественных обсуждениях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необходимости); подготовка проекта решения об утверждении документации по планировке территории либо решения об отклонении документации;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 подписание проекта решения об 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 либо решения об отклонении документации; выдача (направление) решения об утверждении документации по планировке территории либо решения об отклонении документации.</w:t>
      </w:r>
    </w:p>
    <w:p w:rsidR="00607CE5" w:rsidRPr="003B1F55" w:rsidRDefault="00607CE5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3.2. 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и документов, необходимых для предоставления муниципальной услуги либо отказ в приеме к рассмотрению заявления.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3.2.1.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Основанием для начала административной процедуры является поступление в уполномоченный орган либо в МФЦ заявления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предоставлении муниципальной услуги и документов, необходимых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3.2.2. Прием заявления и документов, прилагаемых к заявлению, осуществляет специалист уполномоченного органа либо специалист МФЦ.</w:t>
      </w:r>
    </w:p>
    <w:p w:rsidR="00A91D87" w:rsidRPr="003B1F55" w:rsidRDefault="00A91D87" w:rsidP="00A91D87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МФЦ передает в уполномоченный орган заявление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документы, прилагаемые к заявлению, полученные от заявителя, в день их получения.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представления документов через МФЦ расписка выдается указанным МФЦ.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от 06.04.2011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63-ФЗ 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ронной подписи».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11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закона от 06.04.2011 № 63-ФЗ «Об электронной подписи»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3.2.4. 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3.2.5. Максимальный срок выполнения административной процедуры: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 при ли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чном приеме – не более 15 минут;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–1 рабочий день.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3.2.6. Результатом выполнения административной процедуры является:</w:t>
      </w:r>
    </w:p>
    <w:p w:rsidR="00A91D87" w:rsidRPr="003B1F55" w:rsidRDefault="00A91D87" w:rsidP="00A91D8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прием и регистрация заявления, выдача (направление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заявления и приложенных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документов;</w:t>
      </w:r>
    </w:p>
    <w:p w:rsidR="00A91D87" w:rsidRPr="003B1F55" w:rsidRDefault="00A91D87" w:rsidP="00A91D8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направление </w:t>
      </w:r>
      <w:r w:rsidRPr="003B1F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приеме к рассмотрению заявления.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3.3. Направление межведомственных запросов в органы (организации), участвующие в предоставлении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3.3.1. 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 Если документы (информация), предусмотренные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2.6.2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2.6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 не были представлены заявителем по собственной инициативе специалист</w:t>
      </w: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осуществляет направление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межведомственных </w:t>
      </w:r>
      <w:r w:rsidRPr="003B1F55">
        <w:rPr>
          <w:rFonts w:ascii="Times New Roman" w:eastAsia="Calibri" w:hAnsi="Times New Roman" w:cs="Times New Roman"/>
          <w:sz w:val="28"/>
          <w:szCs w:val="28"/>
        </w:rPr>
        <w:t>запросов: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в орган государственной власти, осуществляющий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Единого государственного реестра недвижимости, о правообладателе объекта, подлежащего реконструкции, в случае подготовки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 в целях его реконструкции.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3.3.3. Максимальный срок выполнения административной процедуры – 3 рабочих дня со дня поступления заявления и документов специалисту уполномоченного органа.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3.3.4. 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3.4. С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огласование документации по планировке территории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органами местного самоуправления, органами государственной власти, заинтересованными лицами.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 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услуги, а также необходимость в соответствии с частями 12.3, 12.4, 12.7, 12.10, 12.12 статьи 45 Градостроительного кодекса РФ согласования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согласование документации по планировке территории в соответствии с Градостроительным кодексом РФ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не требуется, должностное лицо уполномоченного органа переходит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исполнению следующей административной процедуры, предусмотренной пунктом 3.5 настоящего административного регламента.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3.4.2. С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</w:t>
      </w:r>
      <w:r w:rsidRPr="003B1F5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осуществляет направление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документации по планировке территории в органы местного самоуправления, органы государственной власти, иным заинтересованным лицам.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3.4.3. 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15 рабочих дней со дня поступления документов специалисту уполномоченного органа.</w:t>
      </w:r>
    </w:p>
    <w:p w:rsidR="00A91D87" w:rsidRPr="003B1F55" w:rsidRDefault="00A91D87" w:rsidP="00A91D8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</w:rPr>
        <w:t>3.4.4. 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поступление в уполномоченный орган возражений относительно проекта документации по планировке территории;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согласование проекта документации по планировке территории органами местного самоуправления, органами государственной власти, заинтересованными лицам (в том числе в случае, если возражения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уполномоченный орган не представлены).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3.5. 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</w:t>
      </w:r>
      <w:r w:rsidR="003E2B9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уждениях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необходимости); подготовка проекта решения об утверждении документации по планировке территории либо решения об отклонении документации.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3.5.1. 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 или в порядке согласования документации по планировке территории.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 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услуги. </w:t>
      </w:r>
    </w:p>
    <w:p w:rsidR="00A91D87" w:rsidRPr="003B1F55" w:rsidRDefault="00A91D87" w:rsidP="00E87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3.5.3. В случае если в процессе рассмотрения документов выявляются основания для отказа в предоставлении муниципальной услуги, указанные в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hyperlink w:anchor="Par43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2.9.2 </w:t>
      </w:r>
      <w:r w:rsidR="00AF69D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2.9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регламента, специалист уполномоченного органа подготавливает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 проект решения об отклонении документации и передает на подпись уполномоченному должностному лицу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3.5.4. В случае если проведение общественных о</w:t>
      </w:r>
      <w:r w:rsidR="00730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бсуждений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частью 5.1 статьи 46 Градостроительного кодекса РФ не требуется,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3.5.5. В случае если оснований для отказа в предоставлении муниципальной услуги не выявлено, и необходимо проведение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уполномоченного органа передает организатору общ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ественных обсуждений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территории.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организации и проведения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образования.</w:t>
      </w:r>
    </w:p>
    <w:p w:rsidR="00A91D87" w:rsidRPr="003B1F55" w:rsidRDefault="00A91D87" w:rsidP="00E87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проведения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уполномоченного органа подготавливает проект реше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об утверждении документации по планировке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и передает на подпись уполномоченному должностному лицу 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871C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3.5.6. Максимальный срок выполнения административной процедуры – 20 рабочих дней с даты получения специалистом уполномоченного органа документов, в том числе представленных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порядке межведомственного взаимодействия или в порядке согласования документации по планировке территории.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3.5.7. Результатом выполнения административн</w:t>
      </w:r>
      <w:r w:rsidR="003E2B9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ой процедуры является подготовка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решения об 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 либо решения об отклонении документации.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 Подписание проекта решения об утверждении документации по планировке территории либо решения об отклонении документации; выдача (направление) решения об 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 либо решения об отклонении документации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3.6.1. Основанием для начала административной процедуры является получение уполномоченным должностным лицом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FB7E46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документации по планировке территории, протокола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проекту документации по планировке территории и заключения о результатах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проведения общественных о</w:t>
      </w:r>
      <w:r w:rsidR="00B42D7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бсуждений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) либо проекта решения об отклонении документации.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3.6.2. Уполномоченное должностное лицо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подписание решения об утверждении документации по планировке территории (решения об отклонении документации).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3.6.3. Уполномоченное должностное лицо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2 рабочих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подписания решения об утверждении документации по планировке территории либо решения об отклонении документации осуществляет его выдачу (направление) заявителю.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письмом. 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3.6.4. В случае поступления заявления через МФЦ уполномоченное должностное лицо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ществляет передачу подписанного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об утверждении документации по планировке территории либо решения об отклонении документации в МФЦ в течение 1 дня следующего за днем подписания указанного документа, если иной способ получения не указан заявителем.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 Максимальный срок выполнения </w:t>
      </w:r>
      <w:r w:rsidR="00D5703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процедуры – 5 рабочих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даты получения уполномоченным должностным лицом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решения об утверждении документации по планировке территории либо решения об отклонении документации.</w:t>
      </w:r>
      <w:r w:rsidRPr="003B1F55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A91D87" w:rsidRPr="003B1F55" w:rsidRDefault="00A91D87" w:rsidP="00A91D8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3.6.6. Результатом выполнения административной процедуры является:</w:t>
      </w:r>
    </w:p>
    <w:p w:rsidR="00A91D87" w:rsidRPr="003B1F55" w:rsidRDefault="00A91D87" w:rsidP="00A91D8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- выдача (направление) заявителю решения об утверждении документации по планировке территории либо решения об отклонении документации;</w:t>
      </w:r>
    </w:p>
    <w:p w:rsidR="00A91D87" w:rsidRPr="003B1F55" w:rsidRDefault="00A91D87" w:rsidP="00A91D8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направление в МФЦ решения об утверждении документации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планировке территории либо решения об отклонении документации.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4.1. Контроль за соблюдением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2B9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должностными лицами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206A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="00DC694C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 уполномоченными на осуществление</w:t>
      </w:r>
      <w:r w:rsidR="003E2B9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контроля, главой Суровикинского муниципального района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 включает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проведение проверок полноты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 предоставления муниципальной услуги.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и внеплановые проверки проводятся уполномоченными должностными лицами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на осн</w:t>
      </w:r>
      <w:r w:rsidR="00DE43A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овании распоряжения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4.2. Проверка полноты и качества предоставления муниципальной услуги осуществляется путем проведения:</w:t>
      </w:r>
    </w:p>
    <w:p w:rsidR="00A91D87" w:rsidRPr="003B1F55" w:rsidRDefault="00B42D70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лановых проверок соблюдения и исполнения должностными лицами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ия муниципальной услуги в целом;</w:t>
      </w:r>
    </w:p>
    <w:p w:rsidR="00A91D87" w:rsidRPr="003B1F55" w:rsidRDefault="002B30FE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неплановых проверок соблюдения и исполнения должностными лицами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A91D87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целом.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 Плановые проверки осуществления отдельных административных процедур проводятся 1 раз в полугодие; полноты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в целом - 1 раз в год, внеплановые - при поступлении в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 По результатам проведенной проверки составляется акт,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котором отражаются выявленные нарушения и предложения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их устранению. Акт подписывается должностным лицом, уполномоченным на проведение проверки.</w:t>
      </w:r>
    </w:p>
    <w:p w:rsidR="00A91D87" w:rsidRPr="003B1F55" w:rsidRDefault="00A91D87" w:rsidP="00A91D87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4.5. Должностные лица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</w:t>
      </w:r>
      <w:r w:rsidR="002B30F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 персональную ответственность за соблюдение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сроков и последовательно</w:t>
      </w:r>
      <w:r w:rsidR="002B30FE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исполнения административных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 и выполнения административных проце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дур, предусмотренных настоящим 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91D87" w:rsidRPr="003B1F55" w:rsidRDefault="00A91D87" w:rsidP="00A91D87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 Самостоятельной формой контроля за исполнением положений административного регламента является контроль со стороны граждан,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их объединений и организаций, который осуществляется путем направления обращений и жалоб в</w:t>
      </w:r>
      <w:r w:rsidR="00FB2D4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1D87" w:rsidRPr="003B1F55" w:rsidRDefault="00A91D87" w:rsidP="00A91D87">
      <w:pPr>
        <w:autoSpaceDE w:val="0"/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1D87" w:rsidRPr="003B1F55" w:rsidRDefault="00A91D87" w:rsidP="00142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A91D87" w:rsidRPr="003B1F55" w:rsidRDefault="00A91D87" w:rsidP="00142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действий (бездействия)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12" w:history="1">
        <w:r w:rsidRPr="003B1F5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5.1. Заявитель может обратиться с жалобой на решения и действия (бездействие)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13" w:history="1">
        <w:r w:rsidRPr="003B1F5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исле в следующих случаях: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услуги.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указанном случае досудебное (внесудебное) обжалование заявителем решений и действий (бездейст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вия)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 возможно в случае, если на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Федерального закона № 210-ФЗ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autoSpaceDE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указанном случае досудебное (внесудебное) обжалование заявителем реш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ений и действий (бездействия) МФЦ, </w:t>
      </w:r>
      <w:r w:rsidR="00DE43A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 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DE43A9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ес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ли на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91D87" w:rsidRPr="003B1F55" w:rsidRDefault="00A91D87" w:rsidP="00A91D8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7) отказ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6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дерального закона № 210-ФЗ, или их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вия)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заявителем решений и действий (бездейст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вия)МФЦ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е</w:t>
      </w:r>
      <w:r w:rsidR="0054345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сли на МФЦ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19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0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 в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 либ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в орган государственной власти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21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служащего, руководителя 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направлена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почте, через МФЦ, с использованием информаци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="001429E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1429E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официальных сайтов этих организаций, Единого портала государственных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муниципальных услуг, а также может быть принята при личном приеме заявителя.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 Жалобы на решения и действия (бездействие) руководителя органа, предоставляющего муниципальную услугу, подаются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5.4. Жалоба должна содержать: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E24C0F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4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фамилию, имя, отчество (последнее - при наличии), сведения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муниципального служащего, МФЦ, работника МФЦ, организаций, предусмотренных </w:t>
      </w:r>
      <w:hyperlink r:id="rId25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действиями (бездействием)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</w:t>
      </w:r>
      <w:r w:rsidR="00C60BA0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26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работниками МФЦ, организаций, предусмотренных </w:t>
      </w:r>
      <w:hyperlink r:id="rId27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течение трех дней со дня ее поступления.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учредителю МФЦ, в организации, предусмотренные </w:t>
      </w:r>
      <w:hyperlink r:id="rId28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организаций, предусмотренных </w:t>
      </w:r>
      <w:hyperlink r:id="rId29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ленного срока таких 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исправлений – в течение пяти рабочих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ее регистрации.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91D87" w:rsidRPr="003B1F55" w:rsidRDefault="00A91D87" w:rsidP="00A91D8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2) в удовлетворении жалобы отказывается.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5.8. Основаниями для отказа в удовлетворении жалобы являются: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признание правомерными решения и (или) действий (бездействия) 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766D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лиц, муниципальных служащих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наличие вступившего в законную силу решения суда по жалобе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том же предмете и по тем же основаниям;</w:t>
      </w:r>
    </w:p>
    <w:p w:rsidR="00A91D87" w:rsidRPr="003B1F55" w:rsidRDefault="00A91D87" w:rsidP="00A9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подача жалобы лицом, полномочия которого не подтверждены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A91D87" w:rsidRPr="003B1F55" w:rsidRDefault="00A91D87" w:rsidP="00A91D87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 В случае признания жалобы подлежащей удовлетворению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3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 В случае признания жалобы не подлежащей удовлетворению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1D87" w:rsidRPr="003B1F55" w:rsidRDefault="00A91D87" w:rsidP="00A91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 наделенные </w:t>
      </w:r>
      <w:r w:rsidR="00FB7E46"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полномочиями  </w:t>
      </w:r>
      <w:r w:rsidRPr="003B1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91D87" w:rsidRPr="003B1F55" w:rsidRDefault="00A91D87" w:rsidP="00A91D87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62792D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4BA5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B1F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должностных лиц МФЦ, работников организаций, предусмотренных </w:t>
      </w:r>
      <w:hyperlink r:id="rId34" w:history="1">
        <w:r w:rsidRPr="003B1F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91D87" w:rsidRPr="003B1F55" w:rsidRDefault="00A91D87" w:rsidP="001429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1429E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1429E8"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2742" w:rsidRPr="003B1F55" w:rsidRDefault="00C32742">
      <w:pPr>
        <w:rPr>
          <w:sz w:val="28"/>
          <w:szCs w:val="28"/>
        </w:rPr>
      </w:pPr>
    </w:p>
    <w:sectPr w:rsidR="00C32742" w:rsidRPr="003B1F55" w:rsidSect="00BB456F">
      <w:headerReference w:type="default" r:id="rId35"/>
      <w:footerReference w:type="default" r:id="rId36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BB" w:rsidRDefault="00C361BB" w:rsidP="00213968">
      <w:pPr>
        <w:spacing w:after="0" w:line="240" w:lineRule="auto"/>
      </w:pPr>
      <w:r>
        <w:separator/>
      </w:r>
    </w:p>
  </w:endnote>
  <w:endnote w:type="continuationSeparator" w:id="0">
    <w:p w:rsidR="00C361BB" w:rsidRDefault="00C361BB" w:rsidP="002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0" w:rsidRDefault="00C60BA0" w:rsidP="00BB456F">
    <w:pPr>
      <w:pStyle w:val="a7"/>
      <w:jc w:val="center"/>
    </w:pPr>
  </w:p>
  <w:p w:rsidR="00C60BA0" w:rsidRDefault="00C60BA0" w:rsidP="00BB456F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BB" w:rsidRDefault="00C361BB" w:rsidP="00213968">
      <w:pPr>
        <w:spacing w:after="0" w:line="240" w:lineRule="auto"/>
      </w:pPr>
      <w:r>
        <w:separator/>
      </w:r>
    </w:p>
  </w:footnote>
  <w:footnote w:type="continuationSeparator" w:id="0">
    <w:p w:rsidR="00C361BB" w:rsidRDefault="00C361BB" w:rsidP="0021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0" w:rsidRDefault="001B0B72" w:rsidP="00BB456F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60B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C07B5">
      <w:rPr>
        <w:rStyle w:val="af"/>
        <w:noProof/>
      </w:rPr>
      <w:t>2</w:t>
    </w:r>
    <w:r>
      <w:rPr>
        <w:rStyle w:val="af"/>
      </w:rPr>
      <w:fldChar w:fldCharType="end"/>
    </w:r>
  </w:p>
  <w:p w:rsidR="00C60BA0" w:rsidRDefault="00C60B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968"/>
    <w:rsid w:val="00047739"/>
    <w:rsid w:val="00056C0B"/>
    <w:rsid w:val="000C07B5"/>
    <w:rsid w:val="000C6842"/>
    <w:rsid w:val="00125904"/>
    <w:rsid w:val="00141D9B"/>
    <w:rsid w:val="001429E8"/>
    <w:rsid w:val="00143773"/>
    <w:rsid w:val="001752DD"/>
    <w:rsid w:val="001A07CE"/>
    <w:rsid w:val="001A6868"/>
    <w:rsid w:val="001B0B72"/>
    <w:rsid w:val="00213968"/>
    <w:rsid w:val="00215443"/>
    <w:rsid w:val="00232835"/>
    <w:rsid w:val="0025691F"/>
    <w:rsid w:val="00261FC6"/>
    <w:rsid w:val="00295979"/>
    <w:rsid w:val="002A6648"/>
    <w:rsid w:val="002B30FE"/>
    <w:rsid w:val="002C0E81"/>
    <w:rsid w:val="002F47EB"/>
    <w:rsid w:val="00326048"/>
    <w:rsid w:val="0035019E"/>
    <w:rsid w:val="003506B8"/>
    <w:rsid w:val="003B1F55"/>
    <w:rsid w:val="003E2B9F"/>
    <w:rsid w:val="00432817"/>
    <w:rsid w:val="00433010"/>
    <w:rsid w:val="004A739B"/>
    <w:rsid w:val="004D206A"/>
    <w:rsid w:val="00543458"/>
    <w:rsid w:val="00607CE5"/>
    <w:rsid w:val="0062792D"/>
    <w:rsid w:val="00651CBF"/>
    <w:rsid w:val="00652214"/>
    <w:rsid w:val="00690AD4"/>
    <w:rsid w:val="006D494A"/>
    <w:rsid w:val="00722357"/>
    <w:rsid w:val="007303FF"/>
    <w:rsid w:val="007375AC"/>
    <w:rsid w:val="00766D88"/>
    <w:rsid w:val="00792800"/>
    <w:rsid w:val="008A2AA3"/>
    <w:rsid w:val="008A35E7"/>
    <w:rsid w:val="008D2536"/>
    <w:rsid w:val="008F5836"/>
    <w:rsid w:val="008F79E3"/>
    <w:rsid w:val="00910549"/>
    <w:rsid w:val="00917E0F"/>
    <w:rsid w:val="009467C7"/>
    <w:rsid w:val="00A24BA5"/>
    <w:rsid w:val="00A37994"/>
    <w:rsid w:val="00A84EE8"/>
    <w:rsid w:val="00A91D87"/>
    <w:rsid w:val="00AA37DF"/>
    <w:rsid w:val="00AF69DD"/>
    <w:rsid w:val="00B4008A"/>
    <w:rsid w:val="00B42D70"/>
    <w:rsid w:val="00BB456F"/>
    <w:rsid w:val="00BB79A9"/>
    <w:rsid w:val="00C25244"/>
    <w:rsid w:val="00C32742"/>
    <w:rsid w:val="00C361BB"/>
    <w:rsid w:val="00C60BA0"/>
    <w:rsid w:val="00CD4B4C"/>
    <w:rsid w:val="00D12ECB"/>
    <w:rsid w:val="00D35E2D"/>
    <w:rsid w:val="00D53392"/>
    <w:rsid w:val="00D5703C"/>
    <w:rsid w:val="00DC694C"/>
    <w:rsid w:val="00DE43A9"/>
    <w:rsid w:val="00E14B4E"/>
    <w:rsid w:val="00E24C0F"/>
    <w:rsid w:val="00E653E9"/>
    <w:rsid w:val="00E871C0"/>
    <w:rsid w:val="00EA7B87"/>
    <w:rsid w:val="00F04EFC"/>
    <w:rsid w:val="00F169DA"/>
    <w:rsid w:val="00FA1B6F"/>
    <w:rsid w:val="00FB2D45"/>
    <w:rsid w:val="00FB7E4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807A"/>
  <w15:docId w15:val="{DC1D28CB-8FD4-49B0-AE16-50DF23F8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91D87"/>
  </w:style>
  <w:style w:type="paragraph" w:customStyle="1" w:styleId="ConsPlusNormal">
    <w:name w:val="ConsPlusNormal"/>
    <w:link w:val="ConsPlusNormal0"/>
    <w:uiPriority w:val="99"/>
    <w:rsid w:val="00A91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91D8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A91D8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Normal (Web)"/>
    <w:basedOn w:val="a"/>
    <w:rsid w:val="00A91D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91D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A91D87"/>
    <w:rPr>
      <w:b/>
      <w:sz w:val="27"/>
      <w:shd w:val="clear" w:color="auto" w:fill="FFFFFF"/>
    </w:rPr>
  </w:style>
  <w:style w:type="character" w:styleId="a4">
    <w:name w:val="line number"/>
    <w:semiHidden/>
    <w:rsid w:val="00A91D87"/>
    <w:rPr>
      <w:rFonts w:cs="Times New Roman"/>
    </w:rPr>
  </w:style>
  <w:style w:type="paragraph" w:styleId="a5">
    <w:name w:val="header"/>
    <w:basedOn w:val="a"/>
    <w:link w:val="a6"/>
    <w:uiPriority w:val="99"/>
    <w:rsid w:val="00A91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1D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91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91D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91D8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91D87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1D87"/>
    <w:rPr>
      <w:rFonts w:ascii="Calibri" w:eastAsia="Calibri" w:hAnsi="Calibri" w:cs="Times New Roman"/>
      <w:szCs w:val="20"/>
      <w:lang w:eastAsia="ru-RU"/>
    </w:rPr>
  </w:style>
  <w:style w:type="character" w:styleId="ab">
    <w:name w:val="Hyperlink"/>
    <w:rsid w:val="00A91D87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A91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1D87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A91D87"/>
    <w:rPr>
      <w:rFonts w:cs="Times New Roman"/>
      <w:vertAlign w:val="superscript"/>
    </w:rPr>
  </w:style>
  <w:style w:type="character" w:styleId="af">
    <w:name w:val="page number"/>
    <w:rsid w:val="00A91D87"/>
    <w:rPr>
      <w:rFonts w:cs="Times New Roman"/>
    </w:rPr>
  </w:style>
  <w:style w:type="paragraph" w:styleId="af0">
    <w:name w:val="Document Map"/>
    <w:basedOn w:val="a"/>
    <w:link w:val="af1"/>
    <w:semiHidden/>
    <w:rsid w:val="00A91D8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91D87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"/>
    <w:rsid w:val="00A91D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A91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A91D87"/>
    <w:rPr>
      <w:rFonts w:ascii="Times New Roman" w:eastAsia="Calibri" w:hAnsi="Times New Roman" w:cs="Times New Roman"/>
      <w:sz w:val="20"/>
      <w:szCs w:val="20"/>
    </w:rPr>
  </w:style>
  <w:style w:type="character" w:styleId="af4">
    <w:name w:val="endnote reference"/>
    <w:rsid w:val="00A91D87"/>
    <w:rPr>
      <w:vertAlign w:val="superscript"/>
    </w:rPr>
  </w:style>
  <w:style w:type="paragraph" w:styleId="af5">
    <w:name w:val="List Paragraph"/>
    <w:basedOn w:val="a"/>
    <w:uiPriority w:val="34"/>
    <w:qFormat/>
    <w:rsid w:val="00A91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84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08F6730D2C91D125A8955F59573D3A5FBAF1B49EA253AD2F7A25E7B62FB309776015D06C7D1F7E7B69530BB66239DDF0E9BF09601793uBiAJ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C2F2AA777EE4FD350105874D5E2D19C1042C1554C6B1334AC49197906C3D0CE488DFAB239E7914C30F80A4B0B3A54B8B5255AB58B7CrC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3</cp:revision>
  <cp:lastPrinted>2022-01-17T10:43:00Z</cp:lastPrinted>
  <dcterms:created xsi:type="dcterms:W3CDTF">2022-01-13T12:36:00Z</dcterms:created>
  <dcterms:modified xsi:type="dcterms:W3CDTF">2022-01-17T10:43:00Z</dcterms:modified>
</cp:coreProperties>
</file>