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52" w:rsidRPr="00025E52" w:rsidRDefault="00025E52" w:rsidP="00025E52">
      <w:pPr>
        <w:jc w:val="right"/>
        <w:rPr>
          <w:sz w:val="28"/>
        </w:rPr>
      </w:pPr>
      <w:r w:rsidRPr="00025E52">
        <w:rPr>
          <w:sz w:val="28"/>
        </w:rPr>
        <w:t>Проект</w:t>
      </w:r>
    </w:p>
    <w:p w:rsidR="001B027A" w:rsidRDefault="001B027A">
      <w:pPr>
        <w:jc w:val="center"/>
        <w:rPr>
          <w:b/>
          <w:smallCaps/>
          <w:sz w:val="48"/>
          <w:vertAlign w:val="superscript"/>
        </w:rPr>
      </w:pPr>
      <w:r>
        <w:rPr>
          <w:b/>
          <w:sz w:val="28"/>
        </w:rPr>
        <w:t xml:space="preserve">АДМИНИСТРАЦИЯ СУРОВИКИНСКОГО </w:t>
      </w:r>
      <w:r w:rsidR="001A0DE4">
        <w:rPr>
          <w:b/>
          <w:sz w:val="28"/>
        </w:rPr>
        <w:t xml:space="preserve">МУНИЦИПАЛЬНОГО </w:t>
      </w:r>
      <w:r>
        <w:rPr>
          <w:b/>
          <w:sz w:val="28"/>
        </w:rPr>
        <w:t xml:space="preserve">РАЙОНА </w:t>
      </w:r>
    </w:p>
    <w:p w:rsidR="001B027A" w:rsidRDefault="001B027A">
      <w:pPr>
        <w:jc w:val="center"/>
        <w:rPr>
          <w:b/>
          <w:sz w:val="28"/>
        </w:rPr>
      </w:pPr>
      <w:r>
        <w:rPr>
          <w:b/>
          <w:sz w:val="36"/>
        </w:rPr>
        <w:t xml:space="preserve"> </w:t>
      </w:r>
      <w:r>
        <w:rPr>
          <w:b/>
          <w:sz w:val="28"/>
        </w:rPr>
        <w:t>ВОЛГОГРАДСКОЙ ОБЛАСТИ</w:t>
      </w:r>
    </w:p>
    <w:p w:rsidR="001B027A" w:rsidRDefault="001B027A">
      <w:pPr>
        <w:pStyle w:val="1"/>
        <w:rPr>
          <w:sz w:val="36"/>
        </w:rPr>
      </w:pPr>
    </w:p>
    <w:p w:rsidR="001B027A" w:rsidRDefault="001B027A">
      <w:pPr>
        <w:pStyle w:val="2"/>
      </w:pPr>
      <w:proofErr w:type="gramStart"/>
      <w:r>
        <w:t>П</w:t>
      </w:r>
      <w:proofErr w:type="gramEnd"/>
      <w:r>
        <w:t xml:space="preserve"> О С Т А Н О В Л Е Н И Е </w:t>
      </w:r>
    </w:p>
    <w:p w:rsidR="001B027A" w:rsidRDefault="001B027A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3227"/>
        <w:gridCol w:w="3402"/>
      </w:tblGrid>
      <w:tr w:rsidR="001B027A">
        <w:tc>
          <w:tcPr>
            <w:tcW w:w="3227" w:type="dxa"/>
          </w:tcPr>
          <w:p w:rsidR="001B027A" w:rsidRDefault="001B027A" w:rsidP="00C925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 </w:t>
            </w:r>
            <w:r w:rsidR="001A0DE4">
              <w:rPr>
                <w:b/>
                <w:bCs/>
                <w:sz w:val="28"/>
              </w:rPr>
              <w:t xml:space="preserve">  </w:t>
            </w:r>
          </w:p>
        </w:tc>
        <w:tc>
          <w:tcPr>
            <w:tcW w:w="3402" w:type="dxa"/>
          </w:tcPr>
          <w:p w:rsidR="001B027A" w:rsidRDefault="001B027A" w:rsidP="00C925C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r w:rsidR="00C7251A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  </w:t>
            </w:r>
          </w:p>
        </w:tc>
      </w:tr>
    </w:tbl>
    <w:p w:rsidR="001B027A" w:rsidRDefault="001B027A"/>
    <w:p w:rsidR="001B027A" w:rsidRDefault="001B027A"/>
    <w:p w:rsidR="001B027A" w:rsidRDefault="001B027A">
      <w:pPr>
        <w:pStyle w:val="3"/>
      </w:pPr>
      <w:r>
        <w:t>О комиссии по обеспечению поступлений</w:t>
      </w:r>
    </w:p>
    <w:p w:rsidR="001B027A" w:rsidRDefault="001B027A">
      <w:pPr>
        <w:rPr>
          <w:b/>
          <w:bCs/>
        </w:rPr>
      </w:pPr>
      <w:r>
        <w:rPr>
          <w:b/>
          <w:bCs/>
        </w:rPr>
        <w:t xml:space="preserve">налоговых и неналоговых доходов </w:t>
      </w:r>
      <w:proofErr w:type="gramStart"/>
      <w:r>
        <w:rPr>
          <w:b/>
          <w:bCs/>
        </w:rPr>
        <w:t>в</w:t>
      </w:r>
      <w:proofErr w:type="gramEnd"/>
    </w:p>
    <w:p w:rsidR="001B027A" w:rsidRDefault="001B027A">
      <w:pPr>
        <w:rPr>
          <w:b/>
          <w:bCs/>
        </w:rPr>
      </w:pPr>
      <w:r>
        <w:rPr>
          <w:b/>
          <w:bCs/>
        </w:rPr>
        <w:t xml:space="preserve">консолидированный бюджет </w:t>
      </w:r>
      <w:proofErr w:type="spellStart"/>
      <w:r>
        <w:rPr>
          <w:b/>
          <w:bCs/>
        </w:rPr>
        <w:t>Суровикин</w:t>
      </w:r>
      <w:proofErr w:type="spellEnd"/>
      <w:r>
        <w:rPr>
          <w:b/>
          <w:bCs/>
        </w:rPr>
        <w:t>-</w:t>
      </w:r>
    </w:p>
    <w:p w:rsidR="00A0469B" w:rsidRDefault="001B027A">
      <w:pPr>
        <w:rPr>
          <w:b/>
          <w:bCs/>
        </w:rPr>
      </w:pPr>
      <w:proofErr w:type="spellStart"/>
      <w:r>
        <w:rPr>
          <w:b/>
          <w:bCs/>
        </w:rPr>
        <w:t>ского</w:t>
      </w:r>
      <w:proofErr w:type="spellEnd"/>
      <w:r>
        <w:rPr>
          <w:b/>
          <w:bCs/>
        </w:rPr>
        <w:t xml:space="preserve"> муниципального района</w:t>
      </w:r>
      <w:r w:rsidR="00A0469B">
        <w:rPr>
          <w:b/>
          <w:bCs/>
        </w:rPr>
        <w:t xml:space="preserve"> </w:t>
      </w:r>
      <w:proofErr w:type="gramStart"/>
      <w:r w:rsidR="00A0469B">
        <w:rPr>
          <w:b/>
          <w:bCs/>
        </w:rPr>
        <w:t>Волгоградской</w:t>
      </w:r>
      <w:proofErr w:type="gramEnd"/>
    </w:p>
    <w:p w:rsidR="00A0469B" w:rsidRDefault="00A0469B">
      <w:pPr>
        <w:rPr>
          <w:b/>
          <w:bCs/>
        </w:rPr>
      </w:pPr>
      <w:r>
        <w:rPr>
          <w:b/>
          <w:bCs/>
        </w:rPr>
        <w:t>области</w:t>
      </w:r>
      <w:r w:rsidR="001B027A">
        <w:rPr>
          <w:b/>
          <w:bCs/>
        </w:rPr>
        <w:t xml:space="preserve">, обязательных взносов </w:t>
      </w:r>
      <w:proofErr w:type="gramStart"/>
      <w:r w:rsidR="001B027A">
        <w:rPr>
          <w:b/>
          <w:bCs/>
        </w:rPr>
        <w:t>в</w:t>
      </w:r>
      <w:proofErr w:type="gramEnd"/>
      <w:r w:rsidR="001B027A">
        <w:rPr>
          <w:b/>
          <w:bCs/>
        </w:rPr>
        <w:t xml:space="preserve"> государственные </w:t>
      </w:r>
    </w:p>
    <w:p w:rsidR="001B027A" w:rsidRDefault="001B027A">
      <w:pPr>
        <w:rPr>
          <w:b/>
          <w:bCs/>
        </w:rPr>
      </w:pPr>
      <w:r>
        <w:rPr>
          <w:b/>
          <w:bCs/>
        </w:rPr>
        <w:t xml:space="preserve">внебюджетные фонды и повышению </w:t>
      </w:r>
      <w:proofErr w:type="spellStart"/>
      <w:r>
        <w:rPr>
          <w:b/>
          <w:bCs/>
        </w:rPr>
        <w:t>результатив</w:t>
      </w:r>
      <w:proofErr w:type="spellEnd"/>
      <w:r>
        <w:rPr>
          <w:b/>
          <w:bCs/>
        </w:rPr>
        <w:t>-</w:t>
      </w:r>
    </w:p>
    <w:p w:rsidR="001B027A" w:rsidRDefault="001B027A">
      <w:pPr>
        <w:rPr>
          <w:b/>
          <w:bCs/>
        </w:rPr>
      </w:pPr>
      <w:proofErr w:type="spellStart"/>
      <w:r>
        <w:rPr>
          <w:b/>
          <w:bCs/>
        </w:rPr>
        <w:t>ности</w:t>
      </w:r>
      <w:proofErr w:type="spellEnd"/>
      <w:r>
        <w:rPr>
          <w:b/>
          <w:bCs/>
        </w:rPr>
        <w:t xml:space="preserve"> бюджетных расходов</w:t>
      </w:r>
    </w:p>
    <w:p w:rsidR="001B027A" w:rsidRDefault="001B027A">
      <w:pPr>
        <w:rPr>
          <w:b/>
          <w:bCs/>
        </w:rPr>
      </w:pPr>
    </w:p>
    <w:p w:rsidR="001B027A" w:rsidRDefault="001B027A">
      <w:pPr>
        <w:rPr>
          <w:b/>
          <w:bCs/>
        </w:rPr>
      </w:pPr>
      <w:r>
        <w:rPr>
          <w:b/>
          <w:bCs/>
        </w:rPr>
        <w:t xml:space="preserve"> </w:t>
      </w:r>
    </w:p>
    <w:p w:rsidR="001B027A" w:rsidRDefault="001B027A">
      <w:pPr>
        <w:pStyle w:val="a3"/>
      </w:pPr>
      <w:r>
        <w:rPr>
          <w:b/>
          <w:bCs/>
        </w:rPr>
        <w:tab/>
      </w:r>
      <w:r>
        <w:t xml:space="preserve">В целях обеспечения поступления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района, обязательных взносов в государственные внебюджетные фонды, а также формирования направлений получения дополнительных источников пополнения консолидированного бюджета </w:t>
      </w:r>
      <w:proofErr w:type="spellStart"/>
      <w:r>
        <w:t>Суровикинского</w:t>
      </w:r>
      <w:proofErr w:type="spellEnd"/>
      <w:r>
        <w:t xml:space="preserve"> муниципального района и повышения результативности бюджетных расходов</w:t>
      </w:r>
      <w:r w:rsidR="00160A7F">
        <w:t xml:space="preserve">, руководствуясь Уставом </w:t>
      </w:r>
      <w:proofErr w:type="spellStart"/>
      <w:r w:rsidR="00160A7F">
        <w:t>Суровикинского</w:t>
      </w:r>
      <w:proofErr w:type="spellEnd"/>
      <w:r w:rsidR="00160A7F">
        <w:t xml:space="preserve"> муниципального района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</w:t>
      </w:r>
      <w:r w:rsidR="006734A2">
        <w:t xml:space="preserve"> </w:t>
      </w:r>
      <w:r>
        <w:t xml:space="preserve">а </w:t>
      </w:r>
      <w:proofErr w:type="spellStart"/>
      <w:r>
        <w:t>н</w:t>
      </w:r>
      <w:proofErr w:type="spellEnd"/>
      <w:r>
        <w:t xml:space="preserve"> о в л я ю:</w:t>
      </w:r>
    </w:p>
    <w:p w:rsidR="001B027A" w:rsidRDefault="001B027A">
      <w:pPr>
        <w:numPr>
          <w:ilvl w:val="0"/>
          <w:numId w:val="2"/>
        </w:numPr>
        <w:jc w:val="both"/>
      </w:pPr>
      <w:r>
        <w:t xml:space="preserve">Образовать комиссию по обеспечению поступлений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  <w:r w:rsidR="00A0469B">
        <w:t xml:space="preserve"> Волгоградской области</w:t>
      </w:r>
      <w:r>
        <w:t>, обязательных взносов в государственные внебюджетные фонды и повышению результативности бюджетных расходов и утвердить ее состав согласно приложению</w:t>
      </w:r>
      <w:r w:rsidR="00DF162B">
        <w:t xml:space="preserve"> </w:t>
      </w:r>
      <w:r w:rsidR="00160A7F">
        <w:t>1</w:t>
      </w:r>
      <w:r>
        <w:t>.</w:t>
      </w:r>
    </w:p>
    <w:p w:rsidR="00A0469B" w:rsidRDefault="00A0469B" w:rsidP="00A0469B">
      <w:pPr>
        <w:numPr>
          <w:ilvl w:val="0"/>
          <w:numId w:val="2"/>
        </w:numPr>
        <w:jc w:val="both"/>
      </w:pPr>
      <w:r>
        <w:t xml:space="preserve">Утвердить Положение о комиссии по обеспечению поступлений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области, обязательных взносов в государственные внебюджетные фонды и повышению результативности бюджетных расходов</w:t>
      </w:r>
      <w:r w:rsidR="00160A7F">
        <w:t xml:space="preserve"> (приложение  2)</w:t>
      </w:r>
      <w:r>
        <w:t>.</w:t>
      </w:r>
    </w:p>
    <w:p w:rsidR="001B027A" w:rsidRDefault="001B027A" w:rsidP="00A0469B">
      <w:pPr>
        <w:numPr>
          <w:ilvl w:val="0"/>
          <w:numId w:val="2"/>
        </w:numPr>
        <w:jc w:val="both"/>
      </w:pPr>
      <w:r>
        <w:t xml:space="preserve">Признать утратившим силу </w:t>
      </w:r>
      <w:r w:rsidR="00C925C7">
        <w:t xml:space="preserve">постановление администрации </w:t>
      </w:r>
      <w:proofErr w:type="spellStart"/>
      <w:r w:rsidR="00C925C7">
        <w:t>Суровикинского</w:t>
      </w:r>
      <w:proofErr w:type="spellEnd"/>
      <w:r w:rsidR="00C925C7">
        <w:t xml:space="preserve"> муниципального района от 21.05.2013г. № 798 «О комиссии по обеспечению поступлений налоговых и неналоговых доходов в консолидированный бюджет </w:t>
      </w:r>
      <w:proofErr w:type="spellStart"/>
      <w:r w:rsidR="00C925C7">
        <w:t>Суровикинского</w:t>
      </w:r>
      <w:proofErr w:type="spellEnd"/>
      <w:r w:rsidR="00C925C7">
        <w:t xml:space="preserve"> муниципального района, обязательных взносов в государственные внебюджетные фонды и повышению результативности бюджетных расходов»</w:t>
      </w:r>
      <w:r w:rsidR="00B57F06">
        <w:t>.</w:t>
      </w:r>
    </w:p>
    <w:p w:rsidR="006734A2" w:rsidRDefault="006734A2" w:rsidP="00A0469B">
      <w:pPr>
        <w:numPr>
          <w:ilvl w:val="0"/>
          <w:numId w:val="2"/>
        </w:numPr>
        <w:jc w:val="both"/>
      </w:pPr>
      <w: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>
        <w:t>Суровикинского</w:t>
      </w:r>
      <w:proofErr w:type="spellEnd"/>
      <w:r>
        <w:t xml:space="preserve"> района «Заря».</w:t>
      </w:r>
    </w:p>
    <w:p w:rsidR="001B027A" w:rsidRDefault="001B027A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</w:t>
      </w:r>
      <w:r w:rsidR="0077150F">
        <w:t>а</w:t>
      </w:r>
      <w:r>
        <w:t xml:space="preserve">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по экономике </w:t>
      </w:r>
      <w:proofErr w:type="spellStart"/>
      <w:r>
        <w:t>Стекольникова</w:t>
      </w:r>
      <w:proofErr w:type="spellEnd"/>
      <w:r>
        <w:t xml:space="preserve"> В. Н.</w:t>
      </w:r>
    </w:p>
    <w:p w:rsidR="001B027A" w:rsidRDefault="001B027A">
      <w:pPr>
        <w:jc w:val="both"/>
      </w:pPr>
    </w:p>
    <w:p w:rsidR="00025E52" w:rsidRDefault="00025E52">
      <w:pPr>
        <w:jc w:val="both"/>
        <w:rPr>
          <w:b/>
          <w:bCs/>
        </w:rPr>
      </w:pPr>
    </w:p>
    <w:p w:rsidR="00025E52" w:rsidRDefault="00025E52">
      <w:pPr>
        <w:jc w:val="both"/>
        <w:rPr>
          <w:b/>
          <w:bCs/>
        </w:rPr>
      </w:pPr>
    </w:p>
    <w:p w:rsidR="00C925C7" w:rsidRDefault="00C925C7">
      <w:pPr>
        <w:jc w:val="both"/>
        <w:rPr>
          <w:b/>
          <w:bCs/>
        </w:rPr>
      </w:pPr>
      <w:r>
        <w:rPr>
          <w:b/>
          <w:bCs/>
        </w:rPr>
        <w:t>Исполняющий обязанности г</w:t>
      </w:r>
      <w:r w:rsidR="001B027A">
        <w:rPr>
          <w:b/>
          <w:bCs/>
        </w:rPr>
        <w:t>лав</w:t>
      </w:r>
      <w:r>
        <w:rPr>
          <w:b/>
          <w:bCs/>
        </w:rPr>
        <w:t>ы</w:t>
      </w:r>
    </w:p>
    <w:p w:rsidR="0077150F" w:rsidRDefault="0077150F">
      <w:pPr>
        <w:jc w:val="both"/>
        <w:rPr>
          <w:b/>
          <w:bCs/>
        </w:rPr>
      </w:pPr>
      <w:proofErr w:type="spellStart"/>
      <w:r>
        <w:rPr>
          <w:b/>
          <w:bCs/>
        </w:rPr>
        <w:t>Суровикинского</w:t>
      </w:r>
      <w:proofErr w:type="spellEnd"/>
      <w:r>
        <w:rPr>
          <w:b/>
          <w:bCs/>
        </w:rPr>
        <w:t xml:space="preserve"> </w:t>
      </w:r>
      <w:r w:rsidR="001B027A">
        <w:rPr>
          <w:b/>
          <w:bCs/>
        </w:rPr>
        <w:t xml:space="preserve">муниципального </w:t>
      </w:r>
    </w:p>
    <w:p w:rsidR="001B027A" w:rsidRDefault="0077150F">
      <w:pPr>
        <w:jc w:val="both"/>
        <w:rPr>
          <w:b/>
          <w:bCs/>
        </w:rPr>
      </w:pPr>
      <w:r>
        <w:rPr>
          <w:b/>
          <w:bCs/>
        </w:rPr>
        <w:t>р</w:t>
      </w:r>
      <w:r w:rsidR="001B027A">
        <w:rPr>
          <w:b/>
          <w:bCs/>
        </w:rPr>
        <w:t>айона</w:t>
      </w:r>
      <w:r>
        <w:rPr>
          <w:b/>
          <w:bCs/>
        </w:rPr>
        <w:t xml:space="preserve">                                                                                                                </w:t>
      </w:r>
      <w:r w:rsidR="00C925C7">
        <w:rPr>
          <w:b/>
          <w:bCs/>
        </w:rPr>
        <w:t>А.П. Божко</w:t>
      </w:r>
      <w:r w:rsidR="001B027A">
        <w:rPr>
          <w:b/>
          <w:bCs/>
        </w:rPr>
        <w:t xml:space="preserve">                                                                 </w:t>
      </w:r>
    </w:p>
    <w:p w:rsidR="0045742D" w:rsidRDefault="002D3F9B" w:rsidP="0045742D">
      <w:pPr>
        <w:ind w:left="780"/>
        <w:jc w:val="both"/>
      </w:pPr>
      <w:r>
        <w:lastRenderedPageBreak/>
        <w:t xml:space="preserve">      </w:t>
      </w:r>
      <w:r w:rsidR="0045742D">
        <w:t xml:space="preserve">                                                                              П</w:t>
      </w:r>
      <w:r w:rsidR="00BB781E">
        <w:t>риложение  1</w:t>
      </w:r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к постановлению </w:t>
      </w:r>
      <w:r w:rsidR="006734A2">
        <w:t>администрации</w:t>
      </w:r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</w:t>
      </w:r>
      <w:proofErr w:type="spellStart"/>
      <w:r>
        <w:t>Суровикинского</w:t>
      </w:r>
      <w:proofErr w:type="spellEnd"/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муниципального района</w:t>
      </w:r>
    </w:p>
    <w:p w:rsidR="0045742D" w:rsidRDefault="0045742D" w:rsidP="0045742D">
      <w:pPr>
        <w:ind w:left="780"/>
        <w:jc w:val="both"/>
      </w:pPr>
      <w:r>
        <w:t xml:space="preserve">                                                                                    от       № </w:t>
      </w:r>
    </w:p>
    <w:p w:rsidR="0045742D" w:rsidRDefault="0045742D" w:rsidP="0045742D">
      <w:pPr>
        <w:ind w:left="780"/>
        <w:jc w:val="both"/>
      </w:pPr>
    </w:p>
    <w:p w:rsidR="0045742D" w:rsidRPr="00981548" w:rsidRDefault="0045742D" w:rsidP="0045742D">
      <w:pPr>
        <w:ind w:left="780"/>
        <w:jc w:val="center"/>
        <w:rPr>
          <w:b/>
        </w:rPr>
      </w:pPr>
      <w:r w:rsidRPr="00981548">
        <w:rPr>
          <w:b/>
        </w:rPr>
        <w:t>СОСТАВ</w:t>
      </w:r>
    </w:p>
    <w:p w:rsidR="0045742D" w:rsidRPr="00981548" w:rsidRDefault="0045742D" w:rsidP="0045742D">
      <w:pPr>
        <w:ind w:left="780"/>
        <w:jc w:val="center"/>
        <w:rPr>
          <w:b/>
        </w:rPr>
      </w:pPr>
    </w:p>
    <w:p w:rsidR="0045742D" w:rsidRPr="00981548" w:rsidRDefault="00BB781E" w:rsidP="0045742D">
      <w:pPr>
        <w:ind w:left="780"/>
        <w:jc w:val="center"/>
        <w:rPr>
          <w:b/>
        </w:rPr>
      </w:pPr>
      <w:r w:rsidRPr="00981548">
        <w:rPr>
          <w:b/>
        </w:rPr>
        <w:t>к</w:t>
      </w:r>
      <w:r w:rsidR="0045742D" w:rsidRPr="00981548">
        <w:rPr>
          <w:b/>
        </w:rPr>
        <w:t>омиссии по обеспечению поступлени</w:t>
      </w:r>
      <w:r w:rsidR="00DF162B">
        <w:rPr>
          <w:b/>
        </w:rPr>
        <w:t>й</w:t>
      </w:r>
      <w:r w:rsidR="0045742D" w:rsidRPr="00981548">
        <w:rPr>
          <w:b/>
        </w:rPr>
        <w:t xml:space="preserve"> налоговых и неналоговых доходов в консолидированный бюджет </w:t>
      </w:r>
      <w:proofErr w:type="spellStart"/>
      <w:r w:rsidR="0045742D" w:rsidRPr="00981548">
        <w:rPr>
          <w:b/>
        </w:rPr>
        <w:t>Суровикинского</w:t>
      </w:r>
      <w:proofErr w:type="spellEnd"/>
      <w:r w:rsidR="0045742D" w:rsidRPr="00981548">
        <w:rPr>
          <w:b/>
        </w:rPr>
        <w:t xml:space="preserve"> муниципального района Волгоградской области, обязательных взносов в государственные внебюджетные фонды и повышению результативности бюджетных расходов</w:t>
      </w:r>
    </w:p>
    <w:p w:rsidR="0045742D" w:rsidRDefault="0045742D" w:rsidP="0045742D">
      <w:pPr>
        <w:ind w:left="780"/>
        <w:jc w:val="both"/>
      </w:pPr>
      <w:r>
        <w:t xml:space="preserve"> </w:t>
      </w:r>
    </w:p>
    <w:p w:rsidR="0045742D" w:rsidRDefault="0045742D" w:rsidP="0045742D">
      <w:pPr>
        <w:jc w:val="both"/>
      </w:pPr>
      <w:r>
        <w:t xml:space="preserve">              </w:t>
      </w:r>
    </w:p>
    <w:tbl>
      <w:tblPr>
        <w:tblW w:w="0" w:type="auto"/>
        <w:tblLook w:val="0000"/>
      </w:tblPr>
      <w:tblGrid>
        <w:gridCol w:w="3708"/>
        <w:gridCol w:w="5863"/>
      </w:tblGrid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Стекольников</w:t>
            </w:r>
            <w:proofErr w:type="spellEnd"/>
          </w:p>
          <w:p w:rsidR="0045742D" w:rsidRDefault="0045742D" w:rsidP="002467B5">
            <w:pPr>
              <w:jc w:val="both"/>
            </w:pPr>
            <w:r>
              <w:t>Валерий  Николаевич</w:t>
            </w:r>
          </w:p>
        </w:tc>
        <w:tc>
          <w:tcPr>
            <w:tcW w:w="5863" w:type="dxa"/>
          </w:tcPr>
          <w:p w:rsidR="0045742D" w:rsidRDefault="0045742D" w:rsidP="00BB781E">
            <w:pPr>
              <w:jc w:val="both"/>
            </w:pPr>
            <w:r>
              <w:t xml:space="preserve">- </w:t>
            </w:r>
            <w:r w:rsidR="00BB781E">
              <w:t>З</w:t>
            </w:r>
            <w:r>
              <w:t xml:space="preserve">аместитель главы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 по экономике</w:t>
            </w:r>
            <w:r w:rsidR="00BB781E">
              <w:t>, председатель комиссии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r>
              <w:t xml:space="preserve">                            </w:t>
            </w:r>
          </w:p>
          <w:p w:rsidR="0045742D" w:rsidRDefault="0045742D" w:rsidP="002467B5">
            <w:pPr>
              <w:jc w:val="both"/>
            </w:pPr>
            <w:proofErr w:type="spellStart"/>
            <w:r>
              <w:t>Гегина</w:t>
            </w:r>
            <w:proofErr w:type="spellEnd"/>
            <w:r>
              <w:t xml:space="preserve">                                                                                          </w:t>
            </w:r>
          </w:p>
          <w:p w:rsidR="0045742D" w:rsidRDefault="0045742D" w:rsidP="002467B5">
            <w:pPr>
              <w:jc w:val="both"/>
            </w:pPr>
            <w:r>
              <w:t xml:space="preserve">Татьяна Анатольевна 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BB781E">
            <w:pPr>
              <w:jc w:val="both"/>
            </w:pPr>
            <w:r>
              <w:t xml:space="preserve">- начальник отдела экономики, потребительского рынка и  защиты прав потребителей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района, заместитель председателя комиссии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proofErr w:type="spellStart"/>
            <w:r>
              <w:t>Тонышева</w:t>
            </w:r>
            <w:proofErr w:type="spellEnd"/>
          </w:p>
          <w:p w:rsidR="0045742D" w:rsidRDefault="0045742D" w:rsidP="002467B5">
            <w:pPr>
              <w:jc w:val="both"/>
            </w:pPr>
            <w:r>
              <w:t xml:space="preserve">Елена Владимировна                                                            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 xml:space="preserve">-  </w:t>
            </w:r>
            <w:r w:rsidR="00C925C7">
              <w:t>консультант</w:t>
            </w:r>
            <w:r>
              <w:t xml:space="preserve"> отдела экономики, потребительского рынка и  защиты прав потребителей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района, секретарь комиссии</w:t>
            </w:r>
          </w:p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Панчишкина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r>
              <w:t>Наталья Петровна</w:t>
            </w:r>
          </w:p>
        </w:tc>
        <w:tc>
          <w:tcPr>
            <w:tcW w:w="5863" w:type="dxa"/>
          </w:tcPr>
          <w:p w:rsidR="0045742D" w:rsidRDefault="0045742D" w:rsidP="00C925C7">
            <w:pPr>
              <w:jc w:val="both"/>
            </w:pPr>
            <w:r>
              <w:t xml:space="preserve">- </w:t>
            </w:r>
            <w:r w:rsidR="00477862" w:rsidRPr="00477862">
              <w:t xml:space="preserve">главный государственный налоговый инспектор отдела работы с налогоплательщиками (куратор по </w:t>
            </w:r>
            <w:proofErr w:type="spellStart"/>
            <w:r w:rsidR="00477862" w:rsidRPr="00477862">
              <w:t>Суровикинскому</w:t>
            </w:r>
            <w:proofErr w:type="spellEnd"/>
            <w:r w:rsidR="00477862" w:rsidRPr="00477862">
              <w:t xml:space="preserve"> району) Межрайонной ИФНС России № 8 по Волгоградской области (по согласованию).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proofErr w:type="spellStart"/>
            <w:r>
              <w:t>Кочиев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proofErr w:type="spellStart"/>
            <w:r>
              <w:t>Нугзар</w:t>
            </w:r>
            <w:proofErr w:type="spellEnd"/>
            <w:r>
              <w:t xml:space="preserve"> Григорьевич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BB781E">
            <w:pPr>
              <w:jc w:val="both"/>
            </w:pPr>
            <w:r>
              <w:t xml:space="preserve">- старший </w:t>
            </w:r>
            <w:r w:rsidR="00BB781E">
              <w:t>с</w:t>
            </w:r>
            <w:r>
              <w:t xml:space="preserve">удебный пристав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rPr>
          <w:trHeight w:val="100"/>
        </w:trPr>
        <w:tc>
          <w:tcPr>
            <w:tcW w:w="3708" w:type="dxa"/>
          </w:tcPr>
          <w:p w:rsidR="0045742D" w:rsidRDefault="0045742D" w:rsidP="002467B5">
            <w:pPr>
              <w:jc w:val="both"/>
            </w:pPr>
            <w:r>
              <w:t xml:space="preserve">Кравец </w:t>
            </w:r>
          </w:p>
          <w:p w:rsidR="0045742D" w:rsidRDefault="0045742D" w:rsidP="002467B5">
            <w:pPr>
              <w:jc w:val="both"/>
            </w:pPr>
            <w:r>
              <w:t>Елена Викторовна</w:t>
            </w:r>
          </w:p>
        </w:tc>
        <w:tc>
          <w:tcPr>
            <w:tcW w:w="5863" w:type="dxa"/>
          </w:tcPr>
          <w:p w:rsidR="0045742D" w:rsidRDefault="0045742D" w:rsidP="005C4FC5">
            <w:pPr>
              <w:jc w:val="both"/>
            </w:pPr>
            <w:r>
              <w:t xml:space="preserve">- </w:t>
            </w:r>
            <w:r w:rsidR="005C4FC5">
              <w:t>н</w:t>
            </w:r>
            <w:r w:rsidR="005C4FC5" w:rsidRPr="006314F3">
              <w:t xml:space="preserve">ачальник отдела </w:t>
            </w:r>
            <w:proofErr w:type="spellStart"/>
            <w:r w:rsidR="005C4FC5" w:rsidRPr="006314F3">
              <w:t>ПУ</w:t>
            </w:r>
            <w:r w:rsidR="005C4FC5">
              <w:t>АСВВСиВЗ</w:t>
            </w:r>
            <w:proofErr w:type="spellEnd"/>
            <w:r w:rsidR="005C4FC5">
              <w:t xml:space="preserve"> </w:t>
            </w:r>
            <w:r w:rsidR="005C4FC5" w:rsidRPr="006314F3">
              <w:t>УПФ</w:t>
            </w:r>
            <w:r w:rsidR="005C4FC5">
              <w:t>Р</w:t>
            </w:r>
            <w:r w:rsidR="005C4FC5" w:rsidRPr="006314F3">
              <w:t xml:space="preserve"> </w:t>
            </w:r>
            <w:r w:rsidR="005C4FC5">
              <w:t>в</w:t>
            </w:r>
            <w:r w:rsidR="005C4FC5" w:rsidRPr="006314F3">
              <w:t xml:space="preserve"> </w:t>
            </w:r>
            <w:proofErr w:type="spellStart"/>
            <w:r w:rsidR="005C4FC5" w:rsidRPr="006314F3">
              <w:t>Суровикинском</w:t>
            </w:r>
            <w:proofErr w:type="spellEnd"/>
            <w:r w:rsidR="005C4FC5" w:rsidRPr="006314F3">
              <w:t xml:space="preserve"> район</w:t>
            </w:r>
            <w:r w:rsidR="005C4FC5">
              <w:t>е</w:t>
            </w:r>
            <w:r w:rsidR="005C4FC5" w:rsidRPr="006314F3">
              <w:t xml:space="preserve"> Волгоградской области</w:t>
            </w:r>
            <w:r w:rsidR="005C4FC5">
              <w:t xml:space="preserve"> </w:t>
            </w:r>
            <w:r>
              <w:t xml:space="preserve">(по согласованию) </w:t>
            </w:r>
          </w:p>
        </w:tc>
      </w:tr>
      <w:tr w:rsidR="0045742D" w:rsidTr="002467B5">
        <w:trPr>
          <w:trHeight w:val="100"/>
        </w:trPr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rPr>
          <w:trHeight w:val="100"/>
        </w:trPr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Кайдулина</w:t>
            </w:r>
            <w:proofErr w:type="spellEnd"/>
          </w:p>
          <w:p w:rsidR="0045742D" w:rsidRDefault="0045742D" w:rsidP="002467B5">
            <w:pPr>
              <w:jc w:val="both"/>
            </w:pPr>
            <w:r>
              <w:t>Тамара Андреевна</w:t>
            </w:r>
          </w:p>
        </w:tc>
        <w:tc>
          <w:tcPr>
            <w:tcW w:w="5863" w:type="dxa"/>
          </w:tcPr>
          <w:p w:rsidR="0045742D" w:rsidRDefault="0045742D" w:rsidP="005C4FC5">
            <w:pPr>
              <w:jc w:val="both"/>
            </w:pPr>
            <w:r>
              <w:t xml:space="preserve">- главный специалист филиала № 11 ГУ ВРО ФСС РФ по </w:t>
            </w:r>
            <w:proofErr w:type="spellStart"/>
            <w:r>
              <w:t>Суровикинскому</w:t>
            </w:r>
            <w:proofErr w:type="spellEnd"/>
            <w:r>
              <w:t xml:space="preserve"> Волгоградской области (по согласованию)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proofErr w:type="spellStart"/>
            <w:r>
              <w:t>Перущая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r>
              <w:t xml:space="preserve">Марина Геннадьевна     </w:t>
            </w:r>
          </w:p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 xml:space="preserve">Свиридонов                                        </w:t>
            </w:r>
          </w:p>
          <w:p w:rsidR="0045742D" w:rsidRDefault="0045742D" w:rsidP="002467B5">
            <w:pPr>
              <w:jc w:val="both"/>
            </w:pPr>
            <w:r>
              <w:t xml:space="preserve">Виктор Александрович     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>- ведущий специалист Южного филиала «</w:t>
            </w:r>
            <w:proofErr w:type="spellStart"/>
            <w:r>
              <w:t>ТФОМСа</w:t>
            </w:r>
            <w:proofErr w:type="spellEnd"/>
            <w:r>
              <w:t xml:space="preserve"> Волгоградской области» в </w:t>
            </w:r>
            <w:proofErr w:type="spellStart"/>
            <w:r>
              <w:t>Суровикинском</w:t>
            </w:r>
            <w:proofErr w:type="spellEnd"/>
            <w:r>
              <w:t xml:space="preserve"> районе (по согласованию)</w:t>
            </w:r>
          </w:p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 xml:space="preserve">- начальник финансового отдела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</w:t>
            </w:r>
          </w:p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 xml:space="preserve">Гречишников </w:t>
            </w:r>
          </w:p>
          <w:p w:rsidR="0045742D" w:rsidRDefault="0045742D" w:rsidP="002467B5">
            <w:pPr>
              <w:jc w:val="both"/>
            </w:pPr>
            <w:r>
              <w:t xml:space="preserve">Александр Александрович </w:t>
            </w: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  <w:p w:rsidR="0045742D" w:rsidRDefault="0045742D" w:rsidP="002467B5">
            <w:pPr>
              <w:jc w:val="both"/>
            </w:pPr>
            <w:r>
              <w:t xml:space="preserve">- начальник  правового отдела администрации </w:t>
            </w:r>
            <w:proofErr w:type="spellStart"/>
            <w:r>
              <w:t>Суровикинского</w:t>
            </w:r>
            <w:proofErr w:type="spellEnd"/>
            <w:r>
              <w:t xml:space="preserve">  муниципального района</w:t>
            </w:r>
          </w:p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Гречишникова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r>
              <w:t>Марина Викторовна</w:t>
            </w:r>
          </w:p>
        </w:tc>
        <w:tc>
          <w:tcPr>
            <w:tcW w:w="5863" w:type="dxa"/>
          </w:tcPr>
          <w:p w:rsidR="0045742D" w:rsidRDefault="0045742D" w:rsidP="005C4FC5">
            <w:pPr>
              <w:jc w:val="both"/>
            </w:pPr>
            <w:r>
              <w:t xml:space="preserve">- начальник отдела по управлению имуществом и землепользованию  </w:t>
            </w:r>
            <w:proofErr w:type="spellStart"/>
            <w:r>
              <w:t>Суровикинского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  <w:proofErr w:type="spellStart"/>
            <w:r>
              <w:t>Бажин</w:t>
            </w:r>
            <w:proofErr w:type="spellEnd"/>
            <w:r>
              <w:t xml:space="preserve"> </w:t>
            </w:r>
          </w:p>
          <w:p w:rsidR="0045742D" w:rsidRDefault="0045742D" w:rsidP="002467B5">
            <w:pPr>
              <w:jc w:val="both"/>
            </w:pPr>
            <w:r>
              <w:t>Сергей Николаевич</w:t>
            </w:r>
          </w:p>
        </w:tc>
        <w:tc>
          <w:tcPr>
            <w:tcW w:w="5863" w:type="dxa"/>
          </w:tcPr>
          <w:p w:rsidR="0045742D" w:rsidRDefault="0045742D" w:rsidP="00DF162B">
            <w:pPr>
              <w:jc w:val="both"/>
            </w:pPr>
            <w:r>
              <w:t xml:space="preserve">- директор ГУ ЦЗН </w:t>
            </w:r>
            <w:proofErr w:type="spellStart"/>
            <w:r>
              <w:t>Суровикинского</w:t>
            </w:r>
            <w:proofErr w:type="spellEnd"/>
            <w:r>
              <w:t xml:space="preserve"> района</w:t>
            </w:r>
            <w:r w:rsidR="005C4FC5">
              <w:t xml:space="preserve"> (по согласованию)</w:t>
            </w: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  <w:tr w:rsidR="0045742D" w:rsidTr="002467B5">
        <w:tc>
          <w:tcPr>
            <w:tcW w:w="3708" w:type="dxa"/>
          </w:tcPr>
          <w:p w:rsidR="0045742D" w:rsidRDefault="0045742D" w:rsidP="002467B5">
            <w:pPr>
              <w:jc w:val="both"/>
            </w:pPr>
          </w:p>
        </w:tc>
        <w:tc>
          <w:tcPr>
            <w:tcW w:w="5863" w:type="dxa"/>
          </w:tcPr>
          <w:p w:rsidR="0045742D" w:rsidRDefault="0045742D" w:rsidP="002467B5">
            <w:pPr>
              <w:jc w:val="both"/>
            </w:pPr>
          </w:p>
        </w:tc>
      </w:tr>
    </w:tbl>
    <w:p w:rsidR="0045742D" w:rsidRDefault="0045742D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>
      <w:pPr>
        <w:ind w:left="780"/>
        <w:jc w:val="both"/>
      </w:pPr>
    </w:p>
    <w:p w:rsidR="002D3F9B" w:rsidRDefault="002D3F9B" w:rsidP="002D3F9B">
      <w:pPr>
        <w:jc w:val="center"/>
        <w:rPr>
          <w:b/>
          <w:bCs/>
        </w:rPr>
      </w:pPr>
      <w:r>
        <w:t xml:space="preserve">                                     Приложение  2                                 </w:t>
      </w:r>
    </w:p>
    <w:p w:rsidR="002D3F9B" w:rsidRDefault="002D3F9B" w:rsidP="002D3F9B">
      <w:pPr>
        <w:jc w:val="both"/>
      </w:pPr>
      <w:r>
        <w:rPr>
          <w:b/>
          <w:bCs/>
        </w:rPr>
        <w:t xml:space="preserve">                                                                                   </w:t>
      </w:r>
      <w:r w:rsidRPr="0077150F">
        <w:rPr>
          <w:bCs/>
        </w:rPr>
        <w:t>к п</w:t>
      </w:r>
      <w:r>
        <w:t>остановлению администрации</w:t>
      </w:r>
    </w:p>
    <w:p w:rsidR="002D3F9B" w:rsidRDefault="002D3F9B" w:rsidP="002D3F9B">
      <w:pPr>
        <w:jc w:val="both"/>
      </w:pPr>
      <w:r>
        <w:t xml:space="preserve">                                                                                  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2D3F9B" w:rsidRDefault="002D3F9B" w:rsidP="002D3F9B">
      <w:pPr>
        <w:jc w:val="both"/>
      </w:pPr>
      <w:r>
        <w:t xml:space="preserve">                                                                                   Волгоградской области </w:t>
      </w:r>
      <w:proofErr w:type="gramStart"/>
      <w:r>
        <w:t>от</w:t>
      </w:r>
      <w:proofErr w:type="gramEnd"/>
      <w:r>
        <w:t xml:space="preserve">                №</w:t>
      </w:r>
    </w:p>
    <w:p w:rsidR="002D3F9B" w:rsidRDefault="002D3F9B" w:rsidP="002D3F9B">
      <w:pPr>
        <w:jc w:val="both"/>
        <w:rPr>
          <w:b/>
          <w:bCs/>
        </w:rPr>
      </w:pPr>
    </w:p>
    <w:p w:rsidR="00F23AC1" w:rsidRDefault="00F23AC1" w:rsidP="00F23AC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23AC1" w:rsidRDefault="00F23AC1" w:rsidP="00F23AC1">
      <w:pPr>
        <w:jc w:val="center"/>
        <w:rPr>
          <w:b/>
          <w:bCs/>
        </w:rPr>
      </w:pPr>
    </w:p>
    <w:p w:rsidR="00F23AC1" w:rsidRDefault="00F23AC1" w:rsidP="00F23AC1">
      <w:pPr>
        <w:jc w:val="center"/>
        <w:rPr>
          <w:b/>
          <w:bCs/>
        </w:rPr>
      </w:pPr>
      <w:r>
        <w:rPr>
          <w:b/>
          <w:bCs/>
        </w:rPr>
        <w:t>О КОМИССИИ ПО ОБЕСПЕЧЕНИЮ ПОСТУПЛЕНИЙ НАЛОГОВЫХ И НЕНАЛОГОВЫХ ДОХОДОВ В КОНСОЛИДИРОВАННЫЙ БЮДЖЕТ СУРОВИКИНСКОГО МУНИЦИПАЛЬНОГО РАЙОНА ВОЛГОГРАДСКОЙ ОБЛАСТИ, ОБЯЗАТЕЛЬНЫХ ВЗНОСОВ В ГОСУДАРСТВЕННЫЕ ВНЕБЮДЖЕТНЫЕ ФОНДЫ И ПОВЫШЕНИЮ РЕЗУЛЬТАТИВНОСТИ БЮДЖЕТНЫХ РАСХОДОВ.</w:t>
      </w:r>
    </w:p>
    <w:p w:rsidR="00F23AC1" w:rsidRDefault="00F23AC1" w:rsidP="00F23AC1">
      <w:pPr>
        <w:jc w:val="center"/>
        <w:rPr>
          <w:b/>
          <w:bCs/>
        </w:rPr>
      </w:pPr>
    </w:p>
    <w:p w:rsidR="00F23AC1" w:rsidRDefault="00F23AC1" w:rsidP="00F23AC1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F23AC1" w:rsidRDefault="00F23AC1" w:rsidP="00F23AC1">
      <w:pPr>
        <w:pStyle w:val="a4"/>
        <w:numPr>
          <w:ilvl w:val="1"/>
          <w:numId w:val="3"/>
        </w:numPr>
      </w:pPr>
      <w:r>
        <w:t xml:space="preserve">Комиссия по обеспечению поступлений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области, обязательных взносов в государственные внебюджетные фонды и повышению результативности бюджетных расходов (далее именуется – комиссия) создается в целях: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 xml:space="preserve">обеспечения полного и своевременного поступления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района;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>обеспечения своевременного поступления страховых взносов по обязательному пенсионному страхованию;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 xml:space="preserve">разработки предложений по поступлению дополнительных налоговых и неналоговых доходов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района, а также доходов в государственные внебюджетные фонды;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>обеспечения выполнения требований трудового законодательства в части своевременности и полноты выплаты заработной платы;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 xml:space="preserve">выполнения намеченных социально значимых расходов бюджета </w:t>
      </w:r>
      <w:proofErr w:type="spellStart"/>
      <w:r>
        <w:t>Суровикинского</w:t>
      </w:r>
      <w:proofErr w:type="spellEnd"/>
      <w:r>
        <w:t xml:space="preserve"> муниципального района;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 xml:space="preserve">координации работы по подготовке главными распорядителями средств  консолидированного бюджета </w:t>
      </w:r>
      <w:proofErr w:type="spellStart"/>
      <w:r>
        <w:t>Суровикинского</w:t>
      </w:r>
      <w:proofErr w:type="spellEnd"/>
      <w:r>
        <w:t xml:space="preserve"> муниципального района (далее именуются – главные распорядители) ежегодных докладов о результатах и основных направлениях их деятельности;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 xml:space="preserve">повышения эффективности расходов </w:t>
      </w:r>
      <w:r w:rsidR="00DF162B">
        <w:t xml:space="preserve">бюджета </w:t>
      </w:r>
      <w:proofErr w:type="spellStart"/>
      <w:r w:rsidR="00DF162B">
        <w:t>Суровикинского</w:t>
      </w:r>
      <w:proofErr w:type="spellEnd"/>
      <w:r w:rsidR="00DF162B">
        <w:t xml:space="preserve"> муниципального района </w:t>
      </w:r>
      <w:r>
        <w:t>за счет их ориентации на достижение общественно значимых измеримых результатов;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>осуществления перехода от управления бюджетными средствами к управлению бюджетными результатами, в рамках которого бюджет формируется исходя из целей и планируемых результатов;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>развития системы мониторинга результативности бюджетных расходов и качества управления бюджетными средствами</w:t>
      </w:r>
      <w:r w:rsidR="00DF162B">
        <w:t>;</w:t>
      </w:r>
    </w:p>
    <w:p w:rsidR="00F23AC1" w:rsidRDefault="00F23AC1" w:rsidP="00F23AC1">
      <w:pPr>
        <w:numPr>
          <w:ilvl w:val="0"/>
          <w:numId w:val="4"/>
        </w:numPr>
        <w:jc w:val="both"/>
      </w:pPr>
      <w:r>
        <w:t>осуществления перехода к среднесрочному и долгосрочному бюджетному планированию.</w:t>
      </w:r>
    </w:p>
    <w:p w:rsidR="00F23AC1" w:rsidRDefault="00F23AC1" w:rsidP="00F23AC1">
      <w:pPr>
        <w:numPr>
          <w:ilvl w:val="1"/>
          <w:numId w:val="3"/>
        </w:numPr>
        <w:jc w:val="both"/>
      </w:pPr>
      <w: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государственной власти, нормативно-правовыми актами Волгоградской области, постановлениями и распоряжениями главы </w:t>
      </w:r>
      <w:proofErr w:type="spellStart"/>
      <w:r>
        <w:t>Суровикинского</w:t>
      </w:r>
      <w:proofErr w:type="spellEnd"/>
      <w:r>
        <w:t xml:space="preserve"> муниципального района, а также настоящим Положением.</w:t>
      </w:r>
    </w:p>
    <w:p w:rsidR="00F23AC1" w:rsidRDefault="00F23AC1" w:rsidP="00F23AC1">
      <w:pPr>
        <w:ind w:left="360"/>
        <w:jc w:val="both"/>
      </w:pPr>
    </w:p>
    <w:p w:rsidR="00F23AC1" w:rsidRDefault="00F23AC1" w:rsidP="00F23AC1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Функции комиссии</w:t>
      </w:r>
    </w:p>
    <w:p w:rsidR="00F23AC1" w:rsidRDefault="00F23AC1" w:rsidP="00F23AC1">
      <w:pPr>
        <w:ind w:left="360"/>
        <w:jc w:val="center"/>
      </w:pPr>
    </w:p>
    <w:p w:rsidR="00F23AC1" w:rsidRDefault="00F23AC1" w:rsidP="00F23AC1">
      <w:pPr>
        <w:ind w:left="708"/>
        <w:jc w:val="both"/>
      </w:pPr>
      <w:r>
        <w:t>Комиссия выполняет следующие функции:</w:t>
      </w:r>
    </w:p>
    <w:p w:rsidR="00F23AC1" w:rsidRPr="00BA047D" w:rsidRDefault="00F23AC1" w:rsidP="00F23AC1">
      <w:pPr>
        <w:jc w:val="both"/>
      </w:pPr>
      <w:r>
        <w:lastRenderedPageBreak/>
        <w:t xml:space="preserve">            </w:t>
      </w:r>
      <w:r w:rsidRPr="00BA047D">
        <w:t xml:space="preserve">2.1. Рассматривает вопросы по обеспечению взаимодействия органов местного самоуправления </w:t>
      </w:r>
      <w:proofErr w:type="spellStart"/>
      <w:r w:rsidR="00DF162B">
        <w:t>Суровикинского</w:t>
      </w:r>
      <w:proofErr w:type="spellEnd"/>
      <w:r w:rsidR="00DF162B">
        <w:t xml:space="preserve"> </w:t>
      </w:r>
      <w:r w:rsidRPr="00BA047D">
        <w:t xml:space="preserve">муниципального района с </w:t>
      </w:r>
      <w:r w:rsidR="00DF162B">
        <w:t xml:space="preserve">государственными </w:t>
      </w:r>
      <w:r w:rsidRPr="00BA047D">
        <w:t>органами исполнительной власти при осуществлении своих полномочий по формированию и увеличению налоговых и неналоговых доходов.</w:t>
      </w:r>
    </w:p>
    <w:p w:rsidR="00F23AC1" w:rsidRDefault="00F23AC1" w:rsidP="00F23AC1">
      <w:pPr>
        <w:jc w:val="both"/>
      </w:pPr>
      <w:r w:rsidRPr="00BA047D">
        <w:t xml:space="preserve">           2.2. Рассматривает вопросы по обеспечению </w:t>
      </w:r>
      <w:r>
        <w:t>выполнения требований трудового законодательства в части своевременности и полноты выплаты заработной платы, мобилизации налога на доходы физических лиц, единого социального налога и страховых взносов на обязательное пенсионное страхование.</w:t>
      </w:r>
    </w:p>
    <w:p w:rsidR="00F23AC1" w:rsidRDefault="00F23AC1" w:rsidP="00F23AC1">
      <w:pPr>
        <w:jc w:val="both"/>
      </w:pPr>
      <w:r>
        <w:t xml:space="preserve">           2.3. Разрабатывает предложения по поступлению в консолидированный бюджет </w:t>
      </w:r>
      <w:proofErr w:type="spellStart"/>
      <w:r>
        <w:t>Суровикинского</w:t>
      </w:r>
      <w:proofErr w:type="spellEnd"/>
      <w:r>
        <w:t xml:space="preserve"> муниципального района дополнительных доходов исходя из экономического потенциала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района.</w:t>
      </w:r>
    </w:p>
    <w:p w:rsidR="00F23AC1" w:rsidRDefault="00F23AC1" w:rsidP="00F23AC1">
      <w:pPr>
        <w:jc w:val="both"/>
      </w:pPr>
      <w:r>
        <w:t xml:space="preserve">           2.4. </w:t>
      </w:r>
      <w:proofErr w:type="gramStart"/>
      <w:r>
        <w:t xml:space="preserve">Рассматривает информацию руководителей государственных органов исполнительной власти и органов местного самоуправления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 в пределах установленной для этих органов отчетности о поступлении налоговых и неналоговых доходов и работе по контролю за соблюдением налогового, бюджетного и пенсионного законодательства.</w:t>
      </w:r>
      <w:proofErr w:type="gramEnd"/>
    </w:p>
    <w:p w:rsidR="00F23AC1" w:rsidRDefault="00F23AC1" w:rsidP="00F23AC1">
      <w:pPr>
        <w:jc w:val="both"/>
      </w:pPr>
      <w:r>
        <w:t xml:space="preserve">           2.5. Проводит по мере необходимости выездные заседания в </w:t>
      </w:r>
      <w:proofErr w:type="gramStart"/>
      <w:r>
        <w:t>городском</w:t>
      </w:r>
      <w:proofErr w:type="gramEnd"/>
      <w:r>
        <w:t xml:space="preserve"> и сельских поселениях </w:t>
      </w:r>
      <w:proofErr w:type="spellStart"/>
      <w:r>
        <w:t>Суровикинского</w:t>
      </w:r>
      <w:proofErr w:type="spellEnd"/>
      <w:r>
        <w:t xml:space="preserve"> муниципального района.</w:t>
      </w:r>
    </w:p>
    <w:p w:rsidR="00F23AC1" w:rsidRDefault="00F23AC1" w:rsidP="00F23AC1">
      <w:pPr>
        <w:jc w:val="both"/>
      </w:pPr>
      <w:r>
        <w:t xml:space="preserve">           2.6. </w:t>
      </w:r>
      <w:r w:rsidRPr="00BA047D">
        <w:t>Рассматривает</w:t>
      </w:r>
      <w:r>
        <w:t xml:space="preserve"> информацию о работе комиссий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 по обеспечению поступлений налоговых и неналоговых доходов в соответствующие бюджеты, в том числе по объему заключенных соглашений о взаимодействии и социально-экономическом сотрудничестве с </w:t>
      </w:r>
      <w:proofErr w:type="spellStart"/>
      <w:r>
        <w:t>бюджетообразующими</w:t>
      </w:r>
      <w:proofErr w:type="spellEnd"/>
      <w:r>
        <w:t xml:space="preserve"> хозяйствующими субъектами и о результатах использования бюджетных средств.</w:t>
      </w:r>
    </w:p>
    <w:p w:rsidR="00F23AC1" w:rsidRDefault="00F23AC1" w:rsidP="00F23AC1">
      <w:pPr>
        <w:jc w:val="both"/>
      </w:pPr>
      <w:r>
        <w:t xml:space="preserve">           2.7. Рассматривает предложения главных распорядителей и дает рекомендации по совершенствованию принципов подготовки и представления докладов о результатах и основных направлениях деятельности главных распорядителей.</w:t>
      </w:r>
    </w:p>
    <w:p w:rsidR="00F23AC1" w:rsidRDefault="00F23AC1" w:rsidP="00F23AC1">
      <w:pPr>
        <w:jc w:val="both"/>
      </w:pPr>
      <w:r>
        <w:t xml:space="preserve">           2.8.  </w:t>
      </w:r>
      <w:r w:rsidRPr="00BA047D">
        <w:t>Рассматривает</w:t>
      </w:r>
      <w:r>
        <w:t xml:space="preserve"> доклады главных распорядителей о результатах и основных направлениях деятельности главных распорядителей и отчеты о фактическом и планируемом расходовании бюджетных средств, направленном на достижение измеримых результатов, согласованные с финансовым отделом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района.</w:t>
      </w:r>
    </w:p>
    <w:p w:rsidR="00F23AC1" w:rsidRDefault="00F23AC1" w:rsidP="00F23AC1">
      <w:pPr>
        <w:jc w:val="both"/>
      </w:pPr>
      <w:r>
        <w:t xml:space="preserve">           2.9. Подготавливает рекомендации по уточнению основных направлений и результатов деятельности главных распорядителей и доработке докладов о результатах и основных направлениях деятельности главных распорядителей, а также по разработке и реализации областных и ведомственных целевых программ.</w:t>
      </w:r>
    </w:p>
    <w:p w:rsidR="00F23AC1" w:rsidRDefault="00F23AC1" w:rsidP="00F23AC1">
      <w:pPr>
        <w:jc w:val="both"/>
      </w:pPr>
      <w:r>
        <w:t xml:space="preserve">          2.10. Координирует подготовку и разработку докладов о результатах и основных направлениях деятельности главных распорядителей. Утверждает доклады о результатах и основных направлениях деятельности главных распорядителей.</w:t>
      </w:r>
    </w:p>
    <w:p w:rsidR="00F23AC1" w:rsidRDefault="00F23AC1" w:rsidP="00F23AC1">
      <w:pPr>
        <w:ind w:firstLine="708"/>
        <w:jc w:val="both"/>
      </w:pPr>
      <w:r>
        <w:t xml:space="preserve">2.11.  Запрашивает от главных распорядителей и иных получателей средств бюджета </w:t>
      </w:r>
      <w:proofErr w:type="spellStart"/>
      <w:r>
        <w:t>Суровикинского</w:t>
      </w:r>
      <w:proofErr w:type="spellEnd"/>
      <w:r>
        <w:t xml:space="preserve"> муниципального района, органов местного самоуправления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района, территориальных органов федеральных органов исполнительной власти необходимые для деятельности комиссии документы, материалы и информацию.</w:t>
      </w:r>
    </w:p>
    <w:p w:rsidR="00F23AC1" w:rsidRPr="00BA047D" w:rsidRDefault="00F23AC1" w:rsidP="00F23AC1">
      <w:pPr>
        <w:jc w:val="both"/>
      </w:pPr>
      <w:r>
        <w:t xml:space="preserve">            </w:t>
      </w:r>
      <w:r w:rsidRPr="00BA047D">
        <w:t xml:space="preserve">2.12. Запрашивает от должностных лиц предприятий, учреждений и организаций независимо от форм собственности сведения, необходимые для работы комиссии, а также приглашает должностных лиц и граждан для получения от них пояснений по вопросам, рассматриваемым комиссией. </w:t>
      </w:r>
    </w:p>
    <w:p w:rsidR="00F23AC1" w:rsidRPr="00BA047D" w:rsidRDefault="00F23AC1" w:rsidP="00F23AC1">
      <w:pPr>
        <w:ind w:firstLine="720"/>
        <w:jc w:val="both"/>
      </w:pPr>
      <w:r w:rsidRPr="00BA047D">
        <w:t xml:space="preserve">Решение о вызове (приглашении) руководителя (специалиста) юридического лица или индивидуального предпринимателя принимает председатель комиссии, а в его отсутствие – заместитель председателя комиссии. Указанным лицам необходимо являться на заседание комиссии по вызову (приглашению). В вызове (приглашении) указывается, что явка на комиссию обязательна. </w:t>
      </w:r>
    </w:p>
    <w:p w:rsidR="00F23AC1" w:rsidRDefault="00F23AC1" w:rsidP="00F23AC1">
      <w:pPr>
        <w:jc w:val="both"/>
      </w:pPr>
      <w:r>
        <w:lastRenderedPageBreak/>
        <w:t xml:space="preserve">           2.13. Привлекает к своей работе должностных лиц структурных подразделений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района, а также по согласованию должностных лиц территориальных органов федеральных органов исполнительной власти, органов местного самоуправления муниципальных образований </w:t>
      </w:r>
      <w:proofErr w:type="spellStart"/>
      <w:r>
        <w:t>Суровикинского</w:t>
      </w:r>
      <w:proofErr w:type="spellEnd"/>
      <w:r>
        <w:t xml:space="preserve"> муниципального района, представителей государственных, общественных организаций, экспертов.</w:t>
      </w:r>
    </w:p>
    <w:p w:rsidR="00F23AC1" w:rsidRDefault="00F23AC1" w:rsidP="00F23AC1">
      <w:pPr>
        <w:jc w:val="both"/>
      </w:pPr>
      <w:r>
        <w:t xml:space="preserve">            2.14. Создает рабочие группы с привлечением в установленном порядке представителей главных распорядителей, получателей средств бюджета </w:t>
      </w:r>
      <w:proofErr w:type="spellStart"/>
      <w:r>
        <w:t>Суровикинского</w:t>
      </w:r>
      <w:proofErr w:type="spellEnd"/>
      <w:r>
        <w:t xml:space="preserve"> муниципального района, экспертов, специалистов и по согласованию работников государственных органов исполнительной власти, непосредственно занимающихся рассматриваемыми вопросами.</w:t>
      </w:r>
    </w:p>
    <w:p w:rsidR="00F23AC1" w:rsidRDefault="00F23AC1" w:rsidP="00F23AC1">
      <w:pPr>
        <w:jc w:val="both"/>
      </w:pPr>
      <w:r>
        <w:t xml:space="preserve">           2.15. Заслушивает на своих заседаниях представителей главных распорядителей по вопросам, относящимся к компетенции комиссии.</w:t>
      </w:r>
    </w:p>
    <w:p w:rsidR="00F23AC1" w:rsidRDefault="00F23AC1" w:rsidP="00F23AC1">
      <w:pPr>
        <w:jc w:val="both"/>
      </w:pPr>
      <w:r>
        <w:t xml:space="preserve">           2.16. Вносит предложения о привлечении к административной ответственности лиц, не представляющих в органы государственного финансового контроля и (или) должностному лицу, осуществляющему государственный финансовый контроль сведения (информацию) или представляющих </w:t>
      </w:r>
      <w:r w:rsidR="00DF162B">
        <w:t xml:space="preserve">указанные </w:t>
      </w:r>
      <w:r>
        <w:t>сведения (информацию) в неполном объеме или в искаженном виде.</w:t>
      </w:r>
    </w:p>
    <w:p w:rsidR="00F23AC1" w:rsidRDefault="00F23AC1" w:rsidP="00F23AC1">
      <w:pPr>
        <w:jc w:val="both"/>
      </w:pPr>
      <w:r>
        <w:t xml:space="preserve">           2.17. Осуществляет </w:t>
      </w:r>
      <w:proofErr w:type="gramStart"/>
      <w:r>
        <w:t>контроль за</w:t>
      </w:r>
      <w:proofErr w:type="gramEnd"/>
      <w:r>
        <w:t xml:space="preserve"> реализацией предложений и рекомендаций комиссии.</w:t>
      </w:r>
    </w:p>
    <w:p w:rsidR="00F23AC1" w:rsidRDefault="00F23AC1" w:rsidP="00F23AC1">
      <w:pPr>
        <w:jc w:val="both"/>
      </w:pPr>
      <w:r>
        <w:t xml:space="preserve">           2.18. Вносит на рассмотрение главе </w:t>
      </w:r>
      <w:proofErr w:type="spellStart"/>
      <w:r>
        <w:t>Суровикинского</w:t>
      </w:r>
      <w:proofErr w:type="spellEnd"/>
      <w:r>
        <w:t xml:space="preserve"> муниципального района, руководителям  контролирующих и правоохранительных органов, главам муниципальных образований предложения о применении к отдельным должностным лицам мер ответственности в установленном порядке, оформленные в виде выписки из решения комиссии.</w:t>
      </w:r>
    </w:p>
    <w:p w:rsidR="00F23AC1" w:rsidRDefault="00F23AC1" w:rsidP="00F23AC1">
      <w:pPr>
        <w:jc w:val="both"/>
      </w:pPr>
    </w:p>
    <w:p w:rsidR="00F23AC1" w:rsidRDefault="00F23AC1" w:rsidP="00F23AC1">
      <w:pPr>
        <w:jc w:val="both"/>
      </w:pPr>
    </w:p>
    <w:p w:rsidR="00F23AC1" w:rsidRDefault="00F23AC1" w:rsidP="00F23AC1">
      <w:pPr>
        <w:jc w:val="both"/>
      </w:pPr>
    </w:p>
    <w:p w:rsidR="00F23AC1" w:rsidRDefault="00F23AC1" w:rsidP="00F23AC1">
      <w:pPr>
        <w:jc w:val="both"/>
      </w:pPr>
    </w:p>
    <w:p w:rsidR="00F23AC1" w:rsidRDefault="00F23AC1" w:rsidP="00F23AC1">
      <w:pPr>
        <w:numPr>
          <w:ilvl w:val="0"/>
          <w:numId w:val="3"/>
        </w:numPr>
        <w:jc w:val="center"/>
        <w:rPr>
          <w:b/>
          <w:bCs/>
        </w:rPr>
      </w:pPr>
      <w:r>
        <w:rPr>
          <w:b/>
          <w:bCs/>
        </w:rPr>
        <w:t>Состав комиссии</w:t>
      </w:r>
    </w:p>
    <w:p w:rsidR="00F23AC1" w:rsidRDefault="00F23AC1" w:rsidP="00F23AC1">
      <w:pPr>
        <w:ind w:left="360"/>
        <w:jc w:val="center"/>
      </w:pPr>
    </w:p>
    <w:p w:rsidR="00F23AC1" w:rsidRDefault="00F23AC1" w:rsidP="00F23AC1">
      <w:pPr>
        <w:pStyle w:val="a4"/>
      </w:pPr>
      <w:r>
        <w:t xml:space="preserve">       3.1. Состав комиссии утверждается постановлением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области.</w:t>
      </w:r>
    </w:p>
    <w:p w:rsidR="00F23AC1" w:rsidRDefault="00F23AC1" w:rsidP="00F23AC1">
      <w:pPr>
        <w:ind w:left="360"/>
        <w:jc w:val="both"/>
      </w:pPr>
      <w:r>
        <w:t xml:space="preserve">       3.2. Председателем комиссии является заместитель главы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по экономике.</w:t>
      </w:r>
    </w:p>
    <w:p w:rsidR="00F23AC1" w:rsidRDefault="00F23AC1" w:rsidP="00F23AC1">
      <w:pPr>
        <w:ind w:left="360"/>
        <w:jc w:val="both"/>
      </w:pPr>
      <w:r>
        <w:t xml:space="preserve">      3.2. Заместителем председателя комиссии является начальник отдела экономики, потребительского рынка и защиты прав потребителей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района.</w:t>
      </w:r>
    </w:p>
    <w:p w:rsidR="00F23AC1" w:rsidRDefault="00F23AC1" w:rsidP="00F23AC1">
      <w:pPr>
        <w:ind w:left="360"/>
        <w:jc w:val="both"/>
      </w:pPr>
      <w:r>
        <w:t xml:space="preserve">       3.4. Ответственным секретарем комиссии является сотрудник отдела экономики, потребительского рынка и защиты прав потребителей 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</w:t>
      </w:r>
    </w:p>
    <w:p w:rsidR="00F23AC1" w:rsidRDefault="00F23AC1" w:rsidP="00F23AC1">
      <w:pPr>
        <w:ind w:left="360"/>
        <w:jc w:val="both"/>
      </w:pPr>
    </w:p>
    <w:p w:rsidR="00F23AC1" w:rsidRDefault="00F23AC1" w:rsidP="00F23AC1">
      <w:pPr>
        <w:ind w:left="360"/>
        <w:jc w:val="both"/>
      </w:pPr>
    </w:p>
    <w:p w:rsidR="00F23AC1" w:rsidRDefault="00F23AC1" w:rsidP="00F23AC1">
      <w:pPr>
        <w:ind w:left="360"/>
        <w:jc w:val="both"/>
      </w:pPr>
    </w:p>
    <w:p w:rsidR="00F23AC1" w:rsidRDefault="00F23AC1" w:rsidP="00F23AC1">
      <w:pPr>
        <w:numPr>
          <w:ilvl w:val="0"/>
          <w:numId w:val="3"/>
        </w:numPr>
        <w:jc w:val="center"/>
      </w:pPr>
      <w:r>
        <w:rPr>
          <w:b/>
          <w:bCs/>
        </w:rPr>
        <w:t>Порядок работы комиссии</w:t>
      </w:r>
    </w:p>
    <w:p w:rsidR="00F23AC1" w:rsidRDefault="00F23AC1" w:rsidP="00F23AC1">
      <w:pPr>
        <w:ind w:left="360"/>
        <w:jc w:val="center"/>
      </w:pPr>
    </w:p>
    <w:p w:rsidR="00F23AC1" w:rsidRDefault="00F23AC1" w:rsidP="00F23AC1">
      <w:pPr>
        <w:pStyle w:val="a4"/>
      </w:pPr>
      <w:r>
        <w:t xml:space="preserve">      4.1. Комиссия осуществляет свою деятельность в соответствии с планом, утверждаемым председателем комиссии.</w:t>
      </w:r>
    </w:p>
    <w:p w:rsidR="00F23AC1" w:rsidRDefault="00F23AC1" w:rsidP="00F23AC1">
      <w:pPr>
        <w:ind w:left="360"/>
        <w:jc w:val="both"/>
      </w:pPr>
      <w:r>
        <w:t xml:space="preserve">      Председатель комиссии руководит деятельностью комиссии, организует работу комиссии,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решений.</w:t>
      </w:r>
    </w:p>
    <w:p w:rsidR="00F23AC1" w:rsidRDefault="00F23AC1" w:rsidP="00F23AC1">
      <w:pPr>
        <w:numPr>
          <w:ilvl w:val="1"/>
          <w:numId w:val="2"/>
        </w:numPr>
        <w:jc w:val="both"/>
      </w:pPr>
      <w:r>
        <w:t xml:space="preserve">      4.2 Заседани</w:t>
      </w:r>
      <w:r w:rsidR="00DF162B">
        <w:t>я</w:t>
      </w:r>
      <w:r>
        <w:t xml:space="preserve"> комиссии провод</w:t>
      </w:r>
      <w:r w:rsidR="00DF162B">
        <w:t>я</w:t>
      </w:r>
      <w:r>
        <w:t>тся по мере необходимости.</w:t>
      </w:r>
    </w:p>
    <w:p w:rsidR="00F23AC1" w:rsidRDefault="00F23AC1" w:rsidP="00F23AC1">
      <w:pPr>
        <w:jc w:val="both"/>
      </w:pPr>
      <w:r>
        <w:t xml:space="preserve">             Заседание комиссии считается правомочным, если на нем присутствует более      половины ее членов.</w:t>
      </w:r>
    </w:p>
    <w:p w:rsidR="00F23AC1" w:rsidRDefault="00F23AC1" w:rsidP="00F23AC1">
      <w:pPr>
        <w:jc w:val="both"/>
      </w:pPr>
      <w:r>
        <w:lastRenderedPageBreak/>
        <w:t xml:space="preserve">             Ведет заседания председатель комиссии, а в его отсутствие – заместитель председателя комиссии.</w:t>
      </w:r>
    </w:p>
    <w:p w:rsidR="00F23AC1" w:rsidRDefault="00F23AC1" w:rsidP="00F23AC1">
      <w:pPr>
        <w:jc w:val="both"/>
      </w:pPr>
      <w:r>
        <w:t xml:space="preserve">             Решение комиссии принимается простым большинством голосов. При равенстве голосов решающим голосом является голос председательствующего на заседании комиссии.</w:t>
      </w:r>
    </w:p>
    <w:p w:rsidR="00F23AC1" w:rsidRDefault="00F23AC1" w:rsidP="00F23AC1">
      <w:pPr>
        <w:jc w:val="both"/>
      </w:pPr>
      <w:r>
        <w:t xml:space="preserve">             Решение комиссии оформляется протоколом, который подписывает председательствующий на заседании и ответственный секретарь комиссии.</w:t>
      </w:r>
    </w:p>
    <w:p w:rsidR="00F23AC1" w:rsidRDefault="00F23AC1" w:rsidP="00F23AC1">
      <w:pPr>
        <w:jc w:val="both"/>
      </w:pPr>
      <w:r>
        <w:t xml:space="preserve">             Решения комиссии в пределах ее компетенции по вопросам повышения результативности бюджетных расходов являются обязательными для всех главных распорядителей и направляются главным распорядителям в виде копий протоколов заседаний комиссии или выписок из них.</w:t>
      </w:r>
    </w:p>
    <w:p w:rsidR="00F23AC1" w:rsidRDefault="00F23AC1" w:rsidP="00F23AC1">
      <w:pPr>
        <w:jc w:val="both"/>
      </w:pPr>
      <w:r>
        <w:t xml:space="preserve">            4.3. По вопросам, требующим решения главы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области, комиссия вносит в установленном порядке соответствующие предложения.</w:t>
      </w:r>
    </w:p>
    <w:p w:rsidR="00F23AC1" w:rsidRDefault="00F23AC1" w:rsidP="00F23AC1">
      <w:pPr>
        <w:jc w:val="both"/>
      </w:pPr>
      <w:r>
        <w:t xml:space="preserve">            4.4. Информационно-аналитическое обеспечение деятельности комиссии осуществляют структурные подразделения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в соответствии с утвержденным планом работы комиссии.</w:t>
      </w:r>
    </w:p>
    <w:p w:rsidR="00F23AC1" w:rsidRDefault="00F23AC1" w:rsidP="00F23AC1">
      <w:pPr>
        <w:ind w:left="780"/>
        <w:jc w:val="both"/>
      </w:pPr>
    </w:p>
    <w:p w:rsidR="00F23AC1" w:rsidRDefault="00F23AC1" w:rsidP="00F23AC1"/>
    <w:p w:rsidR="002D3F9B" w:rsidRDefault="002D3F9B" w:rsidP="002D3F9B">
      <w:pPr>
        <w:jc w:val="both"/>
        <w:rPr>
          <w:b/>
          <w:bCs/>
        </w:rPr>
      </w:pPr>
    </w:p>
    <w:sectPr w:rsidR="002D3F9B" w:rsidSect="00025E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B5A"/>
    <w:multiLevelType w:val="hybridMultilevel"/>
    <w:tmpl w:val="93162FDE"/>
    <w:lvl w:ilvl="0" w:tplc="E45656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69A8B56">
      <w:numFmt w:val="none"/>
      <w:lvlText w:val=""/>
      <w:lvlJc w:val="left"/>
      <w:pPr>
        <w:tabs>
          <w:tab w:val="num" w:pos="360"/>
        </w:tabs>
      </w:pPr>
    </w:lvl>
    <w:lvl w:ilvl="2" w:tplc="D4AED6F8">
      <w:numFmt w:val="none"/>
      <w:lvlText w:val=""/>
      <w:lvlJc w:val="left"/>
      <w:pPr>
        <w:tabs>
          <w:tab w:val="num" w:pos="360"/>
        </w:tabs>
      </w:pPr>
    </w:lvl>
    <w:lvl w:ilvl="3" w:tplc="76C01030">
      <w:numFmt w:val="none"/>
      <w:lvlText w:val=""/>
      <w:lvlJc w:val="left"/>
      <w:pPr>
        <w:tabs>
          <w:tab w:val="num" w:pos="360"/>
        </w:tabs>
      </w:pPr>
    </w:lvl>
    <w:lvl w:ilvl="4" w:tplc="5CA82D86">
      <w:numFmt w:val="none"/>
      <w:lvlText w:val=""/>
      <w:lvlJc w:val="left"/>
      <w:pPr>
        <w:tabs>
          <w:tab w:val="num" w:pos="360"/>
        </w:tabs>
      </w:pPr>
    </w:lvl>
    <w:lvl w:ilvl="5" w:tplc="D67615D6">
      <w:numFmt w:val="none"/>
      <w:lvlText w:val=""/>
      <w:lvlJc w:val="left"/>
      <w:pPr>
        <w:tabs>
          <w:tab w:val="num" w:pos="360"/>
        </w:tabs>
      </w:pPr>
    </w:lvl>
    <w:lvl w:ilvl="6" w:tplc="189440B4">
      <w:numFmt w:val="none"/>
      <w:lvlText w:val=""/>
      <w:lvlJc w:val="left"/>
      <w:pPr>
        <w:tabs>
          <w:tab w:val="num" w:pos="360"/>
        </w:tabs>
      </w:pPr>
    </w:lvl>
    <w:lvl w:ilvl="7" w:tplc="A568F31E">
      <w:numFmt w:val="none"/>
      <w:lvlText w:val=""/>
      <w:lvlJc w:val="left"/>
      <w:pPr>
        <w:tabs>
          <w:tab w:val="num" w:pos="360"/>
        </w:tabs>
      </w:pPr>
    </w:lvl>
    <w:lvl w:ilvl="8" w:tplc="8604B8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C05D4A"/>
    <w:multiLevelType w:val="hybridMultilevel"/>
    <w:tmpl w:val="D9A429C6"/>
    <w:lvl w:ilvl="0" w:tplc="E66A2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2B2BA">
      <w:numFmt w:val="none"/>
      <w:lvlText w:val=""/>
      <w:lvlJc w:val="left"/>
      <w:pPr>
        <w:tabs>
          <w:tab w:val="num" w:pos="360"/>
        </w:tabs>
      </w:pPr>
    </w:lvl>
    <w:lvl w:ilvl="2" w:tplc="334413D8">
      <w:numFmt w:val="none"/>
      <w:lvlText w:val=""/>
      <w:lvlJc w:val="left"/>
      <w:pPr>
        <w:tabs>
          <w:tab w:val="num" w:pos="360"/>
        </w:tabs>
      </w:pPr>
    </w:lvl>
    <w:lvl w:ilvl="3" w:tplc="8968F504">
      <w:numFmt w:val="none"/>
      <w:lvlText w:val=""/>
      <w:lvlJc w:val="left"/>
      <w:pPr>
        <w:tabs>
          <w:tab w:val="num" w:pos="360"/>
        </w:tabs>
      </w:pPr>
    </w:lvl>
    <w:lvl w:ilvl="4" w:tplc="4D087D4A">
      <w:numFmt w:val="none"/>
      <w:lvlText w:val=""/>
      <w:lvlJc w:val="left"/>
      <w:pPr>
        <w:tabs>
          <w:tab w:val="num" w:pos="360"/>
        </w:tabs>
      </w:pPr>
    </w:lvl>
    <w:lvl w:ilvl="5" w:tplc="2674724C">
      <w:numFmt w:val="none"/>
      <w:lvlText w:val=""/>
      <w:lvlJc w:val="left"/>
      <w:pPr>
        <w:tabs>
          <w:tab w:val="num" w:pos="360"/>
        </w:tabs>
      </w:pPr>
    </w:lvl>
    <w:lvl w:ilvl="6" w:tplc="402A114E">
      <w:numFmt w:val="none"/>
      <w:lvlText w:val=""/>
      <w:lvlJc w:val="left"/>
      <w:pPr>
        <w:tabs>
          <w:tab w:val="num" w:pos="360"/>
        </w:tabs>
      </w:pPr>
    </w:lvl>
    <w:lvl w:ilvl="7" w:tplc="4830E152">
      <w:numFmt w:val="none"/>
      <w:lvlText w:val=""/>
      <w:lvlJc w:val="left"/>
      <w:pPr>
        <w:tabs>
          <w:tab w:val="num" w:pos="360"/>
        </w:tabs>
      </w:pPr>
    </w:lvl>
    <w:lvl w:ilvl="8" w:tplc="9B1299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17615E"/>
    <w:multiLevelType w:val="hybridMultilevel"/>
    <w:tmpl w:val="1668EAA8"/>
    <w:lvl w:ilvl="0" w:tplc="8C6A612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6C971AAE"/>
    <w:multiLevelType w:val="hybridMultilevel"/>
    <w:tmpl w:val="F9A4B5D8"/>
    <w:lvl w:ilvl="0" w:tplc="BC7ED2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E327C86">
      <w:numFmt w:val="none"/>
      <w:lvlText w:val=""/>
      <w:lvlJc w:val="left"/>
      <w:pPr>
        <w:tabs>
          <w:tab w:val="num" w:pos="360"/>
        </w:tabs>
      </w:pPr>
    </w:lvl>
    <w:lvl w:ilvl="2" w:tplc="95D0CD98">
      <w:numFmt w:val="none"/>
      <w:lvlText w:val=""/>
      <w:lvlJc w:val="left"/>
      <w:pPr>
        <w:tabs>
          <w:tab w:val="num" w:pos="360"/>
        </w:tabs>
      </w:pPr>
    </w:lvl>
    <w:lvl w:ilvl="3" w:tplc="DDA6DD64">
      <w:numFmt w:val="none"/>
      <w:lvlText w:val=""/>
      <w:lvlJc w:val="left"/>
      <w:pPr>
        <w:tabs>
          <w:tab w:val="num" w:pos="360"/>
        </w:tabs>
      </w:pPr>
    </w:lvl>
    <w:lvl w:ilvl="4" w:tplc="DC729028">
      <w:numFmt w:val="none"/>
      <w:lvlText w:val=""/>
      <w:lvlJc w:val="left"/>
      <w:pPr>
        <w:tabs>
          <w:tab w:val="num" w:pos="360"/>
        </w:tabs>
      </w:pPr>
    </w:lvl>
    <w:lvl w:ilvl="5" w:tplc="E1667FEE">
      <w:numFmt w:val="none"/>
      <w:lvlText w:val=""/>
      <w:lvlJc w:val="left"/>
      <w:pPr>
        <w:tabs>
          <w:tab w:val="num" w:pos="360"/>
        </w:tabs>
      </w:pPr>
    </w:lvl>
    <w:lvl w:ilvl="6" w:tplc="331C4838">
      <w:numFmt w:val="none"/>
      <w:lvlText w:val=""/>
      <w:lvlJc w:val="left"/>
      <w:pPr>
        <w:tabs>
          <w:tab w:val="num" w:pos="360"/>
        </w:tabs>
      </w:pPr>
    </w:lvl>
    <w:lvl w:ilvl="7" w:tplc="F87C34E4">
      <w:numFmt w:val="none"/>
      <w:lvlText w:val=""/>
      <w:lvlJc w:val="left"/>
      <w:pPr>
        <w:tabs>
          <w:tab w:val="num" w:pos="360"/>
        </w:tabs>
      </w:pPr>
    </w:lvl>
    <w:lvl w:ilvl="8" w:tplc="5D0C0D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556A49"/>
    <w:rsid w:val="00025E52"/>
    <w:rsid w:val="0003353D"/>
    <w:rsid w:val="0004096A"/>
    <w:rsid w:val="000950A2"/>
    <w:rsid w:val="000C0BAC"/>
    <w:rsid w:val="001054CB"/>
    <w:rsid w:val="00160A7F"/>
    <w:rsid w:val="0018439B"/>
    <w:rsid w:val="001A0DE4"/>
    <w:rsid w:val="001B027A"/>
    <w:rsid w:val="001E1736"/>
    <w:rsid w:val="001F0E20"/>
    <w:rsid w:val="002321E7"/>
    <w:rsid w:val="00287A54"/>
    <w:rsid w:val="002C333C"/>
    <w:rsid w:val="002D3F9B"/>
    <w:rsid w:val="00321F2B"/>
    <w:rsid w:val="00444C6B"/>
    <w:rsid w:val="004561C8"/>
    <w:rsid w:val="0045742D"/>
    <w:rsid w:val="00477862"/>
    <w:rsid w:val="00495BD9"/>
    <w:rsid w:val="004B2822"/>
    <w:rsid w:val="004C03E6"/>
    <w:rsid w:val="00540DD0"/>
    <w:rsid w:val="00556A49"/>
    <w:rsid w:val="00563BAB"/>
    <w:rsid w:val="00576304"/>
    <w:rsid w:val="005B0156"/>
    <w:rsid w:val="005C4FC5"/>
    <w:rsid w:val="005D622F"/>
    <w:rsid w:val="005F1AD5"/>
    <w:rsid w:val="00605480"/>
    <w:rsid w:val="00635A6F"/>
    <w:rsid w:val="006734A2"/>
    <w:rsid w:val="006D199C"/>
    <w:rsid w:val="00767C52"/>
    <w:rsid w:val="0077150F"/>
    <w:rsid w:val="00780BA5"/>
    <w:rsid w:val="00860356"/>
    <w:rsid w:val="00875110"/>
    <w:rsid w:val="00981548"/>
    <w:rsid w:val="00A0469B"/>
    <w:rsid w:val="00A269AE"/>
    <w:rsid w:val="00AE28E6"/>
    <w:rsid w:val="00AE2D6D"/>
    <w:rsid w:val="00B10D55"/>
    <w:rsid w:val="00B25CD0"/>
    <w:rsid w:val="00B31A94"/>
    <w:rsid w:val="00B57F06"/>
    <w:rsid w:val="00BA047D"/>
    <w:rsid w:val="00BA6523"/>
    <w:rsid w:val="00BB781E"/>
    <w:rsid w:val="00BC1443"/>
    <w:rsid w:val="00C3487C"/>
    <w:rsid w:val="00C576C5"/>
    <w:rsid w:val="00C7251A"/>
    <w:rsid w:val="00C925C7"/>
    <w:rsid w:val="00CB7E71"/>
    <w:rsid w:val="00CD2212"/>
    <w:rsid w:val="00D02AE2"/>
    <w:rsid w:val="00D54290"/>
    <w:rsid w:val="00DE35AC"/>
    <w:rsid w:val="00DF162B"/>
    <w:rsid w:val="00E16C37"/>
    <w:rsid w:val="00E7107C"/>
    <w:rsid w:val="00E969C2"/>
    <w:rsid w:val="00EF54E7"/>
    <w:rsid w:val="00F019D2"/>
    <w:rsid w:val="00F041C8"/>
    <w:rsid w:val="00F23AC1"/>
    <w:rsid w:val="00F67B10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0"/>
    <w:rPr>
      <w:sz w:val="24"/>
      <w:szCs w:val="24"/>
    </w:rPr>
  </w:style>
  <w:style w:type="paragraph" w:styleId="1">
    <w:name w:val="heading 1"/>
    <w:basedOn w:val="a"/>
    <w:next w:val="a"/>
    <w:qFormat/>
    <w:rsid w:val="001F0E20"/>
    <w:pPr>
      <w:keepNext/>
      <w:pBdr>
        <w:bottom w:val="single" w:sz="12" w:space="1" w:color="auto"/>
      </w:pBdr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qFormat/>
    <w:rsid w:val="001F0E2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F0E2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F0E20"/>
    <w:pPr>
      <w:keepNext/>
      <w:ind w:left="36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1F0E20"/>
    <w:pPr>
      <w:ind w:firstLine="708"/>
      <w:jc w:val="both"/>
    </w:pPr>
    <w:rPr>
      <w:sz w:val="28"/>
    </w:rPr>
  </w:style>
  <w:style w:type="paragraph" w:styleId="a3">
    <w:name w:val="Body Text"/>
    <w:basedOn w:val="a"/>
    <w:semiHidden/>
    <w:rsid w:val="001F0E20"/>
    <w:pPr>
      <w:jc w:val="both"/>
    </w:pPr>
  </w:style>
  <w:style w:type="paragraph" w:styleId="a4">
    <w:name w:val="Body Text Indent"/>
    <w:basedOn w:val="a"/>
    <w:link w:val="a5"/>
    <w:uiPriority w:val="99"/>
    <w:semiHidden/>
    <w:rsid w:val="001F0E20"/>
    <w:pPr>
      <w:ind w:left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44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6B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23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D9E5-93D9-462D-B40F-F7E2D872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КЭиФ</dc:creator>
  <cp:keywords/>
  <dc:description/>
  <cp:lastModifiedBy>WORK</cp:lastModifiedBy>
  <cp:revision>9</cp:revision>
  <cp:lastPrinted>2014-05-22T10:15:00Z</cp:lastPrinted>
  <dcterms:created xsi:type="dcterms:W3CDTF">2014-05-20T06:01:00Z</dcterms:created>
  <dcterms:modified xsi:type="dcterms:W3CDTF">2014-05-22T10:18:00Z</dcterms:modified>
</cp:coreProperties>
</file>