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40" w:rsidRPr="000A2629" w:rsidRDefault="00DC1740" w:rsidP="00C45206">
      <w:pPr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</w:t>
      </w:r>
      <w:r w:rsidRPr="00C45206">
        <w:rPr>
          <w:rFonts w:ascii="Times New Roman" w:hAnsi="Times New Roman" w:cs="Times New Roman"/>
          <w:sz w:val="24"/>
          <w:szCs w:val="24"/>
        </w:rPr>
        <w:t>области «</w:t>
      </w:r>
      <w:r w:rsidR="00156F66" w:rsidRPr="00C45206">
        <w:rPr>
          <w:rFonts w:ascii="Times New Roman" w:hAnsi="Times New Roman" w:cs="Times New Roman"/>
          <w:sz w:val="24"/>
          <w:szCs w:val="24"/>
        </w:rPr>
        <w:t>Об утверждении</w:t>
      </w:r>
      <w:r w:rsidR="00C45206" w:rsidRPr="00C45206">
        <w:rPr>
          <w:rFonts w:ascii="Times New Roman" w:hAnsi="Times New Roman" w:cs="Times New Roman"/>
          <w:sz w:val="24"/>
          <w:szCs w:val="24"/>
        </w:rPr>
        <w:t xml:space="preserve"> Порядка подготовки  и утверждения местных нормативов  градостроительного проектирования  Суровикинского муниципального района Волгоградской области,  сельских поселений, входящих в его  состав, и внесение изменений в них</w:t>
      </w:r>
      <w:r w:rsidR="00C45206">
        <w:rPr>
          <w:rFonts w:ascii="Times New Roman" w:hAnsi="Times New Roman" w:cs="Times New Roman"/>
          <w:sz w:val="24"/>
          <w:szCs w:val="24"/>
        </w:rPr>
        <w:t>»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0A262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A2629">
        <w:rPr>
          <w:rFonts w:ascii="Times New Roman" w:hAnsi="Times New Roman" w:cs="Times New Roman"/>
          <w:sz w:val="24"/>
          <w:szCs w:val="24"/>
        </w:rPr>
        <w:t xml:space="preserve"> факторы и предлагаются способы их устранения.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Заключение независимой антикоррупционной экспертизы направляется в адрес разработчика проекта: Отдел архитектуры и градостроительства администрации Суровикинского муниципального района Волгоградской области по почте (Ленина ул., д.64А, г. Суровикино, Волгоградская область, 404415), курьерским способом либо в виде электронного документа на адрес электронной почты администрации ra_sur@volganet.ru, Тел./факс (84473)9-46-23, ответственное лицо – Багнюкова Е.Г., начальник отдела по архитектуре и градостроительству администрации Суровикинского муниципального района Волгоградской области.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Дата начала приема заключений по результатам независимой антикоррупционной экспертизы – </w:t>
      </w:r>
      <w:r w:rsidR="00DF0308">
        <w:rPr>
          <w:rFonts w:ascii="Times New Roman" w:hAnsi="Times New Roman" w:cs="Times New Roman"/>
          <w:sz w:val="24"/>
          <w:szCs w:val="24"/>
        </w:rPr>
        <w:t>11</w:t>
      </w:r>
      <w:r w:rsidRPr="00097473">
        <w:rPr>
          <w:rFonts w:ascii="Times New Roman" w:hAnsi="Times New Roman" w:cs="Times New Roman"/>
          <w:sz w:val="24"/>
          <w:szCs w:val="24"/>
        </w:rPr>
        <w:t xml:space="preserve"> </w:t>
      </w:r>
      <w:r w:rsidR="009441B5">
        <w:rPr>
          <w:rFonts w:ascii="Times New Roman" w:hAnsi="Times New Roman" w:cs="Times New Roman"/>
          <w:sz w:val="24"/>
          <w:szCs w:val="24"/>
        </w:rPr>
        <w:t>октяб</w:t>
      </w:r>
      <w:r w:rsidR="00D57213" w:rsidRPr="00097473">
        <w:rPr>
          <w:rFonts w:ascii="Times New Roman" w:hAnsi="Times New Roman" w:cs="Times New Roman"/>
          <w:sz w:val="24"/>
          <w:szCs w:val="24"/>
        </w:rPr>
        <w:t>ря</w:t>
      </w:r>
      <w:r w:rsidRPr="00097473">
        <w:rPr>
          <w:rFonts w:ascii="Times New Roman" w:hAnsi="Times New Roman" w:cs="Times New Roman"/>
          <w:sz w:val="24"/>
          <w:szCs w:val="24"/>
        </w:rPr>
        <w:t xml:space="preserve"> 201</w:t>
      </w:r>
      <w:r w:rsidR="00F53416" w:rsidRPr="00097473">
        <w:rPr>
          <w:rFonts w:ascii="Times New Roman" w:hAnsi="Times New Roman" w:cs="Times New Roman"/>
          <w:sz w:val="24"/>
          <w:szCs w:val="24"/>
        </w:rPr>
        <w:t>7</w:t>
      </w:r>
      <w:r w:rsidRPr="00097473">
        <w:rPr>
          <w:rFonts w:ascii="Times New Roman" w:hAnsi="Times New Roman" w:cs="Times New Roman"/>
          <w:sz w:val="24"/>
          <w:szCs w:val="24"/>
        </w:rPr>
        <w:t xml:space="preserve"> года, дата окончания приема заключений по результатам независимой антикоррупционной экспертизы – </w:t>
      </w:r>
      <w:r w:rsidR="00DF0308">
        <w:rPr>
          <w:rFonts w:ascii="Times New Roman" w:hAnsi="Times New Roman" w:cs="Times New Roman"/>
          <w:sz w:val="24"/>
          <w:szCs w:val="24"/>
        </w:rPr>
        <w:t>21</w:t>
      </w:r>
      <w:r w:rsidRPr="00097473">
        <w:rPr>
          <w:rFonts w:ascii="Times New Roman" w:hAnsi="Times New Roman" w:cs="Times New Roman"/>
          <w:sz w:val="24"/>
          <w:szCs w:val="24"/>
        </w:rPr>
        <w:t xml:space="preserve"> </w:t>
      </w:r>
      <w:r w:rsidR="00DF0308">
        <w:rPr>
          <w:rFonts w:ascii="Times New Roman" w:hAnsi="Times New Roman" w:cs="Times New Roman"/>
          <w:sz w:val="24"/>
          <w:szCs w:val="24"/>
        </w:rPr>
        <w:t>окт</w:t>
      </w:r>
      <w:r w:rsidR="009441B5">
        <w:rPr>
          <w:rFonts w:ascii="Times New Roman" w:hAnsi="Times New Roman" w:cs="Times New Roman"/>
          <w:sz w:val="24"/>
          <w:szCs w:val="24"/>
        </w:rPr>
        <w:t>ябр</w:t>
      </w:r>
      <w:r w:rsidR="00D57213" w:rsidRPr="00097473">
        <w:rPr>
          <w:rFonts w:ascii="Times New Roman" w:hAnsi="Times New Roman" w:cs="Times New Roman"/>
          <w:sz w:val="24"/>
          <w:szCs w:val="24"/>
        </w:rPr>
        <w:t>я</w:t>
      </w:r>
      <w:r w:rsidRPr="00097473">
        <w:rPr>
          <w:rFonts w:ascii="Times New Roman" w:hAnsi="Times New Roman" w:cs="Times New Roman"/>
          <w:sz w:val="24"/>
          <w:szCs w:val="24"/>
        </w:rPr>
        <w:t xml:space="preserve"> </w:t>
      </w:r>
      <w:r w:rsidRPr="000A2629">
        <w:rPr>
          <w:rFonts w:ascii="Times New Roman" w:hAnsi="Times New Roman" w:cs="Times New Roman"/>
          <w:sz w:val="24"/>
          <w:szCs w:val="24"/>
        </w:rPr>
        <w:t>201</w:t>
      </w:r>
      <w:r w:rsidR="00A66381">
        <w:rPr>
          <w:rFonts w:ascii="Times New Roman" w:hAnsi="Times New Roman" w:cs="Times New Roman"/>
          <w:sz w:val="24"/>
          <w:szCs w:val="24"/>
        </w:rPr>
        <w:t>7</w:t>
      </w:r>
      <w:r w:rsidRPr="000A26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32742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629" w:rsidRDefault="003A3796" w:rsidP="00BC6F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37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</w:t>
      </w:r>
    </w:p>
    <w:p w:rsidR="00085072" w:rsidRPr="00085072" w:rsidRDefault="00085072" w:rsidP="00085072">
      <w:pPr>
        <w:suppressAutoHyphens/>
        <w:spacing w:after="0" w:line="240" w:lineRule="auto"/>
        <w:jc w:val="right"/>
        <w:rPr>
          <w:rFonts w:ascii="Book Antiqua" w:eastAsia="Times New Roman" w:hAnsi="Book Antiqua" w:cs="Times New Roman"/>
          <w:color w:val="333333"/>
          <w:sz w:val="28"/>
          <w:szCs w:val="24"/>
          <w:lang w:eastAsia="ar-SA"/>
        </w:rPr>
      </w:pPr>
      <w:r w:rsidRPr="00085072">
        <w:rPr>
          <w:rFonts w:ascii="Book Antiqua" w:eastAsia="Times New Roman" w:hAnsi="Book Antiqua" w:cs="Times New Roman"/>
          <w:color w:val="333333"/>
          <w:sz w:val="28"/>
          <w:szCs w:val="24"/>
          <w:lang w:eastAsia="ar-SA"/>
        </w:rPr>
        <w:lastRenderedPageBreak/>
        <w:t>проект</w:t>
      </w:r>
    </w:p>
    <w:p w:rsidR="00085072" w:rsidRPr="00085072" w:rsidRDefault="00085072" w:rsidP="000850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ar-SA"/>
        </w:rPr>
      </w:pPr>
      <w:r w:rsidRPr="0008507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ar-SA"/>
        </w:rPr>
        <w:t xml:space="preserve">АДМИНИСТРАЦИЯ СУРОВИКИНСКОГО </w:t>
      </w:r>
    </w:p>
    <w:p w:rsidR="00085072" w:rsidRPr="00085072" w:rsidRDefault="00085072" w:rsidP="000850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ar-SA"/>
        </w:rPr>
      </w:pPr>
      <w:r w:rsidRPr="0008507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ar-SA"/>
        </w:rPr>
        <w:t>МУНИЦИПАЛЬНОГО РАЙОНА</w:t>
      </w:r>
    </w:p>
    <w:p w:rsidR="00085072" w:rsidRPr="00085072" w:rsidRDefault="00085072" w:rsidP="000850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ar-SA"/>
        </w:rPr>
      </w:pPr>
      <w:r w:rsidRPr="0008507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ar-SA"/>
        </w:rPr>
        <w:t>ВОЛГОГРАДСКОЙ ОБЛАСТИ</w:t>
      </w:r>
    </w:p>
    <w:p w:rsidR="00085072" w:rsidRPr="00085072" w:rsidRDefault="00085072" w:rsidP="00085072">
      <w:pPr>
        <w:pBdr>
          <w:bottom w:val="single" w:sz="8" w:space="3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color w:val="333333"/>
          <w:szCs w:val="24"/>
          <w:lang w:eastAsia="ar-SA"/>
        </w:rPr>
      </w:pPr>
    </w:p>
    <w:p w:rsidR="00085072" w:rsidRPr="00085072" w:rsidRDefault="00085072" w:rsidP="00085072">
      <w:pPr>
        <w:tabs>
          <w:tab w:val="left" w:pos="9180"/>
        </w:tabs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color w:val="333333"/>
          <w:sz w:val="20"/>
          <w:szCs w:val="24"/>
          <w:lang w:eastAsia="ar-SA"/>
        </w:rPr>
      </w:pPr>
      <w:r w:rsidRPr="00085072">
        <w:rPr>
          <w:rFonts w:ascii="Times New Roman" w:eastAsia="Times New Roman" w:hAnsi="Times New Roman" w:cs="Arial"/>
          <w:b/>
          <w:bCs/>
          <w:color w:val="333333"/>
          <w:sz w:val="20"/>
          <w:szCs w:val="24"/>
          <w:lang w:eastAsia="ar-SA"/>
        </w:rPr>
        <w:t xml:space="preserve">                                                  </w:t>
      </w:r>
    </w:p>
    <w:p w:rsidR="00085072" w:rsidRPr="00085072" w:rsidRDefault="00085072" w:rsidP="00085072">
      <w:pPr>
        <w:tabs>
          <w:tab w:val="left" w:pos="9180"/>
        </w:tabs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color w:val="333333"/>
          <w:sz w:val="28"/>
          <w:szCs w:val="28"/>
          <w:lang w:eastAsia="ar-SA"/>
        </w:rPr>
      </w:pPr>
      <w:r w:rsidRPr="00085072">
        <w:rPr>
          <w:rFonts w:ascii="Times New Roman" w:eastAsia="Times New Roman" w:hAnsi="Times New Roman" w:cs="Arial"/>
          <w:b/>
          <w:bCs/>
          <w:color w:val="333333"/>
          <w:sz w:val="28"/>
          <w:szCs w:val="28"/>
          <w:lang w:eastAsia="ar-SA"/>
        </w:rPr>
        <w:t xml:space="preserve">                                         </w:t>
      </w:r>
      <w:proofErr w:type="gramStart"/>
      <w:r w:rsidRPr="00085072">
        <w:rPr>
          <w:rFonts w:ascii="Times New Roman" w:eastAsia="Times New Roman" w:hAnsi="Times New Roman" w:cs="Arial"/>
          <w:b/>
          <w:bCs/>
          <w:color w:val="333333"/>
          <w:sz w:val="28"/>
          <w:szCs w:val="28"/>
          <w:lang w:eastAsia="ar-SA"/>
        </w:rPr>
        <w:t>П</w:t>
      </w:r>
      <w:proofErr w:type="gramEnd"/>
      <w:r w:rsidRPr="00085072">
        <w:rPr>
          <w:rFonts w:ascii="Times New Roman" w:eastAsia="Times New Roman" w:hAnsi="Times New Roman" w:cs="Arial"/>
          <w:b/>
          <w:bCs/>
          <w:color w:val="333333"/>
          <w:sz w:val="28"/>
          <w:szCs w:val="28"/>
          <w:lang w:eastAsia="ar-SA"/>
        </w:rPr>
        <w:t xml:space="preserve"> О С Т А Н О В Л Е Н И Е</w:t>
      </w:r>
    </w:p>
    <w:p w:rsidR="00085072" w:rsidRPr="00085072" w:rsidRDefault="00085072" w:rsidP="00085072">
      <w:pPr>
        <w:suppressAutoHyphens/>
        <w:spacing w:after="0" w:line="240" w:lineRule="auto"/>
        <w:rPr>
          <w:rFonts w:ascii="Book Antiqua" w:eastAsia="Times New Roman" w:hAnsi="Book Antiqua" w:cs="Arial"/>
          <w:b/>
          <w:color w:val="333333"/>
          <w:sz w:val="20"/>
          <w:szCs w:val="24"/>
          <w:lang w:eastAsia="ar-SA"/>
        </w:rPr>
      </w:pPr>
    </w:p>
    <w:p w:rsidR="00085072" w:rsidRPr="00085072" w:rsidRDefault="00085072" w:rsidP="00085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От                               № </w:t>
      </w:r>
    </w:p>
    <w:p w:rsidR="00085072" w:rsidRPr="00085072" w:rsidRDefault="00085072" w:rsidP="00085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5072" w:rsidRPr="00085072" w:rsidRDefault="00085072" w:rsidP="000850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Порядка подготовки</w:t>
      </w:r>
    </w:p>
    <w:p w:rsidR="00085072" w:rsidRPr="00085072" w:rsidRDefault="00085072" w:rsidP="000850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утверждения местных нормативов </w:t>
      </w:r>
    </w:p>
    <w:p w:rsidR="00085072" w:rsidRPr="00085072" w:rsidRDefault="00085072" w:rsidP="000850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градостроительного проектирования  </w:t>
      </w:r>
    </w:p>
    <w:p w:rsidR="00085072" w:rsidRPr="00085072" w:rsidRDefault="00085072" w:rsidP="000850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>Суровикинского муниципального района</w:t>
      </w:r>
    </w:p>
    <w:p w:rsidR="00085072" w:rsidRPr="00085072" w:rsidRDefault="00085072" w:rsidP="000850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Волгоградской области,  сельских поселений, </w:t>
      </w:r>
    </w:p>
    <w:p w:rsidR="00085072" w:rsidRPr="00085072" w:rsidRDefault="00085072" w:rsidP="000850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>входящих в его  состав, и внесение изменений в них</w:t>
      </w:r>
    </w:p>
    <w:p w:rsidR="00085072" w:rsidRPr="00085072" w:rsidRDefault="00085072" w:rsidP="000850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5072" w:rsidRPr="00085072" w:rsidRDefault="00085072" w:rsidP="00085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5072" w:rsidRPr="00085072" w:rsidRDefault="00085072" w:rsidP="00085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Руководствуясь ст. 29.4 Градостроительного кодекса РФ, ст.14 Федерального закона от 06.10.2003 № 131-ФЗ «Об общих принципах организации местного самоуправления в Российской Федерации», Уставом Суровикинского муниципального района  постановляю:</w:t>
      </w:r>
    </w:p>
    <w:p w:rsidR="00085072" w:rsidRPr="00085072" w:rsidRDefault="00085072" w:rsidP="00085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1.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0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Порядок 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подготовки  и утверждения местных нормативов </w:t>
      </w:r>
    </w:p>
    <w:p w:rsidR="00085072" w:rsidRPr="00085072" w:rsidRDefault="00085072" w:rsidP="00085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градостроительного проектирования  Суровикинского муниципального района Волгоградской области,  сельских поселений, входящих в его  состав, и внесение изменений в них согласно приложению.</w:t>
      </w:r>
    </w:p>
    <w:p w:rsidR="00085072" w:rsidRPr="00085072" w:rsidRDefault="00085072" w:rsidP="00085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Считать утратившим силу постановления администрации Суровикинского муниципального района: </w:t>
      </w:r>
    </w:p>
    <w:p w:rsidR="00085072" w:rsidRPr="00085072" w:rsidRDefault="00085072" w:rsidP="00085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от 12.05.2016  №816 «Об утверждения Положения о порядке 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подготовки</w:t>
      </w:r>
    </w:p>
    <w:p w:rsidR="00085072" w:rsidRPr="00085072" w:rsidRDefault="00085072" w:rsidP="00085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утверждения местных нормативов градостроительного проектирования  </w:t>
      </w:r>
    </w:p>
    <w:p w:rsidR="00085072" w:rsidRPr="00085072" w:rsidRDefault="00085072" w:rsidP="00085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>Суровикинского муниципального района Волгоградской области и внесение изменений в них».</w:t>
      </w:r>
    </w:p>
    <w:p w:rsidR="00085072" w:rsidRPr="00085072" w:rsidRDefault="00085072" w:rsidP="00085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3.Настоящее постановление вступает в силу после его подписания, подлежит официальному опубликованию в общественно-политической газете Суровикинского района  «Заря», а также размещению на официальном сайте администрации Суровикинского муниципального района в информационно-телекоммуникационной сети «Интернет».</w:t>
      </w:r>
    </w:p>
    <w:p w:rsidR="00085072" w:rsidRPr="00085072" w:rsidRDefault="00085072" w:rsidP="00085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4.Контроль за исполнением настоящего постановления возложить </w:t>
      </w:r>
      <w:proofErr w:type="gramStart"/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85072" w:rsidRPr="00085072" w:rsidRDefault="00085072" w:rsidP="00085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первого заместителя главы Суровикинского муниципального района по жилищно-коммунальным вопросам, строительству и транспорту              Токарева А.В.</w:t>
      </w:r>
    </w:p>
    <w:p w:rsidR="00085072" w:rsidRPr="00085072" w:rsidRDefault="00085072" w:rsidP="00085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5072" w:rsidRPr="00085072" w:rsidRDefault="00085072" w:rsidP="00085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5072" w:rsidRPr="00085072" w:rsidRDefault="00085072" w:rsidP="00085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Суровикинского</w:t>
      </w:r>
    </w:p>
    <w:p w:rsidR="00085072" w:rsidRPr="00085072" w:rsidRDefault="00085072" w:rsidP="00085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   </w:t>
      </w:r>
      <w:proofErr w:type="spellStart"/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>И.В.Дмитриев</w:t>
      </w:r>
      <w:proofErr w:type="spellEnd"/>
    </w:p>
    <w:p w:rsidR="00085072" w:rsidRPr="00085072" w:rsidRDefault="00085072" w:rsidP="00085072">
      <w:pPr>
        <w:suppressAutoHyphens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507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</w:p>
    <w:p w:rsidR="00085072" w:rsidRDefault="00085072" w:rsidP="00085072">
      <w:pPr>
        <w:suppressAutoHyphens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50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главы </w:t>
      </w:r>
    </w:p>
    <w:p w:rsidR="00085072" w:rsidRPr="00085072" w:rsidRDefault="00085072" w:rsidP="00085072">
      <w:pPr>
        <w:suppressAutoHyphens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5072">
        <w:rPr>
          <w:rFonts w:ascii="Times New Roman" w:eastAsia="Times New Roman" w:hAnsi="Times New Roman" w:cs="Times New Roman"/>
          <w:sz w:val="24"/>
          <w:szCs w:val="24"/>
          <w:lang w:eastAsia="ar-SA"/>
        </w:rPr>
        <w:t>Суровикинского</w:t>
      </w:r>
    </w:p>
    <w:p w:rsidR="00085072" w:rsidRDefault="00085072" w:rsidP="00085072">
      <w:pPr>
        <w:suppressAutoHyphens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50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</w:p>
    <w:p w:rsidR="00085072" w:rsidRPr="00085072" w:rsidRDefault="00085072" w:rsidP="00085072">
      <w:pPr>
        <w:suppressAutoHyphens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5072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Волгоградской области</w:t>
      </w:r>
    </w:p>
    <w:p w:rsidR="00085072" w:rsidRPr="00085072" w:rsidRDefault="00085072" w:rsidP="00085072">
      <w:pPr>
        <w:suppressAutoHyphens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50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        №   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0" w:name="_GoBack"/>
      <w:bookmarkEnd w:id="0"/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33"/>
      <w:bookmarkEnd w:id="1"/>
      <w:r w:rsidRPr="00085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ПОДГОТОВКИ И УТВЕРЖДЕНИЯ МЕСТНЫХ НОРМАТИВОВ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ГРАДОСТРОИТЕЛЬНОГО ПРОЕКТИРОВАНИЯ СУРОВИКИНСКОГО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ВОЛГОГРАДСКОЙ ОБЛАСТИ, </w:t>
      </w:r>
      <w:proofErr w:type="gramStart"/>
      <w:r w:rsidRPr="00085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СЕЛЬСКИХ</w:t>
      </w:r>
      <w:proofErr w:type="gramEnd"/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ПОСЕЛЕНИЙ, ВХОДЯЩИХ В ЕГО СОСТАВ, И ВНЕСЕНИЯ ИЗМЕНЕНИЙ В НИХ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072" w:rsidRPr="00085072" w:rsidRDefault="00085072" w:rsidP="00085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 Настоящий Порядок подготовки и утверждения местных нормативов градостроительного проектирования Суровикинского муниципального района Волгоградской области, сельских поселений, входящих в его состав, и внесения изменений в них (далее - Порядок) разработан в соответствии со </w:t>
      </w:r>
      <w:hyperlink r:id="rId8" w:tooltip="&quot;Градостроительный кодекс Российской Федерации&quot; от 29.12.2004 N 190-ФЗ (ред. от 29.07.2017) (с изм. и доп., вступ. в силу с 30.09.2017){КонсультантПлюс}" w:history="1">
        <w:r w:rsidRPr="000850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статьей 29.4</w:t>
        </w:r>
      </w:hyperlink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Градостроительного кодекса Российской Федерации, Федеральным </w:t>
      </w:r>
      <w:hyperlink r:id="rId9" w:tooltip="Федеральный закон от 06.10.2003 N 131-ФЗ (ред. от 29.07.2017) &quot;Об общих принципах организации местного самоуправления в Российской Федерации&quot; (с изм. и доп., вступ. в силу с 10.08.2017){КонсультантПлюс}" w:history="1">
        <w:r w:rsidRPr="000850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законом</w:t>
        </w:r>
      </w:hyperlink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06.10.2003 N 131-ФЗ "Об общих принципах организации местного самоуправления в Российской Федерации" и </w:t>
      </w:r>
      <w:proofErr w:type="gramEnd"/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подготовки и утверждения местных нормативов градостроительного проектирования Суровикинского муниципального района Волгоградской области, сельских поселений, входящих в его состав (далее - Местные нормативы), внесения в них изменений.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Местные нормативы обязательны для использования, применения и соблюдения органами местного самоуправления Суровикинского муниципального района Волгоградской области, а также всеми гражданами и юридическими лицами </w:t>
      </w:r>
      <w:proofErr w:type="gramStart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разработке, экспертизе, согласовании, утверждении и реализации документов территориального планирования и градостроительного зонирования;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разработке, экспертизе, согласовании, утверждении и реализации документации по планировке территорий;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</w:t>
      </w:r>
      <w:proofErr w:type="gramEnd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о развитии застроенной территории.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Местные нормативы Суровикинского муниципального района Волгоградской области устанавливают совокупность расчетных показателей минимально допустимого уровня обеспеченности объектами местного значения муниципального района, относящимися к областям, указанным в </w:t>
      </w:r>
      <w:hyperlink r:id="rId10" w:tooltip="&quot;Градостроительный кодекс Российской Федерации&quot; от 29.12.2004 N 190-ФЗ (ред. от 29.07.2017) (с изм. и доп., вступ. в силу с 30.09.2017){КонсультантПлюс}" w:history="1">
        <w:r w:rsidRPr="000850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1 части 3 статьи 19</w:t>
        </w:r>
      </w:hyperlink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иными объектами местного значения Суровикинского муниципального района Волгоградской области численности населения 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Суровикинского муниципального района Волгоградской области и расчетных показателей максимально допустимого уровня территориальной доступности таких</w:t>
      </w:r>
      <w:proofErr w:type="gramEnd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для населения Суровикинского муниципального района Волгоградской области.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Местные нормативы сельского поселения Суровикинского муниципального района Волгоградской области устанавливают совокупность расчетных показателей минимально допустимого уровня обеспеченности объектами местного значения сельского поселения, относящимися к областям, указанным в </w:t>
      </w:r>
      <w:hyperlink r:id="rId11" w:tooltip="&quot;Градостроительный кодекс Российской Федерации&quot; от 29.12.2004 N 190-ФЗ (ред. от 29.07.2017) (с изм. и доп., вступ. в силу с 30.09.2017){КонсультантПлюс}" w:history="1">
        <w:r w:rsidRPr="000850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1 части 5 статьи 23</w:t>
        </w:r>
      </w:hyperlink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объектами благоустройства территории,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</w:t>
      </w:r>
      <w:proofErr w:type="gramEnd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Суровикинского муниципального района Волгоградской области.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подготовки и утверждения Местных нормативов,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внесения в них изменений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Подготовка и внесение изменений в Местные нормативы осуществляется администрацией Суровикинского муниципального района Волгоградской области.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Решение о подготовке Местных нормативов принимается в виде постановления администрации Суровикинского муниципального района Волгоградской области.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постановлении определяется уполномоченный орган администрации Суровикинского муниципального района Волгоградской области, ответственный за организацию работ по разработке Местных нормативов.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Содержание Местных нормативов устанавливается в соответствии со </w:t>
      </w:r>
      <w:hyperlink r:id="rId12" w:tooltip="&quot;Градостроительный кодекс Российской Федерации&quot; от 29.12.2004 N 190-ФЗ (ред. от 29.07.2017) (с изм. и доп., вступ. в силу с 30.09.2017){КонсультантПлюс}" w:history="1">
        <w:r w:rsidRPr="000850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29.2</w:t>
        </w:r>
      </w:hyperlink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Федерации.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Администрация Суровикинского муниципального района Волгоградской области обеспечивает внесение Местных нормативов на рассмотрение и утверждение Суровикинской районной Думы в установленном порядке.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Местные нормативы и внесенные в них изменения утверждается решением Суровикинской районной Думы.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случае</w:t>
      </w:r>
      <w:proofErr w:type="gramStart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нормативах градостроительного проектирования Волгоградской области установлены предельные значения расчетных показателей минимально допустимого уровня обеспеченности объектами местного значения, предусмотренными </w:t>
      </w:r>
      <w:hyperlink r:id="rId13" w:tooltip="&quot;Градостроительный кодекс Российской Федерации&quot; от 29.12.2004 N 190-ФЗ (ред. от 29.07.2017) (с изм. и доп., вступ. в силу с 30.09.2017){КонсультантПлюс}" w:history="1">
        <w:r w:rsidRPr="000850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3</w:t>
        </w:r>
      </w:hyperlink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4" w:tooltip="&quot;Градостроительный кодекс Российской Федерации&quot; от 29.12.2004 N 190-ФЗ (ред. от 29.07.2017) (с изм. и доп., вступ. в силу с 30.09.2017){КонсультантПлюс}" w:history="1">
        <w:r w:rsidRPr="000850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4 статьи 29.2</w:t>
        </w:r>
      </w:hyperlink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населения Суровикинского муниципального района Волгоградской области, сельских 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поселений, входящих в его состав, расчетные показатели минимально допустимого уровня обеспеченности такими объектами населения Суровикинского муниципального района Волгоградской области, сельских </w:t>
      </w:r>
      <w:proofErr w:type="gramStart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поселений, входящих в его состав, устанавливаемые Местными нормативами Суровикинского муниципального района Волгоградской области, сельских поселений, входящих в его состав, не могут быть ниже этих предельных значений.</w:t>
      </w:r>
      <w:proofErr w:type="gramEnd"/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</w:t>
      </w:r>
      <w:proofErr w:type="gramStart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нормативах градостроительного проектирования Волгоградской области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</w:t>
      </w:r>
      <w:hyperlink r:id="rId15" w:tooltip="&quot;Градостроительный кодекс Российской Федерации&quot; от 29.12.2004 N 190-ФЗ (ред. от 29.07.2017) (с изм. и доп., вступ. в силу с 30.09.2017){КонсультантПлюс}" w:history="1">
        <w:r w:rsidRPr="000850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3</w:t>
        </w:r>
      </w:hyperlink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6" w:tooltip="&quot;Градостроительный кодекс Российской Федерации&quot; от 29.12.2004 N 190-ФЗ (ред. от 29.07.2017) (с изм. и доп., вступ. в силу с 30.09.2017){КонсультантПлюс}" w:history="1">
        <w:r w:rsidRPr="000850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4 статьи 29.2</w:t>
        </w:r>
      </w:hyperlink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для населения Суровикинского муниципального района Волгоградской области, сельских поселений, входящих в его состав, расчетные показатели максимально допустимого уровня территориальной доступности таких объектов для населения Суровикинского муниципального района Волгоградской области, сельских поселений, входящих в его состав, не могут превышать эти предельные значения.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proofErr w:type="gramStart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Расчетные показатели минимально допустимого уровня обеспеченности объектами местного значения Суровикинского муниципального района Волгоградской области, сельских поселений, входящих в его состав, и расчетные показатели максимально допустимого уровня территориальной доступности таких объектов для населения Суровикинского муниципального района Волгоградской области, сельских поселений, входящих в его состав, могут быть утверждены в отношении одного или нескольких видов объектов, предусмотренных </w:t>
      </w:r>
      <w:hyperlink r:id="rId17" w:tooltip="&quot;Градостроительный кодекс Российской Федерации&quot; от 29.12.2004 N 190-ФЗ (ред. от 29.07.2017) (с изм. и доп., вступ. в силу с 30.09.2017){КонсультантПлюс}" w:history="1">
        <w:r w:rsidRPr="000850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3</w:t>
        </w:r>
      </w:hyperlink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8" w:tooltip="&quot;Градостроительный кодекс Российской Федерации&quot; от 29.12.2004 N 190-ФЗ (ред. от 29.07.2017) (с изм. и доп., вступ. в силу с 30.09.2017){КонсультантПлюс}" w:history="1">
        <w:r w:rsidRPr="000850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4 статьи</w:t>
        </w:r>
        <w:proofErr w:type="gramEnd"/>
        <w:r w:rsidRPr="000850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29.2</w:t>
        </w:r>
      </w:hyperlink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Федерации.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Подготовка Местных нормативов осуществляется с учетом: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социально-демографического состава и плотности населения на территории Суровикинского муниципального района Волгоградской области;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планов и программ комплексного социально-экономического развития Суровикинского муниципального района Волгоградской области;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предложений органов местного самоуправления Суровикинского муниципального района Волгоградской области и заинтересованных лиц.</w:t>
      </w:r>
    </w:p>
    <w:p w:rsidR="00085072" w:rsidRPr="00085072" w:rsidRDefault="00085072" w:rsidP="00085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>2.11. Проект Местных нормативов подлежит  размещению на официальном сайте администрации Суровикинского муниципального района в информационно-телекоммуникационной сети «Интернет»  и опубликованию в порядке, установленном для официального опубликования муниципальных правовых актов Суровикинского муниципального района Волгоградской области, не менее чем за два месяца до их утверждения.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2.12.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Органы государственной власти Волгоградской области, органы местного самоуправления Суровикинского муниципального района Волгоградской области, заинтересованные физические и юридические лица вправе обратиться в администрацию Суровикинского муниципального района Волгоградской области с предложением о внесении изменений в Местные нормативы.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proofErr w:type="gramStart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Суровикинского муниципального района Волгоградской области в течение тридцати дней со дня получения предложений о внесении изменений в Местные нормативы направляет субъекту, внесшему данные предложения, информацию о принятом решении, в которой оговариваются сроки возможной подготовки проекта о внесении изменений в Местные нормативы, условия финансирования работ, предложения о совместной подготовке и </w:t>
      </w:r>
      <w:proofErr w:type="spellStart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другие вопросы организации работ либо представляет мотивированный отказ, который</w:t>
      </w:r>
      <w:proofErr w:type="gramEnd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</w:t>
      </w:r>
      <w:proofErr w:type="gramStart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</w:t>
      </w:r>
      <w:proofErr w:type="gramEnd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Федерации.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Внесение изменений в Местные нормативы осуществляется в соответствии с настоящим Порядком.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Заключительные положения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 установлении Местных нормативов необходимо руководствоваться положениями о безопасности, определяемыми законодательством о техническом регулировании и содержащимися в технических регламентах.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 нарушение Местных нормативов юридические, должностные лица и граждане несут ответственность в соответствии с законодательством Российской Федерации и Волгоградской области.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072" w:rsidRPr="00085072" w:rsidRDefault="00085072" w:rsidP="000850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5072" w:rsidRDefault="00085072" w:rsidP="00BC6F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085072" w:rsidSect="00156F66">
      <w:headerReference w:type="default" r:id="rId1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5E9" w:rsidRDefault="00C505E9" w:rsidP="00156F66">
      <w:pPr>
        <w:spacing w:after="0" w:line="240" w:lineRule="auto"/>
      </w:pPr>
      <w:r>
        <w:separator/>
      </w:r>
    </w:p>
  </w:endnote>
  <w:endnote w:type="continuationSeparator" w:id="0">
    <w:p w:rsidR="00C505E9" w:rsidRDefault="00C505E9" w:rsidP="0015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5E9" w:rsidRDefault="00C505E9" w:rsidP="00156F66">
      <w:pPr>
        <w:spacing w:after="0" w:line="240" w:lineRule="auto"/>
      </w:pPr>
      <w:r>
        <w:separator/>
      </w:r>
    </w:p>
  </w:footnote>
  <w:footnote w:type="continuationSeparator" w:id="0">
    <w:p w:rsidR="00C505E9" w:rsidRDefault="00C505E9" w:rsidP="0015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840847"/>
      <w:docPartObj>
        <w:docPartGallery w:val="Page Numbers (Top of Page)"/>
        <w:docPartUnique/>
      </w:docPartObj>
    </w:sdtPr>
    <w:sdtEndPr/>
    <w:sdtContent>
      <w:p w:rsidR="00156F66" w:rsidRDefault="008B4196">
        <w:pPr>
          <w:pStyle w:val="a7"/>
          <w:jc w:val="center"/>
        </w:pPr>
        <w:r>
          <w:fldChar w:fldCharType="begin"/>
        </w:r>
        <w:r w:rsidR="00156F66">
          <w:instrText>PAGE   \* MERGEFORMAT</w:instrText>
        </w:r>
        <w:r>
          <w:fldChar w:fldCharType="separate"/>
        </w:r>
        <w:r w:rsidR="00085072">
          <w:rPr>
            <w:noProof/>
          </w:rPr>
          <w:t>6</w:t>
        </w:r>
        <w:r>
          <w:fldChar w:fldCharType="end"/>
        </w:r>
      </w:p>
    </w:sdtContent>
  </w:sdt>
  <w:p w:rsidR="00156F66" w:rsidRDefault="00156F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5639B"/>
    <w:multiLevelType w:val="hybridMultilevel"/>
    <w:tmpl w:val="EA60E1D4"/>
    <w:lvl w:ilvl="0" w:tplc="4D3417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892"/>
    <w:rsid w:val="00085072"/>
    <w:rsid w:val="00097473"/>
    <w:rsid w:val="000A2629"/>
    <w:rsid w:val="000F23E7"/>
    <w:rsid w:val="00156F66"/>
    <w:rsid w:val="001A6868"/>
    <w:rsid w:val="002A6648"/>
    <w:rsid w:val="00326048"/>
    <w:rsid w:val="003261A2"/>
    <w:rsid w:val="003506B8"/>
    <w:rsid w:val="003A3796"/>
    <w:rsid w:val="00433010"/>
    <w:rsid w:val="00652214"/>
    <w:rsid w:val="00805591"/>
    <w:rsid w:val="008A2AA3"/>
    <w:rsid w:val="008A35E7"/>
    <w:rsid w:val="008B4196"/>
    <w:rsid w:val="008D2536"/>
    <w:rsid w:val="00917E0F"/>
    <w:rsid w:val="009441B5"/>
    <w:rsid w:val="009467C7"/>
    <w:rsid w:val="00A66381"/>
    <w:rsid w:val="00BC6FC0"/>
    <w:rsid w:val="00C25244"/>
    <w:rsid w:val="00C32742"/>
    <w:rsid w:val="00C45206"/>
    <w:rsid w:val="00C505E9"/>
    <w:rsid w:val="00D57213"/>
    <w:rsid w:val="00DC1740"/>
    <w:rsid w:val="00DF0308"/>
    <w:rsid w:val="00EB1B9F"/>
    <w:rsid w:val="00F169DA"/>
    <w:rsid w:val="00F53416"/>
    <w:rsid w:val="00F5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B1E727AEDD06B1400A8B9CF04AC562C8EA00CB1200E6C1F23EB5F07DFD002CBE4D4B2D558B37A58n5H" TargetMode="External"/><Relationship Id="rId13" Type="http://schemas.openxmlformats.org/officeDocument/2006/relationships/hyperlink" Target="consultantplus://offline/ref=FC7B1E727AEDD06B1400A8B9CF04AC562C8EA00CB1200E6C1F23EB5F07DFD002CBE4D4B2D558B37F58n4H" TargetMode="External"/><Relationship Id="rId18" Type="http://schemas.openxmlformats.org/officeDocument/2006/relationships/hyperlink" Target="consultantplus://offline/ref=FC7B1E727AEDD06B1400A8B9CF04AC562C8EA00CB1200E6C1F23EB5F07DFD002CBE4D4B2D558B37F58n5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7B1E727AEDD06B1400A8B9CF04AC562C8EA00CB1200E6C1F23EB5F07DFD002CBE4D4B2D558B37F58n1H" TargetMode="External"/><Relationship Id="rId17" Type="http://schemas.openxmlformats.org/officeDocument/2006/relationships/hyperlink" Target="consultantplus://offline/ref=FC7B1E727AEDD06B1400A8B9CF04AC562C8EA00CB1200E6C1F23EB5F07DFD002CBE4D4B2D558B37F58n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7B1E727AEDD06B1400A8B9CF04AC562C8EA00CB1200E6C1F23EB5F07DFD002CBE4D4B2D558B37F58n5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7B1E727AEDD06B1400A8B9CF04AC562C8EA00CB1200E6C1F23EB5F07DFD002CBE4D4B2D558BD7458n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7B1E727AEDD06B1400A8B9CF04AC562C8EA00CB1200E6C1F23EB5F07DFD002CBE4D4B2D558B37F58n4H" TargetMode="External"/><Relationship Id="rId10" Type="http://schemas.openxmlformats.org/officeDocument/2006/relationships/hyperlink" Target="consultantplus://offline/ref=FC7B1E727AEDD06B1400A8B9CF04AC562C8EA00CB1200E6C1F23EB5F07DFD002CBE4D4B2D558BD7E58n7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7B1E727AEDD06B1400A8B9CF04AC562C8DA80BB2280E6C1F23EB5F07DFD002CBE4D4B5D455nDH" TargetMode="External"/><Relationship Id="rId14" Type="http://schemas.openxmlformats.org/officeDocument/2006/relationships/hyperlink" Target="consultantplus://offline/ref=FC7B1E727AEDD06B1400A8B9CF04AC562C8EA00CB1200E6C1F23EB5F07DFD002CBE4D4B2D558B37F58n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4</cp:revision>
  <dcterms:created xsi:type="dcterms:W3CDTF">2017-10-11T06:27:00Z</dcterms:created>
  <dcterms:modified xsi:type="dcterms:W3CDTF">2017-10-11T07:21:00Z</dcterms:modified>
</cp:coreProperties>
</file>