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9C" w:rsidRPr="002422BE" w:rsidRDefault="008E5A9C" w:rsidP="008E5A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 w:rsidRPr="002422B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</w:t>
      </w:r>
      <w:r w:rsidRPr="008E5A9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8E5A9C" w:rsidRPr="002422BE" w:rsidRDefault="008E5A9C" w:rsidP="008E5A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8E5A9C" w:rsidRPr="008E5A9C" w:rsidRDefault="008E5A9C" w:rsidP="008E5A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E5A9C" w:rsidRPr="008E5A9C" w:rsidRDefault="008E5A9C" w:rsidP="008E5A9C">
      <w:pPr>
        <w:shd w:val="clear" w:color="auto" w:fill="FFFFFF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E5A9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659" w:type="dxa"/>
        <w:tblCellMar>
          <w:left w:w="0" w:type="dxa"/>
          <w:right w:w="0" w:type="dxa"/>
        </w:tblCellMar>
        <w:tblLook w:val="04A0"/>
      </w:tblPr>
      <w:tblGrid>
        <w:gridCol w:w="739"/>
        <w:gridCol w:w="4808"/>
        <w:gridCol w:w="4112"/>
      </w:tblGrid>
      <w:tr w:rsidR="008E5A9C" w:rsidRPr="008E5A9C" w:rsidTr="008E5A9C">
        <w:trPr>
          <w:trHeight w:val="176"/>
          <w:tblHeader/>
        </w:trPr>
        <w:tc>
          <w:tcPr>
            <w:tcW w:w="73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422BE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lang w:eastAsia="ru-RU"/>
              </w:rPr>
              <w:t>№</w:t>
            </w:r>
          </w:p>
        </w:tc>
        <w:tc>
          <w:tcPr>
            <w:tcW w:w="4808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422BE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lang w:eastAsia="ru-RU"/>
              </w:rPr>
              <w:t>Наименование документа</w:t>
            </w:r>
          </w:p>
        </w:tc>
        <w:tc>
          <w:tcPr>
            <w:tcW w:w="4112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2422BE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6"/>
                <w:lang w:eastAsia="ru-RU"/>
              </w:rPr>
              <w:t>Основания</w:t>
            </w:r>
          </w:p>
        </w:tc>
      </w:tr>
      <w:tr w:rsidR="008E5A9C" w:rsidRPr="008E5A9C" w:rsidTr="008E5A9C">
        <w:trPr>
          <w:trHeight w:val="1377"/>
        </w:trPr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E5A9C" w:rsidRPr="008E5A9C" w:rsidTr="008E5A9C">
        <w:trPr>
          <w:trHeight w:val="510"/>
        </w:trPr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8E5A9C" w:rsidRPr="008E5A9C" w:rsidTr="008E5A9C">
        <w:trPr>
          <w:trHeight w:val="520"/>
        </w:trPr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8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Статья 25 Земельного кодекса Российской Федерации.</w:t>
            </w:r>
          </w:p>
        </w:tc>
      </w:tr>
      <w:tr w:rsidR="008E5A9C" w:rsidRPr="008E5A9C" w:rsidTr="008E5A9C">
        <w:trPr>
          <w:trHeight w:val="687"/>
        </w:trPr>
        <w:tc>
          <w:tcPr>
            <w:tcW w:w="7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8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1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E5A9C" w:rsidRPr="008E5A9C" w:rsidRDefault="008E5A9C" w:rsidP="008E5A9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E5A9C">
              <w:rPr>
                <w:rFonts w:ascii="inherit" w:eastAsia="Times New Roman" w:hAnsi="inherit" w:cs="Times New Roman"/>
                <w:color w:val="000000" w:themeColor="text1"/>
                <w:sz w:val="16"/>
                <w:szCs w:val="16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8E5A9C" w:rsidRDefault="008E5A9C" w:rsidP="008E5A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</w:p>
    <w:p w:rsidR="008E5A9C" w:rsidRPr="008E5A9C" w:rsidRDefault="008E5A9C" w:rsidP="008E5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E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76435" w:rsidRDefault="00076435"/>
    <w:sectPr w:rsidR="00076435" w:rsidSect="0007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5A9C"/>
    <w:rsid w:val="00076435"/>
    <w:rsid w:val="002422BE"/>
    <w:rsid w:val="0028741A"/>
    <w:rsid w:val="008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35"/>
  </w:style>
  <w:style w:type="paragraph" w:styleId="2">
    <w:name w:val="heading 2"/>
    <w:basedOn w:val="a"/>
    <w:link w:val="20"/>
    <w:uiPriority w:val="9"/>
    <w:qFormat/>
    <w:rsid w:val="008E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OXRANA_PRIRODY</dc:creator>
  <cp:lastModifiedBy>OXRANA_PRIRODY</cp:lastModifiedBy>
  <cp:revision>3</cp:revision>
  <dcterms:created xsi:type="dcterms:W3CDTF">2022-02-08T07:38:00Z</dcterms:created>
  <dcterms:modified xsi:type="dcterms:W3CDTF">2022-02-08T07:38:00Z</dcterms:modified>
</cp:coreProperties>
</file>