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34B6" w14:textId="77777777" w:rsidR="00D206E9" w:rsidRDefault="00D206E9" w:rsidP="00D206E9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DA0DE2" wp14:editId="74535D02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56A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3EF9618B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АДМИНИСТРАЦИЯ СУРОВИКИНСКОГО </w:t>
      </w:r>
    </w:p>
    <w:p w14:paraId="001FE9C4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МУНИЦИПАЛЬНОГО РАЙОНА </w:t>
      </w:r>
    </w:p>
    <w:p w14:paraId="6357B6A1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2401A0" wp14:editId="295F202F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54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>
        <w:rPr>
          <w:rFonts w:cs="Arial"/>
          <w:b/>
          <w:sz w:val="28"/>
          <w:szCs w:val="26"/>
        </w:rPr>
        <w:t>ВОЛГОГРАДСКОЙ ОБЛАСТИ</w:t>
      </w:r>
    </w:p>
    <w:p w14:paraId="370621B2" w14:textId="77777777" w:rsidR="00D206E9" w:rsidRDefault="00D206E9" w:rsidP="00D206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477E6A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14:paraId="2EC94655" w14:textId="77777777" w:rsidR="00D206E9" w:rsidRDefault="00D206E9" w:rsidP="00D206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9BE998" w14:textId="77777777" w:rsidR="00D206E9" w:rsidRDefault="00D206E9" w:rsidP="00D206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                               № _____</w:t>
      </w:r>
    </w:p>
    <w:p w14:paraId="4A5D52D5" w14:textId="77777777" w:rsidR="00D206E9" w:rsidRDefault="00D206E9" w:rsidP="00D206E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93F991B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14:paraId="17E197F3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14:paraId="2C3D889C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«Принятие решения о назначении опекунами</w:t>
      </w:r>
    </w:p>
    <w:p w14:paraId="6F5DF356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или попечителями граждан, выразивших желание</w:t>
      </w:r>
    </w:p>
    <w:p w14:paraId="174E7404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стать опекунами или попечителями малолетних,</w:t>
      </w:r>
    </w:p>
    <w:p w14:paraId="7E20B695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несовершеннолетних граждан либо принять детей,</w:t>
      </w:r>
    </w:p>
    <w:p w14:paraId="22794C9E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родителей, в семью на</w:t>
      </w:r>
    </w:p>
    <w:p w14:paraId="47DCC91F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воспитание в иных установленных семейным</w:t>
      </w:r>
    </w:p>
    <w:p w14:paraId="3AD5E233" w14:textId="79B8C0A9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 формах», </w:t>
      </w:r>
    </w:p>
    <w:p w14:paraId="3A53A3E8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утвержденный постановлением администрации </w:t>
      </w:r>
    </w:p>
    <w:p w14:paraId="35C3CBE8" w14:textId="77777777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14:paraId="337247D7" w14:textId="38B4E06F" w:rsidR="00D206E9" w:rsidRDefault="00D206E9" w:rsidP="00D206E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 от 28.12.2020 № 960</w:t>
      </w:r>
    </w:p>
    <w:p w14:paraId="423AE4AA" w14:textId="77777777" w:rsidR="00D206E9" w:rsidRDefault="00D206E9" w:rsidP="00D206E9">
      <w:pPr>
        <w:autoSpaceDN w:val="0"/>
        <w:rPr>
          <w:sz w:val="28"/>
          <w:szCs w:val="28"/>
        </w:rPr>
      </w:pPr>
    </w:p>
    <w:p w14:paraId="68631443" w14:textId="77777777" w:rsidR="00D206E9" w:rsidRDefault="00D206E9" w:rsidP="00D206E9">
      <w:pPr>
        <w:autoSpaceDN w:val="0"/>
        <w:jc w:val="both"/>
        <w:rPr>
          <w:sz w:val="28"/>
          <w:szCs w:val="28"/>
        </w:rPr>
      </w:pPr>
    </w:p>
    <w:p w14:paraId="3C0D4B9F" w14:textId="64C5C612" w:rsidR="00D206E9" w:rsidRDefault="00D206E9" w:rsidP="00D206E9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комитета социальной защиты населения Волгоградской области от 30.12.2020 № 2936 «О внесении изменений в приказ комитета социальной защиты населения Волгоградской области от 29 июля 2020 г. № 1596 «Об утверждении типового административного регламента предоставления государственной услуги «</w:t>
      </w:r>
      <w:bookmarkStart w:id="0" w:name="_Hlk78803232"/>
      <w:r>
        <w:rPr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bookmarkEnd w:id="0"/>
      <w:r>
        <w:rPr>
          <w:sz w:val="28"/>
          <w:szCs w:val="28"/>
        </w:rPr>
        <w:t>»,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14:paraId="651AE136" w14:textId="4329E22F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административный регламент предоставления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</w:t>
      </w:r>
      <w:r>
        <w:rPr>
          <w:sz w:val="28"/>
          <w:szCs w:val="28"/>
        </w:rPr>
        <w:lastRenderedPageBreak/>
        <w:t>формах», утвержденный постановлением администрации Суровикинского муниципального района Волгоградской области от 28.12.2020 № 960 «Об утверждении административного регламента предоставления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следующие изменения:</w:t>
      </w:r>
    </w:p>
    <w:p w14:paraId="38D6FF10" w14:textId="40748E26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D72">
        <w:rPr>
          <w:sz w:val="28"/>
          <w:szCs w:val="28"/>
        </w:rPr>
        <w:t>1.1. Абзац второй пункта 2.4 слова «10 календарных дней» заменить словами «11 рабочих дней».</w:t>
      </w:r>
    </w:p>
    <w:p w14:paraId="533EB546" w14:textId="3A6B8CD1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D72">
        <w:rPr>
          <w:sz w:val="28"/>
          <w:szCs w:val="28"/>
        </w:rPr>
        <w:t>1.2. П</w:t>
      </w:r>
      <w:r>
        <w:rPr>
          <w:sz w:val="28"/>
          <w:szCs w:val="28"/>
        </w:rPr>
        <w:t>одпункты 2.6.1, 2.6.2 пункта 2.6 изложить в следующей редакции:</w:t>
      </w:r>
    </w:p>
    <w:p w14:paraId="27BD2469" w14:textId="77777777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«2.6.1. Для принятия решения о предоставлении государственной услуги заявитель самостоятельно представляет следующие документы:</w:t>
      </w:r>
    </w:p>
    <w:p w14:paraId="06BCC404" w14:textId="7F580513" w:rsidR="00BB782F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заявление</w:t>
      </w:r>
      <w:r w:rsidR="00EB1D72">
        <w:rPr>
          <w:sz w:val="28"/>
          <w:szCs w:val="28"/>
        </w:rPr>
        <w:t xml:space="preserve"> о назначении опекуном (далее-заявление) по форме, установленной приказом Министерства просвещения Российской Федерации от 10.01.2019 № 4 «О реализации отдельных вопросов осущест</w:t>
      </w:r>
      <w:r w:rsidR="00504791">
        <w:rPr>
          <w:sz w:val="28"/>
          <w:szCs w:val="28"/>
        </w:rPr>
        <w:t>в</w:t>
      </w:r>
      <w:r w:rsidR="00EB1D72">
        <w:rPr>
          <w:sz w:val="28"/>
          <w:szCs w:val="28"/>
        </w:rPr>
        <w:t xml:space="preserve">ления опеки и </w:t>
      </w:r>
      <w:r w:rsidR="00504791">
        <w:rPr>
          <w:sz w:val="28"/>
          <w:szCs w:val="28"/>
        </w:rPr>
        <w:t xml:space="preserve">попечительства в отношении несовершеннолетних граждан», в котором указываются: </w:t>
      </w:r>
    </w:p>
    <w:p w14:paraId="1E2A8BCA" w14:textId="12B87EE9" w:rsidR="00D206E9" w:rsidRDefault="00BB782F" w:rsidP="00BB782F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04791">
        <w:rPr>
          <w:sz w:val="28"/>
          <w:szCs w:val="28"/>
        </w:rPr>
        <w:t>амилия, имя, отчество (при наличии) заявителя;</w:t>
      </w:r>
    </w:p>
    <w:p w14:paraId="04B21915" w14:textId="20580246" w:rsidR="00504791" w:rsidRDefault="00504791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782F">
        <w:rPr>
          <w:sz w:val="28"/>
          <w:szCs w:val="28"/>
        </w:rPr>
        <w:t>с</w:t>
      </w:r>
      <w:r>
        <w:rPr>
          <w:sz w:val="28"/>
          <w:szCs w:val="28"/>
        </w:rPr>
        <w:t>ведения о документах, удостоверяющих личность заявителя;</w:t>
      </w:r>
    </w:p>
    <w:p w14:paraId="57BD1081" w14:textId="1EA2BE21" w:rsidR="00504791" w:rsidRDefault="00504791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782F">
        <w:rPr>
          <w:sz w:val="28"/>
          <w:szCs w:val="28"/>
        </w:rPr>
        <w:t>с</w:t>
      </w:r>
      <w:r>
        <w:rPr>
          <w:sz w:val="28"/>
          <w:szCs w:val="28"/>
        </w:rPr>
        <w:t>ведения о гражданах, зарегистрированных по месту жительства заявителя;</w:t>
      </w:r>
    </w:p>
    <w:p w14:paraId="587207A1" w14:textId="09DE2EAF" w:rsidR="00504791" w:rsidRDefault="00504791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82F">
        <w:rPr>
          <w:sz w:val="28"/>
          <w:szCs w:val="28"/>
        </w:rPr>
        <w:t>с</w:t>
      </w:r>
      <w:r>
        <w:rPr>
          <w:sz w:val="28"/>
          <w:szCs w:val="28"/>
        </w:rPr>
        <w:t>ведения, подтверждающие отсутствие у заявителя обстоятельств, указанных в абзацах третьем и четвертом пункта 1 статьи 146 Семейного кодекса Российской Федерации;</w:t>
      </w:r>
    </w:p>
    <w:p w14:paraId="29DBAA86" w14:textId="59785381" w:rsidR="00504791" w:rsidRDefault="00504791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82F">
        <w:rPr>
          <w:sz w:val="28"/>
          <w:szCs w:val="28"/>
        </w:rPr>
        <w:t>с</w:t>
      </w:r>
      <w:r>
        <w:rPr>
          <w:sz w:val="28"/>
          <w:szCs w:val="28"/>
        </w:rPr>
        <w:t>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15E068DD" w14:textId="5D3B8302" w:rsidR="00504791" w:rsidRDefault="00504791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подтверждает своей подписью с проставлением даты подачи заявления у</w:t>
      </w:r>
      <w:r w:rsidR="00464C52">
        <w:rPr>
          <w:sz w:val="28"/>
          <w:szCs w:val="28"/>
        </w:rPr>
        <w:t>к</w:t>
      </w:r>
      <w:r>
        <w:rPr>
          <w:sz w:val="28"/>
          <w:szCs w:val="28"/>
        </w:rPr>
        <w:t>азанные в не</w:t>
      </w:r>
      <w:r w:rsidR="00464C52">
        <w:rPr>
          <w:sz w:val="28"/>
          <w:szCs w:val="28"/>
        </w:rPr>
        <w:t>й</w:t>
      </w:r>
      <w:r>
        <w:rPr>
          <w:sz w:val="28"/>
          <w:szCs w:val="28"/>
        </w:rPr>
        <w:t xml:space="preserve"> сведения, а также осведомленность об ответственности </w:t>
      </w:r>
      <w:r w:rsidR="00464C52">
        <w:rPr>
          <w:sz w:val="28"/>
          <w:szCs w:val="28"/>
        </w:rPr>
        <w:t>за представление недостоверной либо искаженной информации в соответствии с законодательством Российской Федерации.</w:t>
      </w:r>
    </w:p>
    <w:p w14:paraId="61418E56" w14:textId="398643B1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64C52">
        <w:rPr>
          <w:sz w:val="28"/>
          <w:szCs w:val="28"/>
        </w:rPr>
        <w:t>автобиография заявителя</w:t>
      </w:r>
      <w:r>
        <w:rPr>
          <w:sz w:val="28"/>
          <w:szCs w:val="28"/>
        </w:rPr>
        <w:t>;</w:t>
      </w:r>
    </w:p>
    <w:p w14:paraId="7B612BCE" w14:textId="591225CC" w:rsidR="00D206E9" w:rsidRDefault="00D206E9" w:rsidP="00464C5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64C52">
        <w:rPr>
          <w:sz w:val="28"/>
          <w:szCs w:val="28"/>
        </w:rPr>
        <w:t>заключение о результатах медицинского освидетельствования заявителя, оформленное в порядке, установленном приказом Министерства здравоохранения Российской Федерации от 18.06.2014 г. № 290н</w:t>
      </w:r>
      <w:r>
        <w:rPr>
          <w:sz w:val="28"/>
          <w:szCs w:val="28"/>
        </w:rPr>
        <w:t>;</w:t>
      </w:r>
    </w:p>
    <w:p w14:paraId="63C83917" w14:textId="78286669" w:rsidR="00BB782F" w:rsidRPr="00BB782F" w:rsidRDefault="00D206E9" w:rsidP="00BB782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82F" w:rsidRPr="00BB782F">
        <w:rPr>
          <w:sz w:val="28"/>
          <w:szCs w:val="28"/>
        </w:rPr>
        <w:t>4) копия свидетельства о браке, выданного компетентными органами иностранного государства, и его нотариально удостоверенный перевод на русский язык (если заявитель состоит в браке, заключенном на территории иностранного государства);</w:t>
      </w:r>
    </w:p>
    <w:p w14:paraId="13431068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lastRenderedPageBreak/>
        <w:t>5) письменное согласие совершеннолетних членов семьи заявителя с учетом мнения детей, достигших 10-летнего возраста, проживающих совместно с ним, на прием ребенка (детей) в семью.</w:t>
      </w:r>
    </w:p>
    <w:p w14:paraId="0ED93296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14:paraId="3D765EF0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Документ, указанный в </w:t>
      </w:r>
      <w:hyperlink w:anchor="p170" w:history="1">
        <w:r w:rsidRPr="00BB782F">
          <w:rPr>
            <w:sz w:val="28"/>
            <w:szCs w:val="28"/>
          </w:rPr>
          <w:t>абзаце десятом</w:t>
        </w:r>
      </w:hyperlink>
      <w:r w:rsidRPr="00BB782F">
        <w:rPr>
          <w:sz w:val="28"/>
          <w:szCs w:val="28"/>
        </w:rPr>
        <w:t xml:space="preserve"> настоящего пункта, действителен в течение 6 месяцев со дня выдачи.</w:t>
      </w:r>
    </w:p>
    <w:p w14:paraId="0124EABE" w14:textId="7967F8E4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2.6.1.1. Заявитель, имеющий заключение о возможности гражданина принять на воспитание в свою семью ребенка, оставшегося без попечения родителей, выданное в порядке, установленном </w:t>
      </w:r>
      <w:hyperlink r:id="rId7" w:history="1">
        <w:r w:rsidRPr="00BB782F">
          <w:rPr>
            <w:sz w:val="28"/>
            <w:szCs w:val="28"/>
          </w:rPr>
          <w:t>Правилами</w:t>
        </w:r>
      </w:hyperlink>
      <w:r w:rsidRPr="00BB782F">
        <w:rPr>
          <w:sz w:val="28"/>
          <w:szCs w:val="28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</w:t>
      </w:r>
      <w:r>
        <w:rPr>
          <w:sz w:val="28"/>
          <w:szCs w:val="28"/>
        </w:rPr>
        <w:t>№</w:t>
      </w:r>
      <w:r w:rsidRPr="00BB782F">
        <w:rPr>
          <w:sz w:val="28"/>
          <w:szCs w:val="28"/>
        </w:rPr>
        <w:t xml:space="preserve"> 423, для решения вопроса о назначении его опекуном представляет в орган опеки и попечительства заявление.</w:t>
      </w:r>
    </w:p>
    <w:p w14:paraId="004E2E6E" w14:textId="189FB7D5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2.6.1.2. Заявитель, имеющий заключение о возможности быть усыновителем, выданное в порядке, установленном </w:t>
      </w:r>
      <w:hyperlink r:id="rId8" w:history="1">
        <w:r w:rsidRPr="00BB782F">
          <w:rPr>
            <w:sz w:val="28"/>
            <w:szCs w:val="28"/>
          </w:rPr>
          <w:t>Правилами</w:t>
        </w:r>
      </w:hyperlink>
      <w:r w:rsidRPr="00BB782F">
        <w:rPr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</w:t>
      </w:r>
      <w:r>
        <w:rPr>
          <w:sz w:val="28"/>
          <w:szCs w:val="28"/>
        </w:rPr>
        <w:t>№</w:t>
      </w:r>
      <w:r w:rsidRPr="00BB782F">
        <w:rPr>
          <w:sz w:val="28"/>
          <w:szCs w:val="28"/>
        </w:rPr>
        <w:t xml:space="preserve"> 275, в случае отсутствия у него обстоятельств, указанных в </w:t>
      </w:r>
      <w:hyperlink r:id="rId9" w:history="1">
        <w:r w:rsidRPr="00BB782F">
          <w:rPr>
            <w:sz w:val="28"/>
            <w:szCs w:val="28"/>
          </w:rPr>
          <w:t>пункте 1 статьи 127</w:t>
        </w:r>
      </w:hyperlink>
      <w:r w:rsidRPr="00BB782F">
        <w:rPr>
          <w:sz w:val="28"/>
          <w:szCs w:val="28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заявителем, на прием ребенка (детей) в семью.</w:t>
      </w:r>
    </w:p>
    <w:p w14:paraId="5257D64D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2.6.2. Уполномоченный орган в рамках межведомственного информационного взаимодействия запрашивает подтверждение следующих данных, указанных в заявлении:</w:t>
      </w:r>
    </w:p>
    <w:p w14:paraId="0EC530FC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сведения, подтверждающие отсутствие у заявителя судимости за преступления, перечисленные в </w:t>
      </w:r>
      <w:hyperlink r:id="rId10" w:history="1">
        <w:r w:rsidRPr="00BB782F">
          <w:rPr>
            <w:sz w:val="28"/>
            <w:szCs w:val="28"/>
          </w:rPr>
          <w:t>статье 146</w:t>
        </w:r>
      </w:hyperlink>
      <w:r w:rsidRPr="00BB782F">
        <w:rPr>
          <w:sz w:val="28"/>
          <w:szCs w:val="28"/>
        </w:rPr>
        <w:t xml:space="preserve"> Семейного кодекса Российской Федерации;</w:t>
      </w:r>
    </w:p>
    <w:p w14:paraId="3DF4FBEE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7A719EC4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опекуном.</w:t>
      </w:r>
    </w:p>
    <w:p w14:paraId="73E4C614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lastRenderedPageBreak/>
        <w:t>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</w:p>
    <w:p w14:paraId="2A8FD74A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bookmarkStart w:id="1" w:name="p182"/>
      <w:bookmarkEnd w:id="1"/>
      <w:r w:rsidRPr="00BB782F">
        <w:rPr>
          <w:sz w:val="28"/>
          <w:szCs w:val="28"/>
        </w:rPr>
        <w:t>справку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14:paraId="6B430C9E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копию свидетельства о браке (если заявитель состоит в браке);</w:t>
      </w:r>
    </w:p>
    <w:p w14:paraId="06480855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1" w:history="1">
        <w:r w:rsidRPr="00BB782F">
          <w:rPr>
            <w:sz w:val="28"/>
            <w:szCs w:val="28"/>
          </w:rPr>
          <w:t>пунктом 6 статьи 127</w:t>
        </w:r>
      </w:hyperlink>
      <w:r w:rsidRPr="00BB782F">
        <w:rPr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14:paraId="14744CF8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копию заключения о возможности гражданина принять на воспитание в свою семью ребенка, оставшегося без попечения родителей;</w:t>
      </w:r>
    </w:p>
    <w:p w14:paraId="4CB98063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>копию заключения о возможности быть усыновителем.</w:t>
      </w:r>
    </w:p>
    <w:p w14:paraId="037F3BF2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Документ, указанный в </w:t>
      </w:r>
      <w:hyperlink w:anchor="p182" w:history="1">
        <w:r w:rsidRPr="00BB782F">
          <w:rPr>
            <w:sz w:val="28"/>
            <w:szCs w:val="28"/>
          </w:rPr>
          <w:t>абзаце шестом</w:t>
        </w:r>
      </w:hyperlink>
      <w:r w:rsidRPr="00BB782F">
        <w:rPr>
          <w:sz w:val="28"/>
          <w:szCs w:val="28"/>
        </w:rPr>
        <w:t xml:space="preserve"> настоящего пункта, действителен в течение года со дня выдачи.</w:t>
      </w:r>
    </w:p>
    <w:p w14:paraId="432B6E8F" w14:textId="77777777" w:rsidR="00BB782F" w:rsidRPr="00BB782F" w:rsidRDefault="00BB782F" w:rsidP="00BB782F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В случае если сведения, указанные гражданами в заявлении, о гражданах, зарегистрированных по месту жительства заявителя, и (или) сведения, подтверждающие отсутствие у заявителя судимости за преступления, перечисленные в </w:t>
      </w:r>
      <w:hyperlink r:id="rId12" w:history="1">
        <w:r w:rsidRPr="00BB782F">
          <w:rPr>
            <w:sz w:val="28"/>
            <w:szCs w:val="28"/>
          </w:rPr>
          <w:t>статье 146</w:t>
        </w:r>
      </w:hyperlink>
      <w:r w:rsidRPr="00BB782F">
        <w:rPr>
          <w:sz w:val="28"/>
          <w:szCs w:val="28"/>
        </w:rPr>
        <w:t xml:space="preserve">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331EBFE7" w14:textId="31266C2F" w:rsidR="00D614B4" w:rsidRPr="00D614B4" w:rsidRDefault="00D614B4" w:rsidP="00D614B4">
      <w:pPr>
        <w:ind w:firstLine="540"/>
        <w:jc w:val="both"/>
        <w:rPr>
          <w:rFonts w:ascii="Verdana" w:hAnsi="Verdana"/>
          <w:sz w:val="28"/>
          <w:szCs w:val="28"/>
        </w:rPr>
      </w:pPr>
      <w:r w:rsidRPr="00D614B4">
        <w:rPr>
          <w:sz w:val="28"/>
          <w:szCs w:val="28"/>
        </w:rPr>
        <w:t>Документы, предусмотренные в настоящем подпункте,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14:paraId="30EB0EA9" w14:textId="00336ED0" w:rsidR="00BB782F" w:rsidRPr="004C5DF5" w:rsidRDefault="00BB782F" w:rsidP="004C5DF5">
      <w:pPr>
        <w:ind w:firstLine="540"/>
        <w:jc w:val="both"/>
        <w:rPr>
          <w:rFonts w:ascii="Verdana" w:hAnsi="Verdana"/>
          <w:sz w:val="28"/>
          <w:szCs w:val="28"/>
        </w:rPr>
      </w:pPr>
      <w:r w:rsidRPr="00BB782F"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13" w:history="1">
        <w:r w:rsidRPr="00BB782F">
          <w:rPr>
            <w:sz w:val="28"/>
            <w:szCs w:val="28"/>
          </w:rPr>
          <w:t>закона</w:t>
        </w:r>
      </w:hyperlink>
      <w:r w:rsidRPr="00BB782F">
        <w:rPr>
          <w:sz w:val="28"/>
          <w:szCs w:val="28"/>
        </w:rPr>
        <w:t xml:space="preserve"> от 27 июля 2010 г. </w:t>
      </w:r>
      <w:r w:rsidR="004C5DF5">
        <w:rPr>
          <w:sz w:val="28"/>
          <w:szCs w:val="28"/>
        </w:rPr>
        <w:t>№</w:t>
      </w:r>
      <w:r w:rsidRPr="00BB782F">
        <w:rPr>
          <w:sz w:val="28"/>
          <w:szCs w:val="28"/>
        </w:rPr>
        <w:t xml:space="preserve"> 210-ФЗ </w:t>
      </w:r>
      <w:r w:rsidR="004C5DF5">
        <w:rPr>
          <w:sz w:val="28"/>
          <w:szCs w:val="28"/>
        </w:rPr>
        <w:t>«</w:t>
      </w:r>
      <w:r w:rsidRPr="00BB7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5DF5">
        <w:rPr>
          <w:sz w:val="28"/>
          <w:szCs w:val="28"/>
        </w:rPr>
        <w:t>»</w:t>
      </w:r>
      <w:r w:rsidRPr="00BB782F">
        <w:rPr>
          <w:sz w:val="28"/>
          <w:szCs w:val="28"/>
        </w:rPr>
        <w:t xml:space="preserve"> (далее - Федеральный закон </w:t>
      </w:r>
      <w:r w:rsidR="004C5DF5">
        <w:rPr>
          <w:sz w:val="28"/>
          <w:szCs w:val="28"/>
        </w:rPr>
        <w:t>№</w:t>
      </w:r>
      <w:r w:rsidRPr="00BB782F">
        <w:rPr>
          <w:sz w:val="28"/>
          <w:szCs w:val="28"/>
        </w:rPr>
        <w:t xml:space="preserve"> 210-ФЗ).</w:t>
      </w:r>
      <w:r w:rsidR="00D614B4">
        <w:rPr>
          <w:sz w:val="28"/>
          <w:szCs w:val="28"/>
        </w:rPr>
        <w:t>»</w:t>
      </w:r>
    </w:p>
    <w:p w14:paraId="4A0858E5" w14:textId="58CC4E77" w:rsidR="00D206E9" w:rsidRDefault="00D206E9" w:rsidP="00D20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D47377D" w14:textId="77777777" w:rsidR="00D206E9" w:rsidRDefault="00D206E9" w:rsidP="00D2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70287845" w14:textId="77777777" w:rsidR="00D206E9" w:rsidRDefault="00D206E9" w:rsidP="00D20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5B9AE24E" w14:textId="77777777" w:rsidR="00D206E9" w:rsidRDefault="00D206E9" w:rsidP="00D20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FE8B243" w14:textId="77777777" w:rsidR="00D206E9" w:rsidRDefault="00D206E9" w:rsidP="00D206E9">
      <w:pPr>
        <w:jc w:val="both"/>
        <w:rPr>
          <w:sz w:val="28"/>
          <w:szCs w:val="28"/>
        </w:rPr>
      </w:pPr>
    </w:p>
    <w:p w14:paraId="7D0B8BB4" w14:textId="77777777" w:rsidR="00D206E9" w:rsidRDefault="00D206E9" w:rsidP="00D206E9">
      <w:pPr>
        <w:autoSpaceDN w:val="0"/>
        <w:jc w:val="both"/>
        <w:rPr>
          <w:sz w:val="28"/>
          <w:szCs w:val="28"/>
        </w:rPr>
      </w:pPr>
    </w:p>
    <w:p w14:paraId="3EFB70A7" w14:textId="77777777" w:rsidR="00D206E9" w:rsidRDefault="00D206E9" w:rsidP="00D206E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14:paraId="4F1D7EAC" w14:textId="77777777" w:rsidR="00D206E9" w:rsidRDefault="00D206E9" w:rsidP="00D206E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муниципального района                                                                  Р.А. Слива</w:t>
      </w:r>
    </w:p>
    <w:p w14:paraId="39917BAE" w14:textId="77777777" w:rsidR="00D206E9" w:rsidRDefault="00D206E9" w:rsidP="00D206E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D428AF8" w14:textId="77777777" w:rsidR="00D206E9" w:rsidRDefault="00D206E9" w:rsidP="00D206E9">
      <w:pPr>
        <w:rPr>
          <w:rFonts w:ascii="Calibri" w:eastAsia="Calibri" w:hAnsi="Calibri"/>
          <w:sz w:val="22"/>
          <w:szCs w:val="22"/>
          <w:lang w:eastAsia="en-US"/>
        </w:rPr>
      </w:pPr>
    </w:p>
    <w:p w14:paraId="6753609F" w14:textId="77777777" w:rsidR="0078768D" w:rsidRDefault="0078768D"/>
    <w:sectPr w:rsidR="0078768D" w:rsidSect="006110A0">
      <w:headerReference w:type="default" r:id="rId14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7FB0" w14:textId="77777777" w:rsidR="002351F2" w:rsidRDefault="002351F2" w:rsidP="006110A0">
      <w:r>
        <w:separator/>
      </w:r>
    </w:p>
  </w:endnote>
  <w:endnote w:type="continuationSeparator" w:id="0">
    <w:p w14:paraId="3312E56F" w14:textId="77777777" w:rsidR="002351F2" w:rsidRDefault="002351F2" w:rsidP="0061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8B47" w14:textId="77777777" w:rsidR="002351F2" w:rsidRDefault="002351F2" w:rsidP="006110A0">
      <w:r>
        <w:separator/>
      </w:r>
    </w:p>
  </w:footnote>
  <w:footnote w:type="continuationSeparator" w:id="0">
    <w:p w14:paraId="36ABE2C5" w14:textId="77777777" w:rsidR="002351F2" w:rsidRDefault="002351F2" w:rsidP="0061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15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A6CD3FE" w14:textId="511A24F9" w:rsidR="006110A0" w:rsidRPr="006110A0" w:rsidRDefault="006110A0">
        <w:pPr>
          <w:pStyle w:val="a4"/>
          <w:jc w:val="center"/>
          <w:rPr>
            <w:sz w:val="28"/>
            <w:szCs w:val="28"/>
          </w:rPr>
        </w:pPr>
        <w:r w:rsidRPr="006110A0">
          <w:rPr>
            <w:sz w:val="28"/>
            <w:szCs w:val="28"/>
          </w:rPr>
          <w:fldChar w:fldCharType="begin"/>
        </w:r>
        <w:r w:rsidRPr="006110A0">
          <w:rPr>
            <w:sz w:val="28"/>
            <w:szCs w:val="28"/>
          </w:rPr>
          <w:instrText>PAGE   \* MERGEFORMAT</w:instrText>
        </w:r>
        <w:r w:rsidRPr="006110A0">
          <w:rPr>
            <w:sz w:val="28"/>
            <w:szCs w:val="28"/>
          </w:rPr>
          <w:fldChar w:fldCharType="separate"/>
        </w:r>
        <w:r w:rsidRPr="006110A0">
          <w:rPr>
            <w:sz w:val="28"/>
            <w:szCs w:val="28"/>
          </w:rPr>
          <w:t>2</w:t>
        </w:r>
        <w:r w:rsidRPr="006110A0">
          <w:rPr>
            <w:sz w:val="28"/>
            <w:szCs w:val="28"/>
          </w:rPr>
          <w:fldChar w:fldCharType="end"/>
        </w:r>
      </w:p>
    </w:sdtContent>
  </w:sdt>
  <w:p w14:paraId="0498F699" w14:textId="77777777" w:rsidR="006110A0" w:rsidRDefault="006110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F8"/>
    <w:rsid w:val="002351F2"/>
    <w:rsid w:val="00464C52"/>
    <w:rsid w:val="004C5DF5"/>
    <w:rsid w:val="004C7D90"/>
    <w:rsid w:val="00504791"/>
    <w:rsid w:val="006110A0"/>
    <w:rsid w:val="0078768D"/>
    <w:rsid w:val="00AE3CF8"/>
    <w:rsid w:val="00BB782F"/>
    <w:rsid w:val="00D206E9"/>
    <w:rsid w:val="00D614B4"/>
    <w:rsid w:val="00EB1D72"/>
    <w:rsid w:val="00F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F7FA"/>
  <w15:chartTrackingRefBased/>
  <w15:docId w15:val="{89685D77-A586-46E1-A6E5-4B84A33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9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11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1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7732919251E3DEF0D704281A7716D88&amp;req=doc&amp;base=RZB&amp;n=340458&amp;dst=100015&amp;fld=134&amp;REFFIELD=134&amp;REFDST=100347&amp;REFDOC=219887&amp;REFBASE=RLAW180&amp;stat=refcode%3D16876%3Bdstident%3D100015%3Bindex%3D176&amp;date=02.08.2021" TargetMode="External"/><Relationship Id="rId13" Type="http://schemas.openxmlformats.org/officeDocument/2006/relationships/hyperlink" Target="https://login.consultant.ru/link/?rnd=17732919251E3DEF0D704281A7716D88&amp;req=doc&amp;base=RZB&amp;n=389741&amp;REFFIELD=134&amp;REFDST=100361&amp;REFDOC=219887&amp;REFBASE=RLAW180&amp;stat=refcode%3D16876%3Bindex%3D190&amp;date=02.08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7732919251E3DEF0D704281A7716D88&amp;req=doc&amp;base=RZB&amp;n=345416&amp;dst=100019&amp;fld=134&amp;REFFIELD=134&amp;REFDST=100346&amp;REFDOC=219887&amp;REFBASE=RLAW180&amp;stat=refcode%3D16876%3Bdstident%3D100019%3Bindex%3D175&amp;date=02.08.2021" TargetMode="External"/><Relationship Id="rId12" Type="http://schemas.openxmlformats.org/officeDocument/2006/relationships/hyperlink" Target="https://login.consultant.ru/link/?rnd=17732919251E3DEF0D704281A7716D88&amp;req=doc&amp;base=RZB&amp;n=389166&amp;dst=100677&amp;fld=134&amp;REFFIELD=134&amp;REFDST=100359&amp;REFDOC=219887&amp;REFBASE=RLAW180&amp;stat=refcode%3D16876%3Bdstident%3D100677%3Bindex%3D188&amp;date=02.08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17732919251E3DEF0D704281A7716D88&amp;req=doc&amp;base=RZB&amp;n=389166&amp;dst=153&amp;fld=134&amp;REFFIELD=134&amp;REFDST=100355&amp;REFDOC=219887&amp;REFBASE=RLAW180&amp;stat=refcode%3D16876%3Bdstident%3D153%3Bindex%3D184&amp;date=02.08.20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7732919251E3DEF0D704281A7716D88&amp;req=doc&amp;base=RZB&amp;n=389166&amp;dst=100677&amp;fld=134&amp;REFFIELD=134&amp;REFDST=100349&amp;REFDOC=219887&amp;REFBASE=RLAW180&amp;stat=refcode%3D16876%3Bdstident%3D100677%3Bindex%3D178&amp;date=02.08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17732919251E3DEF0D704281A7716D88&amp;req=doc&amp;base=RZB&amp;n=389166&amp;dst=135&amp;fld=134&amp;REFFIELD=134&amp;REFDST=100347&amp;REFDOC=219887&amp;REFBASE=RLAW180&amp;stat=refcode%3D16876%3Bdstident%3D135%3Bindex%3D176&amp;date=02.08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2021-08-02T10:18:00Z</dcterms:created>
  <dcterms:modified xsi:type="dcterms:W3CDTF">2021-08-02T13:25:00Z</dcterms:modified>
</cp:coreProperties>
</file>