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F" w:rsidRDefault="0056591F" w:rsidP="00565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10419"/>
      </w:tblGrid>
      <w:tr w:rsidR="0056591F" w:rsidRPr="00EF446C" w:rsidTr="001C7D1F">
        <w:tc>
          <w:tcPr>
            <w:tcW w:w="10419" w:type="dxa"/>
          </w:tcPr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6591F" w:rsidRPr="00EF446C" w:rsidTr="001C7D1F">
        <w:tc>
          <w:tcPr>
            <w:tcW w:w="10419" w:type="dxa"/>
          </w:tcPr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1F" w:rsidRPr="00EF446C" w:rsidTr="001C7D1F">
        <w:tc>
          <w:tcPr>
            <w:tcW w:w="10419" w:type="dxa"/>
          </w:tcPr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56591F" w:rsidRPr="00EF446C" w:rsidTr="001C7D1F">
        <w:tc>
          <w:tcPr>
            <w:tcW w:w="10419" w:type="dxa"/>
          </w:tcPr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56591F" w:rsidRPr="00EF446C" w:rsidTr="001C7D1F">
        <w:tc>
          <w:tcPr>
            <w:tcW w:w="10419" w:type="dxa"/>
          </w:tcPr>
          <w:p w:rsidR="0056591F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591F" w:rsidRPr="00EF446C" w:rsidRDefault="0056591F" w:rsidP="001C7D1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  <w:tr w:rsidR="0056591F" w:rsidRPr="00EF446C" w:rsidTr="001C7D1F">
        <w:tc>
          <w:tcPr>
            <w:tcW w:w="10419" w:type="dxa"/>
          </w:tcPr>
          <w:p w:rsidR="0056591F" w:rsidRPr="00EF446C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6591F" w:rsidRPr="00E641C0" w:rsidRDefault="0056591F" w:rsidP="0056591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6591F" w:rsidRPr="00E641C0" w:rsidRDefault="0056591F" w:rsidP="0056591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641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56591F" w:rsidRPr="00E641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на 2017 - 2019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</w:p>
    <w:p w:rsidR="0056591F" w:rsidRPr="00C40FA9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  <w:r w:rsidRPr="00C40FA9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6591F" w:rsidRPr="00603E1E" w:rsidRDefault="0056591F" w:rsidP="0056591F">
      <w:pPr>
        <w:pStyle w:val="ConsPlusCell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 «Поддержка учреждений дополнительного образования детей в сфере культуры Суровикинского муниципального района Волгоградской области» на 2014- 2016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Финансовый отдел администрации Суровикинского муниципального района; </w:t>
            </w:r>
          </w:p>
          <w:p w:rsidR="0056591F" w:rsidRPr="005E1129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МКУК «Радуга»;</w:t>
            </w:r>
          </w:p>
          <w:p w:rsidR="0056591F" w:rsidRPr="005E1129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 «ДШИг.Суровикино»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обеспечение доступа  детей к услугам дополнительного образования детей  на территории Суровикинского   муниципального района</w:t>
            </w:r>
          </w:p>
          <w:p w:rsidR="0056591F" w:rsidRPr="005E1129" w:rsidRDefault="0056591F" w:rsidP="001C7D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создание системы муниципальной поддержки учреждению  дополнительного образования детей в сфере  культуры, непосредственно работающих с детьми, по развитию детского творчества,  развитию материально – технической базы</w:t>
            </w: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показатели муниципальной программы, их значения на последний год 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численности участников культурно – досуговых мероприятий на 10%  к  2019 году;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ab/>
              <w:t xml:space="preserve">    увеличение доли детей, привлекаемых  к участию в творческих мероприятиях, в общем числе детей на 2,5 процентов   к 2019 году;</w:t>
            </w:r>
          </w:p>
          <w:p w:rsidR="0056591F" w:rsidRPr="005E1129" w:rsidRDefault="0056591F" w:rsidP="001C7D1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2017 – 2019 годы в один этап</w:t>
            </w: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25 521,3 тыс. рублей, в том числе по годам и источникам финансирования:</w:t>
            </w:r>
          </w:p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средства бюджета района – 25 521,3 тыс. рублей, в том числе:</w:t>
            </w:r>
          </w:p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2017 год – 8 507,1 тыс. рублей;</w:t>
            </w:r>
          </w:p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2018 год – 8 507,1 тыс. рублей;</w:t>
            </w:r>
          </w:p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2019 год – 8 507,1  тыс. рублей.</w:t>
            </w:r>
          </w:p>
        </w:tc>
      </w:tr>
      <w:tr w:rsidR="0056591F" w:rsidRPr="005E1129" w:rsidTr="001C7D1F">
        <w:tc>
          <w:tcPr>
            <w:tcW w:w="2467" w:type="dxa"/>
          </w:tcPr>
          <w:p w:rsidR="0056591F" w:rsidRPr="005E1129" w:rsidRDefault="0056591F" w:rsidP="001C7D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56591F" w:rsidRPr="005E1129" w:rsidRDefault="0056591F" w:rsidP="001C7D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1129">
              <w:rPr>
                <w:rFonts w:ascii="Times New Roman" w:hAnsi="Times New Roman" w:cs="Times New Roman"/>
                <w:sz w:val="28"/>
                <w:szCs w:val="28"/>
              </w:rPr>
              <w:t>поддержка учреждений  дополнительного  образования в сфере культуры  района, в том числе непосредственно работающих с детьми; сохранение и развитие учреждения  дополнительного образования                              как важнейшего фактора  социально – экономического развития    Суровикинского муниципального района к 2019 году.</w:t>
            </w:r>
          </w:p>
        </w:tc>
      </w:tr>
    </w:tbl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56591F" w:rsidRPr="00E641C0" w:rsidRDefault="0056591F" w:rsidP="00565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641C0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DB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7" w:history="1">
        <w:r w:rsidRPr="00D76DBB">
          <w:rPr>
            <w:rFonts w:ascii="Times New Roman" w:hAnsi="Times New Roman"/>
            <w:color w:val="000000"/>
            <w:sz w:val="28"/>
            <w:szCs w:val="28"/>
          </w:rPr>
          <w:t>Концепции</w:t>
        </w:r>
      </w:hyperlink>
      <w:r w:rsidRPr="007E006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</w:t>
      </w:r>
      <w:r>
        <w:rPr>
          <w:rFonts w:ascii="Times New Roman" w:hAnsi="Times New Roman"/>
          <w:sz w:val="28"/>
          <w:szCs w:val="28"/>
        </w:rPr>
        <w:t>оября 2008 г. N 1662-р, дополнительного образования детей</w:t>
      </w:r>
      <w:r w:rsidRPr="007E0060">
        <w:rPr>
          <w:rFonts w:ascii="Times New Roman" w:hAnsi="Times New Roman"/>
          <w:sz w:val="28"/>
          <w:szCs w:val="28"/>
        </w:rPr>
        <w:t xml:space="preserve"> отводится ведущая роль в формировании человеческого капитала.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учреждений дополнительного образования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56591F" w:rsidRPr="00C62C6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8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C6F">
        <w:rPr>
          <w:rFonts w:ascii="Times New Roman" w:hAnsi="Times New Roman"/>
          <w:color w:val="000000"/>
          <w:sz w:val="28"/>
          <w:szCs w:val="28"/>
        </w:rPr>
        <w:t xml:space="preserve">Одним из ключевых принципов Национальной </w:t>
      </w:r>
      <w:hyperlink r:id="rId9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C62C6F">
        <w:rPr>
          <w:rFonts w:ascii="Times New Roman" w:hAnsi="Times New Roman"/>
          <w:color w:val="000000"/>
          <w:sz w:val="28"/>
          <w:szCs w:val="28"/>
        </w:rPr>
        <w:t xml:space="preserve"> действий в интересах</w:t>
      </w:r>
      <w:r w:rsidRPr="007E0060">
        <w:rPr>
          <w:rFonts w:ascii="Times New Roman" w:hAnsi="Times New Roman"/>
          <w:sz w:val="28"/>
          <w:szCs w:val="28"/>
        </w:rPr>
        <w:t xml:space="preserve"> детей на 2012 - 2017 годы, утвержденной Указом Президента Российской Федерации от 01 июня 2012 г. N 761, является принцип максимальной реализации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В районе работ</w:t>
      </w:r>
      <w:r>
        <w:rPr>
          <w:rFonts w:ascii="Times New Roman" w:hAnsi="Times New Roman"/>
          <w:sz w:val="28"/>
          <w:szCs w:val="28"/>
        </w:rPr>
        <w:t>у с подрастающим поколением ведет 1 учреждение</w:t>
      </w:r>
      <w:r w:rsidRPr="007E0060">
        <w:rPr>
          <w:rFonts w:ascii="Times New Roman" w:hAnsi="Times New Roman"/>
          <w:sz w:val="28"/>
          <w:szCs w:val="28"/>
        </w:rPr>
        <w:t xml:space="preserve"> дополнительного образования  в сфере культуры. Количество детей и подростков, занятых в системе дополнительного образования детей сфе</w:t>
      </w:r>
      <w:r>
        <w:rPr>
          <w:rFonts w:ascii="Times New Roman" w:hAnsi="Times New Roman"/>
          <w:sz w:val="28"/>
          <w:szCs w:val="28"/>
        </w:rPr>
        <w:t>ры культуры, составляет более 150 человек.</w:t>
      </w:r>
      <w:r w:rsidRPr="007E0060">
        <w:rPr>
          <w:rFonts w:ascii="Times New Roman" w:hAnsi="Times New Roman"/>
          <w:sz w:val="28"/>
          <w:szCs w:val="28"/>
        </w:rPr>
        <w:t xml:space="preserve"> Количество детей, являющихся лауреатами, призерами, победителями творческ</w:t>
      </w:r>
      <w:r>
        <w:rPr>
          <w:rFonts w:ascii="Times New Roman" w:hAnsi="Times New Roman"/>
          <w:sz w:val="28"/>
          <w:szCs w:val="28"/>
        </w:rPr>
        <w:t>их мероприятий, составило в 2016</w:t>
      </w:r>
      <w:r w:rsidRPr="007E006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35</w:t>
      </w:r>
      <w:r w:rsidRPr="007E0060">
        <w:rPr>
          <w:rFonts w:ascii="Times New Roman" w:hAnsi="Times New Roman"/>
          <w:sz w:val="28"/>
          <w:szCs w:val="28"/>
        </w:rPr>
        <w:t xml:space="preserve">человек, или </w:t>
      </w:r>
      <w:r>
        <w:rPr>
          <w:rFonts w:ascii="Times New Roman" w:hAnsi="Times New Roman"/>
          <w:sz w:val="28"/>
          <w:szCs w:val="28"/>
        </w:rPr>
        <w:t>23 процентаот общего числа учащихся детской</w:t>
      </w:r>
      <w:r w:rsidRPr="007E0060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7E0060">
        <w:rPr>
          <w:rFonts w:ascii="Times New Roman" w:hAnsi="Times New Roman"/>
          <w:sz w:val="28"/>
          <w:szCs w:val="28"/>
        </w:rPr>
        <w:t xml:space="preserve"> искусств.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детского творчества в учреждениях культуры, требующих неотложного решения, в том числе: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отставание практики целенаправленной работы по выявлению и развитию творческих способностей детей, поддержке педагогов, работающих с ними;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недостаточный охват детей, занимающихся в детских школах искусств и клубных учреждениях. В настоящий момент менее </w:t>
      </w:r>
      <w:r>
        <w:rPr>
          <w:rFonts w:ascii="Times New Roman" w:hAnsi="Times New Roman"/>
          <w:sz w:val="28"/>
          <w:szCs w:val="28"/>
        </w:rPr>
        <w:t>55%</w:t>
      </w:r>
      <w:r w:rsidRPr="007E0060">
        <w:rPr>
          <w:rFonts w:ascii="Times New Roman" w:hAnsi="Times New Roman"/>
          <w:sz w:val="28"/>
          <w:szCs w:val="28"/>
        </w:rPr>
        <w:t xml:space="preserve"> детей района вовлечено в организованные формы досуга;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недостаточная обеспеченность детских школ искусств музыкальными инструментами. 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недостаточное финансирование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сфере</w:t>
      </w:r>
      <w:r w:rsidRPr="007E0060">
        <w:rPr>
          <w:rFonts w:ascii="Times New Roman" w:hAnsi="Times New Roman"/>
          <w:sz w:val="28"/>
          <w:szCs w:val="28"/>
        </w:rPr>
        <w:t xml:space="preserve"> культуры, непосредственно работающих с детьми, в связи </w:t>
      </w:r>
      <w:r>
        <w:rPr>
          <w:rFonts w:ascii="Times New Roman" w:hAnsi="Times New Roman"/>
          <w:sz w:val="28"/>
          <w:szCs w:val="28"/>
        </w:rPr>
        <w:t>с недостаточностью финансирования</w:t>
      </w:r>
      <w:r w:rsidRPr="007E0060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низкий уровень заработной платы родителей для обеспечения участия детей в творческих мероприятиях;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Решение названных проблем невозможно без муниципальной поддержки. При этом наиболее эффективным является программно-целевой метод.</w:t>
      </w:r>
    </w:p>
    <w:p w:rsidR="0056591F" w:rsidRPr="007E006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Программно-целевой метод позволяет связывать цели с ресурсами, обеспечивать комплексность и системность мер поддержки детей. </w:t>
      </w: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591F" w:rsidRPr="00C92153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92153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Цели, задачи и этапы реализации муниципальной программы</w:t>
      </w:r>
    </w:p>
    <w:p w:rsidR="0056591F" w:rsidRPr="00C92153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91F" w:rsidRPr="003C49D2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 xml:space="preserve">поддержка и развитие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 w:rsidRPr="003C49D2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области, непосредственно работающих с детьми;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вовлечение детей и подростков в организованные формы досуга;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развитие творческих способностей детей и подростков и реализация культурного и духовного потенциала личности.</w:t>
      </w:r>
    </w:p>
    <w:p w:rsidR="0056591F" w:rsidRPr="003C49D2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lastRenderedPageBreak/>
        <w:t>Для достижения названных целей должны быть решены следующие задачи: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укрепление и развитие материа</w:t>
      </w:r>
      <w:r>
        <w:rPr>
          <w:rFonts w:ascii="Times New Roman" w:hAnsi="Times New Roman"/>
          <w:sz w:val="28"/>
          <w:szCs w:val="28"/>
        </w:rPr>
        <w:t xml:space="preserve">льно-технической базы учреждения дополнительного образования  детей </w:t>
      </w:r>
      <w:r w:rsidRPr="003C49D2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области, непосредственно работающих с детьми;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поддержка реализации в детских школах искусств дополнительных предпрофессиональных общеобразовательных программ в области искусств в соответствии с федеральными государственными требованиями;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обеспечение благоприятных условий для создания единой системы выявления, развития и поддержки одаренных детей в различных областях творческой деятельности;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создание условий для активного включения детей в культурную жизнь общества;</w:t>
      </w:r>
    </w:p>
    <w:p w:rsidR="0056591F" w:rsidRPr="003C49D2" w:rsidRDefault="0056591F" w:rsidP="00565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популяризация детского творчества, направленная на привлечение детей и подростков в организованные формы досуга.</w:t>
      </w:r>
    </w:p>
    <w:p w:rsidR="0056591F" w:rsidRPr="003C49D2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591F" w:rsidRPr="003C49D2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реализуется в один этап в 2017 - 2019</w:t>
      </w:r>
      <w:r w:rsidRPr="003C49D2">
        <w:rPr>
          <w:rFonts w:ascii="Times New Roman" w:hAnsi="Times New Roman"/>
          <w:sz w:val="28"/>
          <w:szCs w:val="28"/>
        </w:rPr>
        <w:t xml:space="preserve"> годы.</w:t>
      </w:r>
    </w:p>
    <w:p w:rsidR="0056591F" w:rsidRPr="003C49D2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927C0">
        <w:rPr>
          <w:rFonts w:ascii="Times New Roman" w:hAnsi="Times New Roman"/>
          <w:b/>
          <w:sz w:val="28"/>
          <w:szCs w:val="28"/>
        </w:rPr>
        <w:t>3.Целевые показатели достижения целей и решения задач, основные ожидаемые конечные результаты муниципальной программы</w:t>
      </w: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Показатели, характеризующие степень достижения целей и решения задач муниципальной программы, приведены в таблице:</w:t>
      </w:r>
    </w:p>
    <w:p w:rsidR="0056591F" w:rsidRPr="007927C0" w:rsidRDefault="0056591F" w:rsidP="00565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7C0">
        <w:rPr>
          <w:rFonts w:ascii="Times New Roman" w:hAnsi="Times New Roman" w:cs="Times New Roman"/>
          <w:sz w:val="28"/>
          <w:szCs w:val="28"/>
        </w:rPr>
        <w:t>ПЕРЕЧЕНЬ</w:t>
      </w:r>
    </w:p>
    <w:p w:rsidR="0056591F" w:rsidRPr="007927C0" w:rsidRDefault="0056591F" w:rsidP="00565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7C0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770"/>
        <w:gridCol w:w="784"/>
        <w:gridCol w:w="839"/>
        <w:gridCol w:w="1302"/>
        <w:gridCol w:w="1302"/>
        <w:gridCol w:w="1302"/>
      </w:tblGrid>
      <w:tr w:rsidR="0056591F" w:rsidRPr="00942A48" w:rsidTr="001C7D1F">
        <w:tc>
          <w:tcPr>
            <w:tcW w:w="540" w:type="dxa"/>
            <w:vMerge w:val="restart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  <w:vMerge w:val="restart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70" w:type="dxa"/>
            <w:vMerge w:val="restart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</w:p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ца измерения</w:t>
            </w:r>
          </w:p>
        </w:tc>
        <w:tc>
          <w:tcPr>
            <w:tcW w:w="5529" w:type="dxa"/>
            <w:gridSpan w:val="5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56591F" w:rsidRPr="00942A48" w:rsidTr="001C7D1F">
        <w:tc>
          <w:tcPr>
            <w:tcW w:w="540" w:type="dxa"/>
            <w:vMerge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591F" w:rsidRPr="00942A48" w:rsidRDefault="0056591F" w:rsidP="001C7D1F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  <w:p w:rsidR="0056591F" w:rsidRPr="00942A48" w:rsidRDefault="0056591F" w:rsidP="001C7D1F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39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56591F" w:rsidRPr="00942A48" w:rsidTr="001C7D1F">
        <w:tc>
          <w:tcPr>
            <w:tcW w:w="540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6591F" w:rsidRPr="00942A48" w:rsidTr="001C7D1F">
        <w:tc>
          <w:tcPr>
            <w:tcW w:w="540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привлекаемых к участию в творческих мероприятиях на территории Суровикинского района</w:t>
            </w:r>
          </w:p>
        </w:tc>
        <w:tc>
          <w:tcPr>
            <w:tcW w:w="770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56591F" w:rsidRPr="00942A48" w:rsidRDefault="0056591F" w:rsidP="001C7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9" w:type="dxa"/>
          </w:tcPr>
          <w:p w:rsidR="0056591F" w:rsidRPr="009A2D24" w:rsidRDefault="0056591F" w:rsidP="001C7D1F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6591F" w:rsidRPr="00942A48" w:rsidTr="001C7D1F">
        <w:tc>
          <w:tcPr>
            <w:tcW w:w="540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56591F" w:rsidRDefault="0056591F" w:rsidP="001C7D1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 фестивалях:</w:t>
            </w:r>
          </w:p>
          <w:p w:rsidR="0056591F" w:rsidRDefault="0056591F" w:rsidP="001C7D1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</w:t>
            </w:r>
          </w:p>
          <w:p w:rsidR="0056591F" w:rsidRDefault="0056591F" w:rsidP="001C7D1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-областных</w:t>
            </w:r>
          </w:p>
          <w:p w:rsidR="0056591F" w:rsidRDefault="0056591F" w:rsidP="001C7D1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-региональных</w:t>
            </w:r>
          </w:p>
          <w:p w:rsidR="0056591F" w:rsidRPr="00942A48" w:rsidRDefault="0056591F" w:rsidP="001C7D1F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-международных</w:t>
            </w:r>
          </w:p>
        </w:tc>
        <w:tc>
          <w:tcPr>
            <w:tcW w:w="770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56591F" w:rsidRPr="00942A48" w:rsidRDefault="0056591F" w:rsidP="001C7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56591F" w:rsidRPr="00942A48" w:rsidRDefault="0056591F" w:rsidP="001C7D1F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56591F" w:rsidRPr="00942A48" w:rsidRDefault="0056591F" w:rsidP="001C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56591F" w:rsidRPr="000A4778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27C0">
        <w:rPr>
          <w:rFonts w:ascii="Times New Roman" w:hAnsi="Times New Roman"/>
          <w:b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1F" w:rsidRPr="007927C0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Муниципальная программа включает мероприятия по обеспечению учебного процесса и содержанию муниципального имущества, необходимого для его осуществления.</w:t>
      </w:r>
    </w:p>
    <w:p w:rsidR="0056591F" w:rsidRPr="007927C0" w:rsidRDefault="0056591F" w:rsidP="0056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 Программы приведены в Приложении к настоящей Программе.</w:t>
      </w:r>
    </w:p>
    <w:p w:rsidR="0056591F" w:rsidRPr="007927C0" w:rsidRDefault="0056591F" w:rsidP="0056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591F" w:rsidRPr="007927C0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27C0">
        <w:rPr>
          <w:rFonts w:ascii="Times New Roman" w:hAnsi="Times New Roman"/>
          <w:b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56591F" w:rsidRDefault="0056591F" w:rsidP="0056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ПРОГНОЗ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634" w:type="dxa"/>
        <w:jc w:val="center"/>
        <w:tblInd w:w="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134"/>
        <w:gridCol w:w="850"/>
        <w:gridCol w:w="680"/>
        <w:gridCol w:w="1244"/>
        <w:gridCol w:w="1134"/>
        <w:gridCol w:w="1417"/>
        <w:gridCol w:w="851"/>
        <w:gridCol w:w="1275"/>
        <w:gridCol w:w="1466"/>
        <w:gridCol w:w="995"/>
      </w:tblGrid>
      <w:tr w:rsidR="0056591F" w:rsidRPr="00E74A6C" w:rsidTr="0056591F">
        <w:trPr>
          <w:jc w:val="center"/>
        </w:trPr>
        <w:tc>
          <w:tcPr>
            <w:tcW w:w="588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587" w:type="dxa"/>
            <w:gridSpan w:val="4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56591F" w:rsidRPr="00E74A6C" w:rsidTr="0056591F">
        <w:trPr>
          <w:jc w:val="center"/>
        </w:trPr>
        <w:tc>
          <w:tcPr>
            <w:tcW w:w="588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475" w:type="dxa"/>
            <w:gridSpan w:val="4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1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466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95" w:type="dxa"/>
            <w:vMerge w:val="restart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56591F" w:rsidRPr="00E74A6C" w:rsidTr="0056591F">
        <w:trPr>
          <w:trHeight w:val="2789"/>
          <w:jc w:val="center"/>
        </w:trPr>
        <w:tc>
          <w:tcPr>
            <w:tcW w:w="588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56591F" w:rsidRPr="007927C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591F" w:rsidRPr="00E74A6C" w:rsidTr="0056591F">
        <w:trPr>
          <w:jc w:val="center"/>
        </w:trPr>
        <w:tc>
          <w:tcPr>
            <w:tcW w:w="588" w:type="dxa"/>
            <w:vMerge w:val="restart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7" w:colLast="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дополнительныхобщеобразовательных предпрофессиональн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ых программ</w:t>
            </w: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Доля детей, осваивающих дополнительные образовательны</w:t>
            </w: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 программы в образовательном учреждении,процент</w:t>
            </w:r>
          </w:p>
        </w:tc>
        <w:tc>
          <w:tcPr>
            <w:tcW w:w="68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vAlign w:val="center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56591F" w:rsidRPr="00E74A6C" w:rsidTr="0056591F">
        <w:trPr>
          <w:jc w:val="center"/>
        </w:trPr>
        <w:tc>
          <w:tcPr>
            <w:tcW w:w="588" w:type="dxa"/>
            <w:vMerge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680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  <w:vMerge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процент</w:t>
            </w:r>
          </w:p>
        </w:tc>
        <w:tc>
          <w:tcPr>
            <w:tcW w:w="680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91F" w:rsidRPr="00DA72E9" w:rsidRDefault="0056591F" w:rsidP="001C7D1F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>Услуга-</w:t>
            </w: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 xml:space="preserve">Реализация дополнительных общеобразовательных предпрофессиональных </w:t>
            </w:r>
          </w:p>
          <w:p w:rsidR="0056591F" w:rsidRPr="00DA72E9" w:rsidRDefault="0056591F" w:rsidP="001C7D1F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lastRenderedPageBreak/>
              <w:t>программ в области искусств</w:t>
            </w:r>
          </w:p>
          <w:p w:rsidR="0056591F" w:rsidRPr="00DA72E9" w:rsidRDefault="0056591F" w:rsidP="001C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2E9">
              <w:rPr>
                <w:rFonts w:ascii="Times New Roman" w:eastAsia="Times New Roman" w:hAnsi="Times New Roman" w:cs="Times New Roman"/>
                <w:sz w:val="20"/>
                <w:szCs w:val="20"/>
              </w:rPr>
              <w:t>(Духовые и ударные инструменты)</w:t>
            </w: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lastRenderedPageBreak/>
              <w:t>Число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 xml:space="preserve">, </w:t>
            </w:r>
            <w:r w:rsidRPr="00DA7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Человек</w:t>
            </w:r>
          </w:p>
        </w:tc>
        <w:tc>
          <w:tcPr>
            <w:tcW w:w="680" w:type="dxa"/>
          </w:tcPr>
          <w:p w:rsidR="0056591F" w:rsidRPr="00DA72E9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8507,1</w:t>
            </w:r>
          </w:p>
        </w:tc>
        <w:tc>
          <w:tcPr>
            <w:tcW w:w="1466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8507,1</w:t>
            </w:r>
          </w:p>
        </w:tc>
        <w:tc>
          <w:tcPr>
            <w:tcW w:w="995" w:type="dxa"/>
            <w:vMerge w:val="restart"/>
            <w:vAlign w:val="center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8507,1</w:t>
            </w: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6591F" w:rsidRPr="00DA72E9" w:rsidRDefault="0056591F" w:rsidP="001C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  <w:r w:rsidRPr="00DA72E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  <w:p w:rsidR="0056591F" w:rsidRDefault="0056591F" w:rsidP="001C7D1F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>Число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 xml:space="preserve">, </w:t>
            </w:r>
            <w:r w:rsidRPr="00DA7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Человек</w:t>
            </w:r>
          </w:p>
        </w:tc>
        <w:tc>
          <w:tcPr>
            <w:tcW w:w="680" w:type="dxa"/>
          </w:tcPr>
          <w:p w:rsidR="0056591F" w:rsidRPr="00DA72E9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591F" w:rsidRDefault="0056591F" w:rsidP="001C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2E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>Число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 xml:space="preserve">, </w:t>
            </w:r>
            <w:r w:rsidRPr="00DA7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Человек</w:t>
            </w:r>
          </w:p>
        </w:tc>
        <w:tc>
          <w:tcPr>
            <w:tcW w:w="680" w:type="dxa"/>
          </w:tcPr>
          <w:p w:rsidR="0056591F" w:rsidRPr="00DA72E9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91F" w:rsidRPr="00BE032D" w:rsidRDefault="0056591F" w:rsidP="001C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  <w:r w:rsidRPr="00BE032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  <w:p w:rsidR="0056591F" w:rsidRPr="00DA72E9" w:rsidRDefault="0056591F" w:rsidP="001C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72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>Число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  <w:t xml:space="preserve">, </w:t>
            </w:r>
            <w:r w:rsidRPr="00DA7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Человек</w:t>
            </w:r>
          </w:p>
        </w:tc>
        <w:tc>
          <w:tcPr>
            <w:tcW w:w="680" w:type="dxa"/>
          </w:tcPr>
          <w:p w:rsidR="0056591F" w:rsidRPr="00DA72E9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91F" w:rsidRPr="00E74A6C" w:rsidTr="0056591F">
        <w:trPr>
          <w:jc w:val="center"/>
        </w:trPr>
        <w:tc>
          <w:tcPr>
            <w:tcW w:w="588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 xml:space="preserve">Услуга -Реализация </w:t>
            </w:r>
            <w:r w:rsidRPr="00C80D50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85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50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lastRenderedPageBreak/>
              <w:t xml:space="preserve">Количество </w:t>
            </w:r>
            <w:r w:rsidRPr="00C80D50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lastRenderedPageBreak/>
              <w:t xml:space="preserve">человеко-часов, </w:t>
            </w:r>
            <w:r w:rsidRPr="00C80D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Человеко-час</w:t>
            </w:r>
          </w:p>
        </w:tc>
        <w:tc>
          <w:tcPr>
            <w:tcW w:w="680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4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91F" w:rsidRPr="00C80D50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91F" w:rsidRDefault="0056591F" w:rsidP="0056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591F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C178B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 необходимых для реализации программы</w:t>
      </w:r>
    </w:p>
    <w:p w:rsidR="0056591F" w:rsidRPr="00CC178B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91F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Общий объем финансирования мероприятий муниципальной программы в 2017- 2019 годах составляет 25 521, 3 тыс. рублей, в том числе  средства бюджета района – 25 521,3 тыс. рублей.</w:t>
      </w:r>
    </w:p>
    <w:p w:rsidR="0056591F" w:rsidRDefault="0056591F" w:rsidP="0056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средства будут направлены на реализацию муниципальной программы по мероприятиям следующим исполнителям:</w:t>
      </w:r>
    </w:p>
    <w:p w:rsidR="0056591F" w:rsidRPr="00C92153" w:rsidRDefault="0056591F" w:rsidP="00565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МКУДО  «ДШИг.Суровикино»– 25 521,3 тыс. рублей из бюджета района, </w:t>
      </w:r>
      <w:r w:rsidRPr="00C92153">
        <w:rPr>
          <w:rFonts w:ascii="Times New Roman" w:hAnsi="Times New Roman"/>
          <w:color w:val="000000"/>
          <w:sz w:val="24"/>
          <w:szCs w:val="24"/>
        </w:rPr>
        <w:t>из них:</w:t>
      </w:r>
    </w:p>
    <w:p w:rsidR="0056591F" w:rsidRPr="00671A71" w:rsidRDefault="0056591F" w:rsidP="005659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1A71">
        <w:rPr>
          <w:rFonts w:ascii="Times New Roman" w:hAnsi="Times New Roman"/>
          <w:sz w:val="28"/>
          <w:szCs w:val="28"/>
        </w:rPr>
        <w:t>2017 год – 8 507,1 тыс. рублей;</w:t>
      </w:r>
    </w:p>
    <w:p w:rsidR="0056591F" w:rsidRPr="00671A71" w:rsidRDefault="0056591F" w:rsidP="005659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1A71">
        <w:rPr>
          <w:rFonts w:ascii="Times New Roman" w:hAnsi="Times New Roman"/>
          <w:sz w:val="28"/>
          <w:szCs w:val="28"/>
        </w:rPr>
        <w:t>2018 год – 8 507,1 тыс. рублей;</w:t>
      </w:r>
    </w:p>
    <w:p w:rsidR="0056591F" w:rsidRPr="00671A71" w:rsidRDefault="0056591F" w:rsidP="005659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A71">
        <w:rPr>
          <w:rFonts w:ascii="Times New Roman" w:hAnsi="Times New Roman"/>
          <w:sz w:val="28"/>
          <w:szCs w:val="28"/>
        </w:rPr>
        <w:t>2019 год – 8 507,1  тыс. рублей.</w:t>
      </w:r>
    </w:p>
    <w:p w:rsidR="0056591F" w:rsidRPr="00A66FE9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средств,привлеченных из различных источников финансирования, с распределением поглавным распорядителям средств бюджета района</w:t>
      </w:r>
    </w:p>
    <w:p w:rsidR="0056591F" w:rsidRPr="00E74A6C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9"/>
        <w:gridCol w:w="1134"/>
        <w:gridCol w:w="1853"/>
        <w:gridCol w:w="1175"/>
        <w:gridCol w:w="1020"/>
        <w:gridCol w:w="1068"/>
        <w:gridCol w:w="1004"/>
        <w:gridCol w:w="2053"/>
      </w:tblGrid>
      <w:tr w:rsidR="0056591F" w:rsidRPr="003415D3" w:rsidTr="001C7D1F">
        <w:trPr>
          <w:jc w:val="center"/>
        </w:trPr>
        <w:tc>
          <w:tcPr>
            <w:tcW w:w="2029" w:type="dxa"/>
            <w:vMerge w:val="restart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13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3" w:type="dxa"/>
          </w:tcPr>
          <w:p w:rsidR="0056591F" w:rsidRPr="000B058C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16">
              <w:rPr>
                <w:rFonts w:ascii="Times New Roman" w:hAnsi="Times New Roman"/>
                <w:sz w:val="24"/>
                <w:szCs w:val="24"/>
              </w:rPr>
              <w:t>8 507,1</w:t>
            </w:r>
          </w:p>
        </w:tc>
        <w:tc>
          <w:tcPr>
            <w:tcW w:w="1020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3" w:type="dxa"/>
          </w:tcPr>
          <w:p w:rsidR="0056591F" w:rsidRPr="000B058C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020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13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3" w:type="dxa"/>
          </w:tcPr>
          <w:p w:rsidR="0056591F" w:rsidRPr="000B058C" w:rsidRDefault="0056591F" w:rsidP="001C7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020" w:type="dxa"/>
          </w:tcPr>
          <w:p w:rsidR="0056591F" w:rsidRPr="00471C16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6591F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1F" w:rsidRPr="003415D3" w:rsidTr="001C7D1F">
        <w:trPr>
          <w:jc w:val="center"/>
        </w:trPr>
        <w:tc>
          <w:tcPr>
            <w:tcW w:w="2029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25521,3</w:t>
            </w:r>
          </w:p>
        </w:tc>
        <w:tc>
          <w:tcPr>
            <w:tcW w:w="1020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25521,3</w:t>
            </w:r>
          </w:p>
        </w:tc>
        <w:tc>
          <w:tcPr>
            <w:tcW w:w="2053" w:type="dxa"/>
          </w:tcPr>
          <w:p w:rsidR="0056591F" w:rsidRPr="003415D3" w:rsidRDefault="0056591F" w:rsidP="001C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91F" w:rsidRPr="00C92153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D60F4">
        <w:rPr>
          <w:rFonts w:ascii="Times New Roman" w:hAnsi="Times New Roman"/>
          <w:b/>
          <w:sz w:val="28"/>
          <w:szCs w:val="28"/>
        </w:rPr>
        <w:t>7. Механизм реализации муниципальной программы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 реализации муниципальных программ Суровикинского муниципального района Волгоградской области».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ab/>
        <w:t>Реализация муниципальной программы осуществляется через:</w:t>
      </w:r>
    </w:p>
    <w:p w:rsidR="0056591F" w:rsidRPr="005D60F4" w:rsidRDefault="0056591F" w:rsidP="005659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591F" w:rsidRPr="005D60F4" w:rsidRDefault="0056591F" w:rsidP="005659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/>
          <w:sz w:val="28"/>
          <w:szCs w:val="28"/>
        </w:rPr>
        <w:t xml:space="preserve">8. </w:t>
      </w:r>
      <w:r w:rsidRPr="005D60F4">
        <w:rPr>
          <w:rFonts w:ascii="Times New Roman" w:hAnsi="Times New Roman"/>
          <w:b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56591F" w:rsidRPr="005D60F4" w:rsidRDefault="0056591F" w:rsidP="0056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создаваемое или приобретаемое в ходе реализации программы, является собственностью Суровикинского муниципального района.</w:t>
      </w:r>
    </w:p>
    <w:p w:rsidR="0056591F" w:rsidRPr="005D60F4" w:rsidRDefault="0056591F" w:rsidP="0056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ab/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56591F" w:rsidRPr="005D60F4" w:rsidRDefault="0056591F" w:rsidP="0056591F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591F" w:rsidRPr="005D60F4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1F" w:rsidRDefault="0056591F" w:rsidP="0056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6591F" w:rsidSect="002C0708">
          <w:headerReference w:type="default" r:id="rId10"/>
          <w:pgSz w:w="11905" w:h="16838"/>
          <w:pgMar w:top="1134" w:right="851" w:bottom="993" w:left="851" w:header="720" w:footer="720" w:gutter="0"/>
          <w:cols w:space="720"/>
          <w:noEndnote/>
          <w:titlePg/>
          <w:docGrid w:linePitch="299"/>
        </w:sectPr>
      </w:pPr>
    </w:p>
    <w:p w:rsidR="0056591F" w:rsidRDefault="0056591F" w:rsidP="00565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591F" w:rsidRDefault="0056591F" w:rsidP="0056591F"/>
    <w:p w:rsidR="00C65193" w:rsidRPr="0056591F" w:rsidRDefault="00C65193" w:rsidP="0056591F"/>
    <w:sectPr w:rsidR="00C65193" w:rsidRPr="0056591F" w:rsidSect="002C0708">
      <w:headerReference w:type="default" r:id="rId11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6A" w:rsidRDefault="00A20A6A" w:rsidP="00B875F5">
      <w:pPr>
        <w:spacing w:after="0" w:line="240" w:lineRule="auto"/>
      </w:pPr>
      <w:r>
        <w:separator/>
      </w:r>
    </w:p>
  </w:endnote>
  <w:endnote w:type="continuationSeparator" w:id="1">
    <w:p w:rsidR="00A20A6A" w:rsidRDefault="00A20A6A" w:rsidP="00B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6A" w:rsidRDefault="00A20A6A" w:rsidP="00B875F5">
      <w:pPr>
        <w:spacing w:after="0" w:line="240" w:lineRule="auto"/>
      </w:pPr>
      <w:r>
        <w:separator/>
      </w:r>
    </w:p>
  </w:footnote>
  <w:footnote w:type="continuationSeparator" w:id="1">
    <w:p w:rsidR="00A20A6A" w:rsidRDefault="00A20A6A" w:rsidP="00B8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1F" w:rsidRDefault="0056591F">
    <w:pPr>
      <w:pStyle w:val="a4"/>
      <w:jc w:val="center"/>
    </w:pPr>
    <w:fldSimple w:instr=" PAGE   \* MERGEFORMAT ">
      <w:r>
        <w:rPr>
          <w:noProof/>
        </w:rPr>
        <w:t>9</w:t>
      </w:r>
    </w:fldSimple>
  </w:p>
  <w:p w:rsidR="0056591F" w:rsidRDefault="005659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5E486E">
    <w:pPr>
      <w:pStyle w:val="a4"/>
      <w:jc w:val="center"/>
    </w:pPr>
    <w:r>
      <w:fldChar w:fldCharType="begin"/>
    </w:r>
    <w:r w:rsidR="00C65193">
      <w:instrText xml:space="preserve"> PAGE   \* MERGEFORMAT </w:instrText>
    </w:r>
    <w:r>
      <w:fldChar w:fldCharType="separate"/>
    </w:r>
    <w:r w:rsidR="0056591F">
      <w:rPr>
        <w:noProof/>
      </w:rPr>
      <w:t>5</w:t>
    </w:r>
    <w:r>
      <w:fldChar w:fldCharType="end"/>
    </w:r>
  </w:p>
  <w:p w:rsidR="00CF2290" w:rsidRDefault="00A20A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C3819"/>
    <w:multiLevelType w:val="hybridMultilevel"/>
    <w:tmpl w:val="95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FCC"/>
    <w:rsid w:val="00035E56"/>
    <w:rsid w:val="00216C88"/>
    <w:rsid w:val="002531FA"/>
    <w:rsid w:val="002722B9"/>
    <w:rsid w:val="003415D3"/>
    <w:rsid w:val="0056591F"/>
    <w:rsid w:val="00577DA6"/>
    <w:rsid w:val="005D399A"/>
    <w:rsid w:val="005D60F4"/>
    <w:rsid w:val="005E1129"/>
    <w:rsid w:val="005E486E"/>
    <w:rsid w:val="005F7FCC"/>
    <w:rsid w:val="00671A71"/>
    <w:rsid w:val="00696FE4"/>
    <w:rsid w:val="007927C0"/>
    <w:rsid w:val="008850B9"/>
    <w:rsid w:val="00A20A6A"/>
    <w:rsid w:val="00B53C3F"/>
    <w:rsid w:val="00B875F5"/>
    <w:rsid w:val="00C6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F7F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7FC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F7F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D8DC7E6C9C272E64468pDg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F68FF4B25908A56D1F950D20D78316D48ECEEC94C87ABF486ADF82C3844033665ECD786DCFp3g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5F68FF4B25908A56D1F950D20D7831ED788CBEC999570B71166DD85CCDB57342F52CC786DCF38pD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6</cp:revision>
  <dcterms:created xsi:type="dcterms:W3CDTF">2016-12-06T11:55:00Z</dcterms:created>
  <dcterms:modified xsi:type="dcterms:W3CDTF">2016-12-19T11:08:00Z</dcterms:modified>
</cp:coreProperties>
</file>