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52E30" w:rsidRPr="00485D7B" w:rsidTr="006D1973">
        <w:tc>
          <w:tcPr>
            <w:tcW w:w="4785" w:type="dxa"/>
          </w:tcPr>
          <w:p w:rsidR="00152E30" w:rsidRPr="0099245C" w:rsidRDefault="00152E30" w:rsidP="006D1973">
            <w:pPr>
              <w:widowControl w:val="0"/>
              <w:autoSpaceDE w:val="0"/>
              <w:autoSpaceDN w:val="0"/>
              <w:adjustRightInd w:val="0"/>
              <w:jc w:val="right"/>
              <w:outlineLvl w:val="0"/>
              <w:rPr>
                <w:rFonts w:ascii="Times New Roman" w:hAnsi="Times New Roman" w:cs="Times New Roman"/>
                <w:sz w:val="24"/>
                <w:szCs w:val="28"/>
              </w:rPr>
            </w:pPr>
          </w:p>
        </w:tc>
        <w:tc>
          <w:tcPr>
            <w:tcW w:w="4786" w:type="dxa"/>
          </w:tcPr>
          <w:p w:rsidR="00152E30" w:rsidRPr="00A96658" w:rsidRDefault="00152E30" w:rsidP="006D1973">
            <w:pPr>
              <w:widowControl w:val="0"/>
              <w:autoSpaceDE w:val="0"/>
              <w:autoSpaceDN w:val="0"/>
              <w:adjustRightInd w:val="0"/>
              <w:jc w:val="both"/>
              <w:outlineLvl w:val="0"/>
              <w:rPr>
                <w:rFonts w:ascii="Times New Roman" w:hAnsi="Times New Roman" w:cs="Times New Roman"/>
                <w:sz w:val="28"/>
                <w:szCs w:val="28"/>
              </w:rPr>
            </w:pPr>
            <w:r w:rsidRPr="00A96658">
              <w:rPr>
                <w:rFonts w:ascii="Times New Roman" w:hAnsi="Times New Roman" w:cs="Times New Roman"/>
                <w:sz w:val="28"/>
                <w:szCs w:val="28"/>
              </w:rPr>
              <w:t>УТВЕРЖДЕН</w:t>
            </w:r>
            <w:r w:rsidR="00C421D9">
              <w:rPr>
                <w:rFonts w:ascii="Times New Roman" w:hAnsi="Times New Roman" w:cs="Times New Roman"/>
                <w:sz w:val="28"/>
                <w:szCs w:val="28"/>
              </w:rPr>
              <w:t>О</w:t>
            </w:r>
          </w:p>
          <w:p w:rsidR="00841665" w:rsidRDefault="00841665" w:rsidP="006D1973">
            <w:pPr>
              <w:widowControl w:val="0"/>
              <w:autoSpaceDE w:val="0"/>
              <w:autoSpaceDN w:val="0"/>
              <w:adjustRightInd w:val="0"/>
              <w:jc w:val="both"/>
              <w:rPr>
                <w:rFonts w:ascii="Times New Roman" w:hAnsi="Times New Roman" w:cs="Times New Roman"/>
                <w:sz w:val="28"/>
                <w:szCs w:val="28"/>
              </w:rPr>
            </w:pPr>
          </w:p>
          <w:p w:rsidR="00152E30" w:rsidRDefault="00841665" w:rsidP="006D1973">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постановлением</w:t>
            </w:r>
          </w:p>
          <w:p w:rsidR="00841665" w:rsidRDefault="00841665" w:rsidP="006D1973">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администрации Суровикинского</w:t>
            </w:r>
          </w:p>
          <w:p w:rsidR="00841665" w:rsidRPr="00A96658" w:rsidRDefault="00841665" w:rsidP="006D1973">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5334FE" w:rsidRDefault="005334FE" w:rsidP="006D1973">
            <w:pPr>
              <w:widowControl w:val="0"/>
              <w:autoSpaceDE w:val="0"/>
              <w:autoSpaceDN w:val="0"/>
              <w:adjustRightInd w:val="0"/>
              <w:jc w:val="both"/>
              <w:rPr>
                <w:rFonts w:ascii="Times New Roman" w:hAnsi="Times New Roman" w:cs="Times New Roman"/>
                <w:sz w:val="28"/>
                <w:szCs w:val="28"/>
              </w:rPr>
            </w:pPr>
          </w:p>
          <w:p w:rsidR="00152E30" w:rsidRPr="00A96658" w:rsidRDefault="00152E30" w:rsidP="006D1973">
            <w:pPr>
              <w:widowControl w:val="0"/>
              <w:autoSpaceDE w:val="0"/>
              <w:autoSpaceDN w:val="0"/>
              <w:adjustRightInd w:val="0"/>
              <w:jc w:val="both"/>
              <w:rPr>
                <w:rFonts w:ascii="Times New Roman" w:hAnsi="Times New Roman" w:cs="Times New Roman"/>
                <w:sz w:val="28"/>
                <w:szCs w:val="28"/>
              </w:rPr>
            </w:pPr>
            <w:r w:rsidRPr="00A96658">
              <w:rPr>
                <w:rFonts w:ascii="Times New Roman" w:hAnsi="Times New Roman" w:cs="Times New Roman"/>
                <w:sz w:val="28"/>
                <w:szCs w:val="28"/>
              </w:rPr>
              <w:t xml:space="preserve">от </w:t>
            </w:r>
            <w:r w:rsidR="00AC7837">
              <w:rPr>
                <w:rFonts w:ascii="Times New Roman" w:hAnsi="Times New Roman" w:cs="Times New Roman"/>
                <w:sz w:val="28"/>
                <w:szCs w:val="28"/>
              </w:rPr>
              <w:t>08 декабря 2020 г.</w:t>
            </w:r>
            <w:r w:rsidRPr="00A96658">
              <w:rPr>
                <w:rFonts w:ascii="Times New Roman" w:hAnsi="Times New Roman" w:cs="Times New Roman"/>
                <w:sz w:val="28"/>
                <w:szCs w:val="28"/>
              </w:rPr>
              <w:t xml:space="preserve"> № </w:t>
            </w:r>
            <w:r w:rsidR="00AC7837">
              <w:rPr>
                <w:rFonts w:ascii="Times New Roman" w:hAnsi="Times New Roman" w:cs="Times New Roman"/>
                <w:sz w:val="28"/>
                <w:szCs w:val="28"/>
              </w:rPr>
              <w:t>888</w:t>
            </w:r>
          </w:p>
          <w:p w:rsidR="00152E30" w:rsidRPr="00485D7B" w:rsidRDefault="00152E30" w:rsidP="006D1973">
            <w:pPr>
              <w:widowControl w:val="0"/>
              <w:autoSpaceDE w:val="0"/>
              <w:autoSpaceDN w:val="0"/>
              <w:adjustRightInd w:val="0"/>
              <w:jc w:val="right"/>
              <w:outlineLvl w:val="0"/>
              <w:rPr>
                <w:rFonts w:ascii="Times New Roman" w:hAnsi="Times New Roman" w:cs="Times New Roman"/>
                <w:sz w:val="24"/>
                <w:szCs w:val="28"/>
              </w:rPr>
            </w:pPr>
          </w:p>
        </w:tc>
      </w:tr>
    </w:tbl>
    <w:p w:rsidR="00A11E19" w:rsidRDefault="00F34D02" w:rsidP="00F34D02">
      <w:pPr>
        <w:pStyle w:val="ConsPlusNormal"/>
        <w:jc w:val="center"/>
        <w:rPr>
          <w:rFonts w:ascii="Times New Roman" w:hAnsi="Times New Roman" w:cs="Times New Roman"/>
          <w:sz w:val="28"/>
          <w:szCs w:val="28"/>
        </w:rPr>
      </w:pPr>
      <w:r w:rsidRPr="00F34D02">
        <w:rPr>
          <w:rFonts w:ascii="Times New Roman" w:hAnsi="Times New Roman" w:cs="Times New Roman"/>
          <w:sz w:val="28"/>
          <w:szCs w:val="28"/>
        </w:rPr>
        <w:t>П</w:t>
      </w:r>
      <w:r w:rsidR="001B0B7A">
        <w:rPr>
          <w:rFonts w:ascii="Times New Roman" w:hAnsi="Times New Roman" w:cs="Times New Roman"/>
          <w:sz w:val="28"/>
          <w:szCs w:val="28"/>
        </w:rPr>
        <w:t>ОЛОЖЕНИЕ</w:t>
      </w:r>
      <w:r w:rsidRPr="00F34D02">
        <w:rPr>
          <w:rFonts w:ascii="Times New Roman" w:hAnsi="Times New Roman" w:cs="Times New Roman"/>
          <w:sz w:val="28"/>
          <w:szCs w:val="28"/>
        </w:rPr>
        <w:t xml:space="preserve"> </w:t>
      </w:r>
    </w:p>
    <w:p w:rsidR="001B0B7A" w:rsidRDefault="00F34D02" w:rsidP="00F34D02">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об оплате труда работников муниципальных учреждений физической культуры и спорта Суровикинского муниципального района </w:t>
      </w:r>
    </w:p>
    <w:p w:rsidR="00F34D02" w:rsidRDefault="00F34D02" w:rsidP="00F34D02">
      <w:pPr>
        <w:pStyle w:val="ConsPlusNormal"/>
        <w:jc w:val="center"/>
        <w:rPr>
          <w:rFonts w:ascii="Times New Roman" w:hAnsi="Times New Roman" w:cs="Times New Roman"/>
          <w:sz w:val="28"/>
          <w:szCs w:val="28"/>
        </w:rPr>
      </w:pPr>
      <w:r>
        <w:rPr>
          <w:rFonts w:ascii="Times New Roman" w:hAnsi="Times New Roman" w:cs="Times New Roman"/>
          <w:sz w:val="28"/>
          <w:szCs w:val="28"/>
        </w:rPr>
        <w:t>Волгоградской области</w:t>
      </w:r>
    </w:p>
    <w:p w:rsidR="00F34D02" w:rsidRDefault="00F34D02" w:rsidP="00F34D02">
      <w:pPr>
        <w:pStyle w:val="ConsPlusNormal"/>
        <w:jc w:val="center"/>
        <w:rPr>
          <w:rFonts w:ascii="Times New Roman" w:hAnsi="Times New Roman" w:cs="Times New Roman"/>
          <w:sz w:val="28"/>
          <w:szCs w:val="28"/>
        </w:rPr>
      </w:pPr>
    </w:p>
    <w:p w:rsidR="00F34D02" w:rsidRPr="005334FE" w:rsidRDefault="00F34D02" w:rsidP="00F1362A">
      <w:pPr>
        <w:pStyle w:val="ConsPlusNormal"/>
        <w:numPr>
          <w:ilvl w:val="0"/>
          <w:numId w:val="8"/>
        </w:numPr>
        <w:jc w:val="center"/>
        <w:rPr>
          <w:rFonts w:ascii="Times New Roman" w:hAnsi="Times New Roman" w:cs="Times New Roman"/>
          <w:sz w:val="28"/>
          <w:szCs w:val="28"/>
        </w:rPr>
      </w:pPr>
      <w:r w:rsidRPr="005334FE">
        <w:rPr>
          <w:rFonts w:ascii="Times New Roman" w:hAnsi="Times New Roman" w:cs="Times New Roman"/>
          <w:sz w:val="28"/>
          <w:szCs w:val="28"/>
        </w:rPr>
        <w:t>Общие положения</w:t>
      </w:r>
    </w:p>
    <w:p w:rsidR="00F34D02" w:rsidRDefault="00F34D02" w:rsidP="00F34D02">
      <w:pPr>
        <w:pStyle w:val="ConsPlusNormal"/>
        <w:ind w:left="720"/>
        <w:rPr>
          <w:rFonts w:ascii="Times New Roman" w:hAnsi="Times New Roman" w:cs="Times New Roman"/>
          <w:sz w:val="28"/>
          <w:szCs w:val="28"/>
        </w:rPr>
      </w:pPr>
    </w:p>
    <w:p w:rsidR="00F34D02" w:rsidRDefault="00F34D02" w:rsidP="005334FE">
      <w:pPr>
        <w:pStyle w:val="ConsPlusNormal"/>
        <w:ind w:firstLine="567"/>
        <w:jc w:val="both"/>
        <w:rPr>
          <w:rFonts w:ascii="Times New Roman" w:hAnsi="Times New Roman" w:cs="Times New Roman"/>
          <w:sz w:val="28"/>
          <w:szCs w:val="28"/>
        </w:rPr>
      </w:pPr>
      <w:r w:rsidRPr="00F34D02">
        <w:rPr>
          <w:rFonts w:ascii="Times New Roman" w:hAnsi="Times New Roman" w:cs="Times New Roman"/>
          <w:sz w:val="28"/>
          <w:szCs w:val="28"/>
        </w:rPr>
        <w:t xml:space="preserve">1.1. Настоящее Положение разработано в соответствии со </w:t>
      </w:r>
      <w:hyperlink r:id="rId8" w:history="1">
        <w:r w:rsidRPr="00B31CD0">
          <w:rPr>
            <w:rStyle w:val="a4"/>
            <w:rFonts w:ascii="Times New Roman" w:hAnsi="Times New Roman" w:cs="Times New Roman"/>
            <w:color w:val="auto"/>
            <w:sz w:val="28"/>
            <w:szCs w:val="28"/>
            <w:u w:val="none"/>
          </w:rPr>
          <w:t>статьями 144</w:t>
        </w:r>
      </w:hyperlink>
      <w:r w:rsidRPr="00F34D02">
        <w:rPr>
          <w:rFonts w:ascii="Times New Roman" w:hAnsi="Times New Roman" w:cs="Times New Roman"/>
          <w:sz w:val="28"/>
          <w:szCs w:val="28"/>
        </w:rPr>
        <w:t xml:space="preserve"> и </w:t>
      </w:r>
      <w:hyperlink r:id="rId9" w:history="1">
        <w:r w:rsidRPr="00B31CD0">
          <w:rPr>
            <w:rStyle w:val="a4"/>
            <w:rFonts w:ascii="Times New Roman" w:hAnsi="Times New Roman" w:cs="Times New Roman"/>
            <w:color w:val="auto"/>
            <w:sz w:val="28"/>
            <w:szCs w:val="28"/>
            <w:u w:val="none"/>
          </w:rPr>
          <w:t>145</w:t>
        </w:r>
      </w:hyperlink>
      <w:r w:rsidRPr="00B31CD0">
        <w:rPr>
          <w:rFonts w:ascii="Times New Roman" w:hAnsi="Times New Roman" w:cs="Times New Roman"/>
          <w:sz w:val="28"/>
          <w:szCs w:val="28"/>
        </w:rPr>
        <w:t xml:space="preserve"> </w:t>
      </w:r>
      <w:r w:rsidRPr="00F34D02">
        <w:rPr>
          <w:rFonts w:ascii="Times New Roman" w:hAnsi="Times New Roman" w:cs="Times New Roman"/>
          <w:sz w:val="28"/>
          <w:szCs w:val="28"/>
        </w:rPr>
        <w:t>Трудовог</w:t>
      </w:r>
      <w:r w:rsidR="00602890">
        <w:rPr>
          <w:rFonts w:ascii="Times New Roman" w:hAnsi="Times New Roman" w:cs="Times New Roman"/>
          <w:sz w:val="28"/>
          <w:szCs w:val="28"/>
        </w:rPr>
        <w:t>о кодекса Российской Федерации</w:t>
      </w:r>
      <w:r w:rsidRPr="00F34D02">
        <w:rPr>
          <w:rFonts w:ascii="Times New Roman" w:hAnsi="Times New Roman" w:cs="Times New Roman"/>
          <w:sz w:val="28"/>
          <w:szCs w:val="28"/>
        </w:rPr>
        <w:t>, иными нормативными правовыми актами Российской Федерации и Волгоградской области, регулирующими вопросы оплаты труда.</w:t>
      </w:r>
    </w:p>
    <w:p w:rsidR="00174E71" w:rsidRDefault="00174E71" w:rsidP="005334F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1.2. Настоящее </w:t>
      </w:r>
      <w:r w:rsidR="007C6ECC">
        <w:rPr>
          <w:rFonts w:ascii="Times New Roman" w:hAnsi="Times New Roman" w:cs="Times New Roman"/>
          <w:sz w:val="28"/>
          <w:szCs w:val="28"/>
        </w:rPr>
        <w:t>П</w:t>
      </w:r>
      <w:r>
        <w:rPr>
          <w:rFonts w:ascii="Times New Roman" w:hAnsi="Times New Roman" w:cs="Times New Roman"/>
          <w:sz w:val="28"/>
          <w:szCs w:val="28"/>
        </w:rPr>
        <w:t xml:space="preserve">оложение распространяется на работников </w:t>
      </w:r>
      <w:r w:rsidR="007C6ECC">
        <w:rPr>
          <w:rFonts w:ascii="Times New Roman" w:hAnsi="Times New Roman" w:cs="Times New Roman"/>
          <w:sz w:val="28"/>
          <w:szCs w:val="28"/>
        </w:rPr>
        <w:t xml:space="preserve">муниципальных </w:t>
      </w:r>
      <w:r>
        <w:rPr>
          <w:rFonts w:ascii="Times New Roman" w:hAnsi="Times New Roman" w:cs="Times New Roman"/>
          <w:sz w:val="28"/>
          <w:szCs w:val="28"/>
        </w:rPr>
        <w:t>учреждений физической культуры и спорта Суровикинского муниципального района</w:t>
      </w:r>
      <w:r w:rsidR="00B338EA">
        <w:rPr>
          <w:rFonts w:ascii="Times New Roman" w:hAnsi="Times New Roman" w:cs="Times New Roman"/>
          <w:sz w:val="28"/>
          <w:szCs w:val="28"/>
        </w:rPr>
        <w:t xml:space="preserve"> Волгоградской области</w:t>
      </w:r>
      <w:r w:rsidR="00682534">
        <w:rPr>
          <w:rFonts w:ascii="Times New Roman" w:hAnsi="Times New Roman" w:cs="Times New Roman"/>
          <w:sz w:val="28"/>
          <w:szCs w:val="28"/>
        </w:rPr>
        <w:t xml:space="preserve">, </w:t>
      </w:r>
      <w:r w:rsidR="00B338EA">
        <w:rPr>
          <w:rFonts w:ascii="Times New Roman" w:hAnsi="Times New Roman" w:cs="Times New Roman"/>
          <w:sz w:val="28"/>
          <w:szCs w:val="28"/>
        </w:rPr>
        <w:t xml:space="preserve">подведомственных администрации Суровикинского муниципального района Волгоградской области (далее именуются – учреждения), </w:t>
      </w:r>
      <w:r w:rsidR="00682534">
        <w:rPr>
          <w:rFonts w:ascii="Times New Roman" w:hAnsi="Times New Roman" w:cs="Times New Roman"/>
          <w:sz w:val="28"/>
          <w:szCs w:val="28"/>
        </w:rPr>
        <w:t>а именно:</w:t>
      </w:r>
    </w:p>
    <w:p w:rsidR="00682534" w:rsidRDefault="00682534" w:rsidP="005334F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тренеров, тренеров – преподавателей, инструктор</w:t>
      </w:r>
      <w:r w:rsidR="00A05F56">
        <w:rPr>
          <w:rFonts w:ascii="Times New Roman" w:hAnsi="Times New Roman" w:cs="Times New Roman"/>
          <w:sz w:val="28"/>
          <w:szCs w:val="28"/>
        </w:rPr>
        <w:t>ов</w:t>
      </w:r>
      <w:r>
        <w:rPr>
          <w:rFonts w:ascii="Times New Roman" w:hAnsi="Times New Roman" w:cs="Times New Roman"/>
          <w:sz w:val="28"/>
          <w:szCs w:val="28"/>
        </w:rPr>
        <w:t xml:space="preserve"> – методист</w:t>
      </w:r>
      <w:r w:rsidR="00A05F56">
        <w:rPr>
          <w:rFonts w:ascii="Times New Roman" w:hAnsi="Times New Roman" w:cs="Times New Roman"/>
          <w:sz w:val="28"/>
          <w:szCs w:val="28"/>
        </w:rPr>
        <w:t>ов</w:t>
      </w:r>
      <w:r>
        <w:rPr>
          <w:rFonts w:ascii="Times New Roman" w:hAnsi="Times New Roman" w:cs="Times New Roman"/>
          <w:sz w:val="28"/>
          <w:szCs w:val="28"/>
        </w:rPr>
        <w:t xml:space="preserve"> физкультурно – спортивных организаций, инструктор</w:t>
      </w:r>
      <w:r w:rsidR="00A05F56">
        <w:rPr>
          <w:rFonts w:ascii="Times New Roman" w:hAnsi="Times New Roman" w:cs="Times New Roman"/>
          <w:sz w:val="28"/>
          <w:szCs w:val="28"/>
        </w:rPr>
        <w:t>ов</w:t>
      </w:r>
      <w:r>
        <w:rPr>
          <w:rFonts w:ascii="Times New Roman" w:hAnsi="Times New Roman" w:cs="Times New Roman"/>
          <w:sz w:val="28"/>
          <w:szCs w:val="28"/>
        </w:rPr>
        <w:t xml:space="preserve"> ГТО</w:t>
      </w:r>
      <w:r w:rsidR="00581C65">
        <w:rPr>
          <w:rFonts w:ascii="Times New Roman" w:hAnsi="Times New Roman" w:cs="Times New Roman"/>
          <w:sz w:val="28"/>
          <w:szCs w:val="28"/>
        </w:rPr>
        <w:t>, инструкторов по спорту</w:t>
      </w:r>
      <w:r>
        <w:rPr>
          <w:rFonts w:ascii="Times New Roman" w:hAnsi="Times New Roman" w:cs="Times New Roman"/>
          <w:sz w:val="28"/>
          <w:szCs w:val="28"/>
        </w:rPr>
        <w:t xml:space="preserve"> (далее </w:t>
      </w:r>
      <w:r w:rsidR="00581C65">
        <w:rPr>
          <w:rFonts w:ascii="Times New Roman" w:hAnsi="Times New Roman" w:cs="Times New Roman"/>
          <w:sz w:val="28"/>
          <w:szCs w:val="28"/>
        </w:rPr>
        <w:t xml:space="preserve">именуются </w:t>
      </w:r>
      <w:r w:rsidR="00581C65">
        <w:rPr>
          <w:rFonts w:ascii="Times New Roman" w:hAnsi="Times New Roman" w:cs="Times New Roman"/>
          <w:sz w:val="28"/>
          <w:szCs w:val="28"/>
        </w:rPr>
        <w:t xml:space="preserve">– </w:t>
      </w:r>
      <w:bookmarkStart w:id="0" w:name="_GoBack"/>
      <w:bookmarkEnd w:id="0"/>
      <w:r w:rsidR="00581C65">
        <w:rPr>
          <w:rFonts w:ascii="Times New Roman" w:hAnsi="Times New Roman" w:cs="Times New Roman"/>
          <w:sz w:val="28"/>
          <w:szCs w:val="28"/>
        </w:rPr>
        <w:t>работники</w:t>
      </w:r>
      <w:r w:rsidR="007B3879">
        <w:rPr>
          <w:rFonts w:ascii="Times New Roman" w:hAnsi="Times New Roman" w:cs="Times New Roman"/>
          <w:sz w:val="28"/>
          <w:szCs w:val="28"/>
        </w:rPr>
        <w:t xml:space="preserve"> спорт</w:t>
      </w:r>
      <w:r w:rsidR="00581C65">
        <w:rPr>
          <w:rFonts w:ascii="Times New Roman" w:hAnsi="Times New Roman" w:cs="Times New Roman"/>
          <w:sz w:val="28"/>
          <w:szCs w:val="28"/>
        </w:rPr>
        <w:t>а</w:t>
      </w:r>
      <w:r>
        <w:rPr>
          <w:rFonts w:ascii="Times New Roman" w:hAnsi="Times New Roman" w:cs="Times New Roman"/>
          <w:sz w:val="28"/>
          <w:szCs w:val="28"/>
        </w:rPr>
        <w:t>);</w:t>
      </w:r>
    </w:p>
    <w:p w:rsidR="00682534" w:rsidRPr="00F34D02" w:rsidRDefault="00682534" w:rsidP="005334F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прочих работников учреждени</w:t>
      </w:r>
      <w:r w:rsidR="00A05F56">
        <w:rPr>
          <w:rFonts w:ascii="Times New Roman" w:hAnsi="Times New Roman" w:cs="Times New Roman"/>
          <w:sz w:val="28"/>
          <w:szCs w:val="28"/>
        </w:rPr>
        <w:t>й</w:t>
      </w:r>
      <w:r w:rsidR="00B338EA">
        <w:rPr>
          <w:rFonts w:ascii="Times New Roman" w:hAnsi="Times New Roman" w:cs="Times New Roman"/>
          <w:sz w:val="28"/>
          <w:szCs w:val="28"/>
        </w:rPr>
        <w:t>.</w:t>
      </w:r>
    </w:p>
    <w:p w:rsidR="00F34D02" w:rsidRPr="005334FE" w:rsidRDefault="00F34D02" w:rsidP="005334FE">
      <w:pPr>
        <w:pStyle w:val="a5"/>
        <w:ind w:firstLine="567"/>
        <w:jc w:val="both"/>
        <w:rPr>
          <w:rFonts w:ascii="Times New Roman" w:hAnsi="Times New Roman" w:cs="Times New Roman"/>
          <w:sz w:val="28"/>
          <w:szCs w:val="28"/>
        </w:rPr>
      </w:pPr>
      <w:r w:rsidRPr="005334FE">
        <w:rPr>
          <w:rFonts w:ascii="Times New Roman" w:hAnsi="Times New Roman" w:cs="Times New Roman"/>
          <w:sz w:val="28"/>
          <w:szCs w:val="28"/>
        </w:rPr>
        <w:t>1.</w:t>
      </w:r>
      <w:r w:rsidR="00B338EA" w:rsidRPr="005334FE">
        <w:rPr>
          <w:rFonts w:ascii="Times New Roman" w:hAnsi="Times New Roman" w:cs="Times New Roman"/>
          <w:sz w:val="28"/>
          <w:szCs w:val="28"/>
        </w:rPr>
        <w:t>3</w:t>
      </w:r>
      <w:r w:rsidRPr="005334FE">
        <w:rPr>
          <w:rFonts w:ascii="Times New Roman" w:hAnsi="Times New Roman" w:cs="Times New Roman"/>
          <w:sz w:val="28"/>
          <w:szCs w:val="28"/>
        </w:rPr>
        <w:t>. Настоящее Положение предусматривает единую систему оплаты труда работников учреждений и включает в себя:</w:t>
      </w:r>
    </w:p>
    <w:p w:rsidR="00B94002" w:rsidRPr="00F34D02" w:rsidRDefault="00B94002" w:rsidP="005334FE">
      <w:pPr>
        <w:pStyle w:val="a5"/>
        <w:ind w:firstLine="567"/>
        <w:jc w:val="both"/>
        <w:rPr>
          <w:rFonts w:ascii="Times New Roman" w:hAnsi="Times New Roman" w:cs="Times New Roman"/>
          <w:sz w:val="28"/>
          <w:szCs w:val="28"/>
        </w:rPr>
      </w:pPr>
      <w:r>
        <w:rPr>
          <w:rFonts w:ascii="Times New Roman" w:hAnsi="Times New Roman" w:cs="Times New Roman"/>
          <w:sz w:val="28"/>
          <w:szCs w:val="28"/>
        </w:rPr>
        <w:t>общие положения;</w:t>
      </w:r>
    </w:p>
    <w:p w:rsidR="00F34D02" w:rsidRPr="00F34D02" w:rsidRDefault="00F34D02" w:rsidP="005334FE">
      <w:pPr>
        <w:pStyle w:val="a5"/>
        <w:ind w:firstLine="567"/>
        <w:jc w:val="both"/>
        <w:rPr>
          <w:rFonts w:ascii="Times New Roman" w:hAnsi="Times New Roman" w:cs="Times New Roman"/>
          <w:sz w:val="28"/>
          <w:szCs w:val="28"/>
        </w:rPr>
      </w:pPr>
      <w:r w:rsidRPr="00F34D02">
        <w:rPr>
          <w:rFonts w:ascii="Times New Roman" w:hAnsi="Times New Roman" w:cs="Times New Roman"/>
          <w:sz w:val="28"/>
          <w:szCs w:val="28"/>
        </w:rPr>
        <w:t>основные условия оплаты труда работников учреждений;</w:t>
      </w:r>
    </w:p>
    <w:p w:rsidR="00F34D02" w:rsidRPr="00F34D02" w:rsidRDefault="00F34D02" w:rsidP="005334FE">
      <w:pPr>
        <w:pStyle w:val="a5"/>
        <w:ind w:firstLine="567"/>
        <w:jc w:val="both"/>
        <w:rPr>
          <w:rFonts w:ascii="Times New Roman" w:hAnsi="Times New Roman" w:cs="Times New Roman"/>
          <w:sz w:val="28"/>
          <w:szCs w:val="28"/>
        </w:rPr>
      </w:pPr>
      <w:r w:rsidRPr="00F34D02">
        <w:rPr>
          <w:rFonts w:ascii="Times New Roman" w:hAnsi="Times New Roman" w:cs="Times New Roman"/>
          <w:sz w:val="28"/>
          <w:szCs w:val="28"/>
        </w:rPr>
        <w:t>порядок и условия установления выплат компенсационного характера;</w:t>
      </w:r>
    </w:p>
    <w:p w:rsidR="00F34D02" w:rsidRPr="00F34D02" w:rsidRDefault="00F34D02" w:rsidP="005334FE">
      <w:pPr>
        <w:pStyle w:val="a5"/>
        <w:ind w:firstLine="567"/>
        <w:jc w:val="both"/>
        <w:rPr>
          <w:rFonts w:ascii="Times New Roman" w:hAnsi="Times New Roman" w:cs="Times New Roman"/>
          <w:sz w:val="28"/>
          <w:szCs w:val="28"/>
        </w:rPr>
      </w:pPr>
      <w:r w:rsidRPr="00F34D02">
        <w:rPr>
          <w:rFonts w:ascii="Times New Roman" w:hAnsi="Times New Roman" w:cs="Times New Roman"/>
          <w:sz w:val="28"/>
          <w:szCs w:val="28"/>
        </w:rPr>
        <w:t>порядок и условия установления выплат стимулирующего характера;</w:t>
      </w:r>
    </w:p>
    <w:p w:rsidR="00405672" w:rsidRDefault="00F34D02" w:rsidP="005334FE">
      <w:pPr>
        <w:pStyle w:val="a5"/>
        <w:ind w:firstLine="567"/>
        <w:jc w:val="both"/>
        <w:rPr>
          <w:rFonts w:ascii="Times New Roman" w:hAnsi="Times New Roman" w:cs="Times New Roman"/>
          <w:sz w:val="28"/>
          <w:szCs w:val="28"/>
        </w:rPr>
      </w:pPr>
      <w:r w:rsidRPr="00F34D02">
        <w:rPr>
          <w:rFonts w:ascii="Times New Roman" w:hAnsi="Times New Roman" w:cs="Times New Roman"/>
          <w:sz w:val="28"/>
          <w:szCs w:val="28"/>
        </w:rPr>
        <w:t>другие во</w:t>
      </w:r>
      <w:r w:rsidR="00B31CD0">
        <w:rPr>
          <w:rFonts w:ascii="Times New Roman" w:hAnsi="Times New Roman" w:cs="Times New Roman"/>
          <w:sz w:val="28"/>
          <w:szCs w:val="28"/>
        </w:rPr>
        <w:t>п</w:t>
      </w:r>
      <w:r w:rsidRPr="00F34D02">
        <w:rPr>
          <w:rFonts w:ascii="Times New Roman" w:hAnsi="Times New Roman" w:cs="Times New Roman"/>
          <w:sz w:val="28"/>
          <w:szCs w:val="28"/>
        </w:rPr>
        <w:t>росы оплаты труда.</w:t>
      </w:r>
    </w:p>
    <w:p w:rsidR="00117B07" w:rsidRDefault="00B338EA" w:rsidP="005334FE">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1.4. </w:t>
      </w:r>
      <w:r w:rsidR="00117B07">
        <w:rPr>
          <w:rFonts w:ascii="Times New Roman" w:hAnsi="Times New Roman" w:cs="Times New Roman"/>
          <w:sz w:val="28"/>
          <w:szCs w:val="28"/>
        </w:rPr>
        <w:t>Система оплаты труда работников учреждений устанавливается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содержащими нормы трудового права, нормативными правовыми актами Волгоградской области, настоящим Положением, и включает размеры должностных окладов, ставок, а также выплат компенсационного характера и выплат стимулирующего характера.</w:t>
      </w:r>
    </w:p>
    <w:p w:rsidR="00117B07" w:rsidRPr="00F34D02" w:rsidRDefault="00117B07" w:rsidP="005334FE">
      <w:pPr>
        <w:pStyle w:val="a5"/>
        <w:ind w:firstLine="567"/>
        <w:jc w:val="both"/>
        <w:rPr>
          <w:rFonts w:ascii="Times New Roman" w:hAnsi="Times New Roman" w:cs="Times New Roman"/>
          <w:sz w:val="28"/>
          <w:szCs w:val="28"/>
        </w:rPr>
      </w:pPr>
      <w:r>
        <w:rPr>
          <w:rFonts w:ascii="Times New Roman" w:hAnsi="Times New Roman" w:cs="Times New Roman"/>
          <w:sz w:val="28"/>
          <w:szCs w:val="28"/>
        </w:rPr>
        <w:t>1.</w:t>
      </w:r>
      <w:r w:rsidR="00B338EA">
        <w:rPr>
          <w:rFonts w:ascii="Times New Roman" w:hAnsi="Times New Roman" w:cs="Times New Roman"/>
          <w:sz w:val="28"/>
          <w:szCs w:val="28"/>
        </w:rPr>
        <w:t>5</w:t>
      </w:r>
      <w:r w:rsidR="00405672">
        <w:rPr>
          <w:rFonts w:ascii="Times New Roman" w:hAnsi="Times New Roman" w:cs="Times New Roman"/>
          <w:sz w:val="28"/>
          <w:szCs w:val="28"/>
        </w:rPr>
        <w:t>.</w:t>
      </w:r>
      <w:r>
        <w:rPr>
          <w:rFonts w:ascii="Times New Roman" w:hAnsi="Times New Roman" w:cs="Times New Roman"/>
          <w:sz w:val="28"/>
          <w:szCs w:val="28"/>
        </w:rPr>
        <w:t xml:space="preserve"> Заработная плата </w:t>
      </w:r>
      <w:r w:rsidR="00D10488">
        <w:rPr>
          <w:rFonts w:ascii="Times New Roman" w:hAnsi="Times New Roman" w:cs="Times New Roman"/>
          <w:sz w:val="28"/>
          <w:szCs w:val="28"/>
        </w:rPr>
        <w:t xml:space="preserve">работников учреждений включает должностные оклады (ставки), выплаты компенсационного характера (доплаты и надбавки компенсационного характера), в том числе за работу в условиях, </w:t>
      </w:r>
      <w:r w:rsidR="00D10488">
        <w:rPr>
          <w:rFonts w:ascii="Times New Roman" w:hAnsi="Times New Roman" w:cs="Times New Roman"/>
          <w:sz w:val="28"/>
          <w:szCs w:val="28"/>
        </w:rPr>
        <w:lastRenderedPageBreak/>
        <w:t>отклоняющихся от нормальных, выплаты стимулирующего характера (доплаты и надбавки стимулирующего характера, систему премирования), определенные в соответствии с настоящим Положением и действующим трудовым законодательством, локал</w:t>
      </w:r>
      <w:r w:rsidR="00E85ECA">
        <w:rPr>
          <w:rFonts w:ascii="Times New Roman" w:hAnsi="Times New Roman" w:cs="Times New Roman"/>
          <w:sz w:val="28"/>
          <w:szCs w:val="28"/>
        </w:rPr>
        <w:t>ь</w:t>
      </w:r>
      <w:r w:rsidR="00D10488">
        <w:rPr>
          <w:rFonts w:ascii="Times New Roman" w:hAnsi="Times New Roman" w:cs="Times New Roman"/>
          <w:sz w:val="28"/>
          <w:szCs w:val="28"/>
        </w:rPr>
        <w:t>ным нормативным актом учреждения.</w:t>
      </w:r>
    </w:p>
    <w:p w:rsidR="00F34D02" w:rsidRPr="00F34D02" w:rsidRDefault="00F34D02" w:rsidP="005334FE">
      <w:pPr>
        <w:pStyle w:val="a5"/>
        <w:ind w:firstLine="567"/>
        <w:jc w:val="both"/>
        <w:rPr>
          <w:rFonts w:ascii="Times New Roman" w:hAnsi="Times New Roman" w:cs="Times New Roman"/>
          <w:sz w:val="28"/>
          <w:szCs w:val="28"/>
        </w:rPr>
      </w:pPr>
      <w:r w:rsidRPr="00F34D02">
        <w:rPr>
          <w:rFonts w:ascii="Times New Roman" w:hAnsi="Times New Roman" w:cs="Times New Roman"/>
          <w:sz w:val="28"/>
          <w:szCs w:val="28"/>
        </w:rPr>
        <w:t>1.</w:t>
      </w:r>
      <w:r w:rsidR="00B338EA">
        <w:rPr>
          <w:rFonts w:ascii="Times New Roman" w:hAnsi="Times New Roman" w:cs="Times New Roman"/>
          <w:sz w:val="28"/>
          <w:szCs w:val="28"/>
        </w:rPr>
        <w:t>6</w:t>
      </w:r>
      <w:r w:rsidRPr="00F34D02">
        <w:rPr>
          <w:rFonts w:ascii="Times New Roman" w:hAnsi="Times New Roman" w:cs="Times New Roman"/>
          <w:sz w:val="28"/>
          <w:szCs w:val="28"/>
        </w:rPr>
        <w:t>. Опла</w:t>
      </w:r>
      <w:r w:rsidR="00B31CD0">
        <w:rPr>
          <w:rFonts w:ascii="Times New Roman" w:hAnsi="Times New Roman" w:cs="Times New Roman"/>
          <w:sz w:val="28"/>
          <w:szCs w:val="28"/>
        </w:rPr>
        <w:t>т</w:t>
      </w:r>
      <w:r w:rsidRPr="00F34D02">
        <w:rPr>
          <w:rFonts w:ascii="Times New Roman" w:hAnsi="Times New Roman" w:cs="Times New Roman"/>
          <w:sz w:val="28"/>
          <w:szCs w:val="28"/>
        </w:rPr>
        <w:t>а труда работников учреждений осуществляется в пределах фонда оплаты труда, сформи</w:t>
      </w:r>
      <w:r w:rsidR="00B31CD0">
        <w:rPr>
          <w:rFonts w:ascii="Times New Roman" w:hAnsi="Times New Roman" w:cs="Times New Roman"/>
          <w:sz w:val="28"/>
          <w:szCs w:val="28"/>
        </w:rPr>
        <w:t>р</w:t>
      </w:r>
      <w:r w:rsidRPr="00F34D02">
        <w:rPr>
          <w:rFonts w:ascii="Times New Roman" w:hAnsi="Times New Roman" w:cs="Times New Roman"/>
          <w:sz w:val="28"/>
          <w:szCs w:val="28"/>
        </w:rPr>
        <w:t>ованного на календарный год</w:t>
      </w:r>
      <w:r w:rsidR="00B338EA">
        <w:rPr>
          <w:rFonts w:ascii="Times New Roman" w:hAnsi="Times New Roman" w:cs="Times New Roman"/>
          <w:sz w:val="28"/>
          <w:szCs w:val="28"/>
        </w:rPr>
        <w:t xml:space="preserve"> </w:t>
      </w:r>
      <w:r w:rsidR="00B338EA" w:rsidRPr="00F34D02">
        <w:rPr>
          <w:rFonts w:ascii="Times New Roman" w:hAnsi="Times New Roman" w:cs="Times New Roman"/>
          <w:sz w:val="28"/>
          <w:szCs w:val="28"/>
        </w:rPr>
        <w:t>за счет средс</w:t>
      </w:r>
      <w:r w:rsidR="00B338EA">
        <w:rPr>
          <w:rFonts w:ascii="Times New Roman" w:hAnsi="Times New Roman" w:cs="Times New Roman"/>
          <w:sz w:val="28"/>
          <w:szCs w:val="28"/>
        </w:rPr>
        <w:t>т</w:t>
      </w:r>
      <w:r w:rsidR="00B338EA" w:rsidRPr="00F34D02">
        <w:rPr>
          <w:rFonts w:ascii="Times New Roman" w:hAnsi="Times New Roman" w:cs="Times New Roman"/>
          <w:sz w:val="28"/>
          <w:szCs w:val="28"/>
        </w:rPr>
        <w:t>в бюджета</w:t>
      </w:r>
      <w:r w:rsidR="00727849">
        <w:rPr>
          <w:rFonts w:ascii="Times New Roman" w:hAnsi="Times New Roman" w:cs="Times New Roman"/>
          <w:sz w:val="28"/>
          <w:szCs w:val="28"/>
        </w:rPr>
        <w:t xml:space="preserve"> Суровикинского</w:t>
      </w:r>
      <w:r w:rsidR="00B338EA" w:rsidRPr="00F34D02">
        <w:rPr>
          <w:rFonts w:ascii="Times New Roman" w:hAnsi="Times New Roman" w:cs="Times New Roman"/>
          <w:sz w:val="28"/>
          <w:szCs w:val="28"/>
        </w:rPr>
        <w:t xml:space="preserve"> </w:t>
      </w:r>
      <w:r w:rsidR="00B338EA">
        <w:rPr>
          <w:rFonts w:ascii="Times New Roman" w:hAnsi="Times New Roman" w:cs="Times New Roman"/>
          <w:sz w:val="28"/>
          <w:szCs w:val="28"/>
        </w:rPr>
        <w:t>муниципального района</w:t>
      </w:r>
      <w:r w:rsidR="00727849">
        <w:rPr>
          <w:rFonts w:ascii="Times New Roman" w:hAnsi="Times New Roman" w:cs="Times New Roman"/>
          <w:sz w:val="28"/>
          <w:szCs w:val="28"/>
        </w:rPr>
        <w:t xml:space="preserve"> Волгоградской области</w:t>
      </w:r>
      <w:r w:rsidR="00B338EA" w:rsidRPr="00F34D02">
        <w:rPr>
          <w:rFonts w:ascii="Times New Roman" w:hAnsi="Times New Roman" w:cs="Times New Roman"/>
          <w:sz w:val="28"/>
          <w:szCs w:val="28"/>
        </w:rPr>
        <w:t>.</w:t>
      </w:r>
    </w:p>
    <w:p w:rsidR="00F34D02" w:rsidRDefault="00F34D02" w:rsidP="005334FE">
      <w:pPr>
        <w:pStyle w:val="a5"/>
        <w:ind w:firstLine="567"/>
        <w:jc w:val="both"/>
        <w:rPr>
          <w:rFonts w:ascii="Times New Roman" w:hAnsi="Times New Roman" w:cs="Times New Roman"/>
          <w:sz w:val="28"/>
          <w:szCs w:val="28"/>
        </w:rPr>
      </w:pPr>
      <w:r w:rsidRPr="00F34D02">
        <w:rPr>
          <w:rFonts w:ascii="Times New Roman" w:hAnsi="Times New Roman" w:cs="Times New Roman"/>
          <w:sz w:val="28"/>
          <w:szCs w:val="28"/>
        </w:rPr>
        <w:t>1.</w:t>
      </w:r>
      <w:r w:rsidR="00B338EA">
        <w:rPr>
          <w:rFonts w:ascii="Times New Roman" w:hAnsi="Times New Roman" w:cs="Times New Roman"/>
          <w:sz w:val="28"/>
          <w:szCs w:val="28"/>
        </w:rPr>
        <w:t>7</w:t>
      </w:r>
      <w:r w:rsidRPr="00F34D02">
        <w:rPr>
          <w:rFonts w:ascii="Times New Roman" w:hAnsi="Times New Roman" w:cs="Times New Roman"/>
          <w:sz w:val="28"/>
          <w:szCs w:val="28"/>
        </w:rPr>
        <w:t>.</w:t>
      </w:r>
      <w:r w:rsidR="00E85ECA">
        <w:rPr>
          <w:rFonts w:ascii="Times New Roman" w:hAnsi="Times New Roman" w:cs="Times New Roman"/>
          <w:sz w:val="28"/>
          <w:szCs w:val="28"/>
        </w:rPr>
        <w:t xml:space="preserve"> </w:t>
      </w:r>
      <w:r w:rsidRPr="00F34D02">
        <w:rPr>
          <w:rFonts w:ascii="Times New Roman" w:hAnsi="Times New Roman" w:cs="Times New Roman"/>
          <w:sz w:val="28"/>
          <w:szCs w:val="28"/>
        </w:rPr>
        <w:t>Индексация заработной платы работников учреждений осуществляется в соответствии с постановлением администрации</w:t>
      </w:r>
      <w:r w:rsidR="00B338EA">
        <w:rPr>
          <w:rFonts w:ascii="Times New Roman" w:hAnsi="Times New Roman" w:cs="Times New Roman"/>
          <w:sz w:val="28"/>
          <w:szCs w:val="28"/>
        </w:rPr>
        <w:t xml:space="preserve"> Суровикинского муниципального района Волгоградской области</w:t>
      </w:r>
      <w:r w:rsidRPr="00F34D02">
        <w:rPr>
          <w:rFonts w:ascii="Times New Roman" w:hAnsi="Times New Roman" w:cs="Times New Roman"/>
          <w:sz w:val="28"/>
          <w:szCs w:val="28"/>
        </w:rPr>
        <w:t>.</w:t>
      </w:r>
    </w:p>
    <w:p w:rsidR="00E85ECA" w:rsidRPr="00F34D02" w:rsidRDefault="00E85ECA" w:rsidP="005334FE">
      <w:pPr>
        <w:pStyle w:val="a5"/>
        <w:ind w:firstLine="567"/>
        <w:jc w:val="both"/>
        <w:rPr>
          <w:rFonts w:ascii="Times New Roman" w:hAnsi="Times New Roman" w:cs="Times New Roman"/>
          <w:sz w:val="28"/>
          <w:szCs w:val="28"/>
        </w:rPr>
      </w:pPr>
      <w:r w:rsidRPr="00F34D02">
        <w:rPr>
          <w:rFonts w:ascii="Times New Roman" w:hAnsi="Times New Roman" w:cs="Times New Roman"/>
          <w:sz w:val="28"/>
          <w:szCs w:val="28"/>
        </w:rPr>
        <w:t>При индексации (увеличении) размеров окладов (должностных окладов) их размер подлежит округлению до целого рубля в сторону увеличения.</w:t>
      </w:r>
    </w:p>
    <w:p w:rsidR="00F34D02" w:rsidRPr="00F34D02" w:rsidRDefault="00F34D02" w:rsidP="005334FE">
      <w:pPr>
        <w:pStyle w:val="a5"/>
        <w:ind w:firstLine="567"/>
        <w:jc w:val="both"/>
        <w:rPr>
          <w:rFonts w:ascii="Times New Roman" w:hAnsi="Times New Roman" w:cs="Times New Roman"/>
          <w:sz w:val="28"/>
          <w:szCs w:val="28"/>
        </w:rPr>
      </w:pPr>
      <w:r w:rsidRPr="00F34D02">
        <w:rPr>
          <w:rFonts w:ascii="Times New Roman" w:hAnsi="Times New Roman" w:cs="Times New Roman"/>
          <w:sz w:val="28"/>
          <w:szCs w:val="28"/>
        </w:rPr>
        <w:t>1.</w:t>
      </w:r>
      <w:r w:rsidR="00B338EA">
        <w:rPr>
          <w:rFonts w:ascii="Times New Roman" w:hAnsi="Times New Roman" w:cs="Times New Roman"/>
          <w:sz w:val="28"/>
          <w:szCs w:val="28"/>
        </w:rPr>
        <w:t>8</w:t>
      </w:r>
      <w:r w:rsidRPr="00F34D02">
        <w:rPr>
          <w:rFonts w:ascii="Times New Roman" w:hAnsi="Times New Roman" w:cs="Times New Roman"/>
          <w:sz w:val="28"/>
          <w:szCs w:val="28"/>
        </w:rPr>
        <w:t>. Оплата труда работников учреждений, занятых по совместительству, а также на условиях неполного рабочего времени, осуществляется пропорционально отработанному времени.</w:t>
      </w:r>
    </w:p>
    <w:p w:rsidR="00F34D02" w:rsidRPr="00F34D02" w:rsidRDefault="00F34D02" w:rsidP="005334FE">
      <w:pPr>
        <w:pStyle w:val="a5"/>
        <w:ind w:firstLine="567"/>
        <w:jc w:val="both"/>
        <w:rPr>
          <w:rFonts w:ascii="Times New Roman" w:hAnsi="Times New Roman" w:cs="Times New Roman"/>
          <w:sz w:val="28"/>
          <w:szCs w:val="28"/>
        </w:rPr>
      </w:pPr>
      <w:r w:rsidRPr="00F34D02">
        <w:rPr>
          <w:rFonts w:ascii="Times New Roman" w:hAnsi="Times New Roman" w:cs="Times New Roman"/>
          <w:sz w:val="28"/>
          <w:szCs w:val="28"/>
        </w:rPr>
        <w:t>Определение размеров заработной платы по основной должности, а также по должности, занимаемой в порядке совместительства, осуществляется раздельно по каждой из должностей.</w:t>
      </w:r>
    </w:p>
    <w:p w:rsidR="00F34D02" w:rsidRDefault="00F34D02" w:rsidP="005334FE">
      <w:pPr>
        <w:pStyle w:val="a5"/>
        <w:ind w:firstLine="567"/>
        <w:jc w:val="both"/>
        <w:rPr>
          <w:rFonts w:ascii="Times New Roman" w:hAnsi="Times New Roman" w:cs="Times New Roman"/>
          <w:sz w:val="28"/>
          <w:szCs w:val="28"/>
        </w:rPr>
      </w:pPr>
      <w:r w:rsidRPr="00F34D02">
        <w:rPr>
          <w:rFonts w:ascii="Times New Roman" w:hAnsi="Times New Roman" w:cs="Times New Roman"/>
          <w:sz w:val="28"/>
          <w:szCs w:val="28"/>
        </w:rPr>
        <w:t>1.</w:t>
      </w:r>
      <w:r w:rsidR="00B338EA">
        <w:rPr>
          <w:rFonts w:ascii="Times New Roman" w:hAnsi="Times New Roman" w:cs="Times New Roman"/>
          <w:sz w:val="28"/>
          <w:szCs w:val="28"/>
        </w:rPr>
        <w:t>9</w:t>
      </w:r>
      <w:r w:rsidRPr="00F34D02">
        <w:rPr>
          <w:rFonts w:ascii="Times New Roman" w:hAnsi="Times New Roman" w:cs="Times New Roman"/>
          <w:sz w:val="28"/>
          <w:szCs w:val="28"/>
        </w:rPr>
        <w:t>. Месячная заработная плата работника учреждения, полностью отработавшего за этот период норму рабочего времени и выполнившего нормы труда (трудовые обязанности), исчисленная в установленном порядке, не может быть ниже минимального размера оплаты труда, установленного действующим законодательством.</w:t>
      </w:r>
    </w:p>
    <w:p w:rsidR="007C6594" w:rsidRPr="00F34D02" w:rsidRDefault="007C6594" w:rsidP="005334FE">
      <w:pPr>
        <w:pStyle w:val="a5"/>
        <w:ind w:firstLine="567"/>
        <w:jc w:val="both"/>
        <w:rPr>
          <w:rFonts w:ascii="Times New Roman" w:hAnsi="Times New Roman" w:cs="Times New Roman"/>
          <w:sz w:val="28"/>
          <w:szCs w:val="28"/>
        </w:rPr>
      </w:pPr>
      <w:r>
        <w:rPr>
          <w:rFonts w:ascii="Times New Roman" w:hAnsi="Times New Roman" w:cs="Times New Roman"/>
          <w:sz w:val="28"/>
          <w:szCs w:val="28"/>
        </w:rPr>
        <w:t>1.</w:t>
      </w:r>
      <w:r w:rsidR="00B338EA">
        <w:rPr>
          <w:rFonts w:ascii="Times New Roman" w:hAnsi="Times New Roman" w:cs="Times New Roman"/>
          <w:sz w:val="28"/>
          <w:szCs w:val="28"/>
        </w:rPr>
        <w:t>10</w:t>
      </w:r>
      <w:r w:rsidR="00405672">
        <w:rPr>
          <w:rFonts w:ascii="Times New Roman" w:hAnsi="Times New Roman" w:cs="Times New Roman"/>
          <w:sz w:val="28"/>
          <w:szCs w:val="28"/>
        </w:rPr>
        <w:t>.</w:t>
      </w:r>
      <w:r>
        <w:rPr>
          <w:rFonts w:ascii="Times New Roman" w:hAnsi="Times New Roman" w:cs="Times New Roman"/>
          <w:sz w:val="28"/>
          <w:szCs w:val="28"/>
        </w:rPr>
        <w:t xml:space="preserve"> Условия оплаты труда работников учреждений, в том числе должностных окладов (ставок), выплат компенсационного характера и выплат стимулирующего характера, устанавливаются трудовым договором.</w:t>
      </w:r>
    </w:p>
    <w:p w:rsidR="007C6594" w:rsidRDefault="007C6594" w:rsidP="005334FE">
      <w:pPr>
        <w:pStyle w:val="a5"/>
        <w:ind w:firstLine="567"/>
        <w:jc w:val="both"/>
        <w:rPr>
          <w:rFonts w:ascii="Times New Roman" w:hAnsi="Times New Roman" w:cs="Times New Roman"/>
          <w:sz w:val="28"/>
          <w:szCs w:val="28"/>
        </w:rPr>
      </w:pPr>
      <w:r>
        <w:rPr>
          <w:rFonts w:ascii="Times New Roman" w:hAnsi="Times New Roman" w:cs="Times New Roman"/>
          <w:sz w:val="28"/>
          <w:szCs w:val="28"/>
        </w:rPr>
        <w:t>1.</w:t>
      </w:r>
      <w:r w:rsidR="00405672">
        <w:rPr>
          <w:rFonts w:ascii="Times New Roman" w:hAnsi="Times New Roman" w:cs="Times New Roman"/>
          <w:sz w:val="28"/>
          <w:szCs w:val="28"/>
        </w:rPr>
        <w:t>1</w:t>
      </w:r>
      <w:r w:rsidR="00B338EA">
        <w:rPr>
          <w:rFonts w:ascii="Times New Roman" w:hAnsi="Times New Roman" w:cs="Times New Roman"/>
          <w:sz w:val="28"/>
          <w:szCs w:val="28"/>
        </w:rPr>
        <w:t>1</w:t>
      </w:r>
      <w:r w:rsidR="00405672">
        <w:rPr>
          <w:rFonts w:ascii="Times New Roman" w:hAnsi="Times New Roman" w:cs="Times New Roman"/>
          <w:sz w:val="28"/>
          <w:szCs w:val="28"/>
        </w:rPr>
        <w:t>.</w:t>
      </w:r>
      <w:r>
        <w:rPr>
          <w:rFonts w:ascii="Times New Roman" w:hAnsi="Times New Roman" w:cs="Times New Roman"/>
          <w:sz w:val="28"/>
          <w:szCs w:val="28"/>
        </w:rPr>
        <w:t xml:space="preserve"> Продолжительность рабочего времени работников </w:t>
      </w:r>
      <w:r w:rsidR="00B338EA">
        <w:rPr>
          <w:rFonts w:ascii="Times New Roman" w:hAnsi="Times New Roman" w:cs="Times New Roman"/>
          <w:sz w:val="28"/>
          <w:szCs w:val="28"/>
        </w:rPr>
        <w:t>учреждения</w:t>
      </w:r>
      <w:r>
        <w:rPr>
          <w:rFonts w:ascii="Times New Roman" w:hAnsi="Times New Roman" w:cs="Times New Roman"/>
          <w:sz w:val="28"/>
          <w:szCs w:val="28"/>
        </w:rPr>
        <w:t xml:space="preserve"> устанавливается, исходя из 40 часов в неделю</w:t>
      </w:r>
      <w:r w:rsidR="00B338EA">
        <w:rPr>
          <w:rFonts w:ascii="Times New Roman" w:hAnsi="Times New Roman" w:cs="Times New Roman"/>
          <w:sz w:val="28"/>
          <w:szCs w:val="28"/>
        </w:rPr>
        <w:t>, а</w:t>
      </w:r>
      <w:r>
        <w:rPr>
          <w:rFonts w:ascii="Times New Roman" w:hAnsi="Times New Roman" w:cs="Times New Roman"/>
          <w:sz w:val="28"/>
          <w:szCs w:val="28"/>
        </w:rPr>
        <w:t xml:space="preserve"> </w:t>
      </w:r>
      <w:r w:rsidR="00B338EA">
        <w:rPr>
          <w:rFonts w:ascii="Times New Roman" w:hAnsi="Times New Roman" w:cs="Times New Roman"/>
          <w:sz w:val="28"/>
          <w:szCs w:val="28"/>
        </w:rPr>
        <w:t>п</w:t>
      </w:r>
      <w:r>
        <w:rPr>
          <w:rFonts w:ascii="Times New Roman" w:hAnsi="Times New Roman" w:cs="Times New Roman"/>
          <w:sz w:val="28"/>
          <w:szCs w:val="28"/>
        </w:rPr>
        <w:t xml:space="preserve">ри работе по совместительству </w:t>
      </w:r>
      <w:r w:rsidR="00B338EA">
        <w:rPr>
          <w:rFonts w:ascii="Times New Roman" w:hAnsi="Times New Roman" w:cs="Times New Roman"/>
          <w:sz w:val="28"/>
          <w:szCs w:val="28"/>
        </w:rPr>
        <w:t xml:space="preserve">- </w:t>
      </w:r>
      <w:r>
        <w:rPr>
          <w:rFonts w:ascii="Times New Roman" w:hAnsi="Times New Roman" w:cs="Times New Roman"/>
          <w:sz w:val="28"/>
          <w:szCs w:val="28"/>
        </w:rPr>
        <w:t>до 20 часов в неделю.</w:t>
      </w:r>
    </w:p>
    <w:p w:rsidR="007C6594" w:rsidRDefault="007C6594" w:rsidP="005334FE">
      <w:pPr>
        <w:pStyle w:val="a5"/>
        <w:ind w:firstLine="567"/>
        <w:jc w:val="both"/>
        <w:rPr>
          <w:rFonts w:ascii="Times New Roman" w:hAnsi="Times New Roman" w:cs="Times New Roman"/>
          <w:sz w:val="28"/>
          <w:szCs w:val="28"/>
        </w:rPr>
      </w:pPr>
      <w:r>
        <w:rPr>
          <w:rFonts w:ascii="Times New Roman" w:hAnsi="Times New Roman" w:cs="Times New Roman"/>
          <w:sz w:val="28"/>
          <w:szCs w:val="28"/>
        </w:rPr>
        <w:t>1.1</w:t>
      </w:r>
      <w:r w:rsidR="00B338EA">
        <w:rPr>
          <w:rFonts w:ascii="Times New Roman" w:hAnsi="Times New Roman" w:cs="Times New Roman"/>
          <w:sz w:val="28"/>
          <w:szCs w:val="28"/>
        </w:rPr>
        <w:t>2</w:t>
      </w:r>
      <w:r w:rsidR="00405672">
        <w:rPr>
          <w:rFonts w:ascii="Times New Roman" w:hAnsi="Times New Roman" w:cs="Times New Roman"/>
          <w:sz w:val="28"/>
          <w:szCs w:val="28"/>
        </w:rPr>
        <w:t>.</w:t>
      </w:r>
      <w:r>
        <w:rPr>
          <w:rFonts w:ascii="Times New Roman" w:hAnsi="Times New Roman" w:cs="Times New Roman"/>
          <w:sz w:val="28"/>
          <w:szCs w:val="28"/>
        </w:rPr>
        <w:t xml:space="preserve"> Для работников спорта, должности которых не включены в </w:t>
      </w:r>
      <w:r w:rsidR="004D7926">
        <w:rPr>
          <w:rFonts w:ascii="Times New Roman" w:hAnsi="Times New Roman" w:cs="Times New Roman"/>
          <w:sz w:val="28"/>
          <w:szCs w:val="28"/>
        </w:rPr>
        <w:t xml:space="preserve">профессиональные квалификационные группы должностей работников учреждений в области физической культуры и спорта (далее именуются – </w:t>
      </w:r>
      <w:r>
        <w:rPr>
          <w:rFonts w:ascii="Times New Roman" w:hAnsi="Times New Roman" w:cs="Times New Roman"/>
          <w:sz w:val="28"/>
          <w:szCs w:val="28"/>
        </w:rPr>
        <w:t>ПКГ</w:t>
      </w:r>
      <w:r w:rsidR="004D7926">
        <w:rPr>
          <w:rFonts w:ascii="Times New Roman" w:hAnsi="Times New Roman" w:cs="Times New Roman"/>
          <w:sz w:val="28"/>
          <w:szCs w:val="28"/>
        </w:rPr>
        <w:t>)</w:t>
      </w:r>
      <w:r>
        <w:rPr>
          <w:rFonts w:ascii="Times New Roman" w:hAnsi="Times New Roman" w:cs="Times New Roman"/>
          <w:sz w:val="28"/>
          <w:szCs w:val="28"/>
        </w:rPr>
        <w:t>, устанавливается должностной оклад из расчета продолжительности рабочего времени 40 часов в неделю.</w:t>
      </w:r>
    </w:p>
    <w:p w:rsidR="007C6594" w:rsidRDefault="007C6594" w:rsidP="005334FE">
      <w:pPr>
        <w:pStyle w:val="a5"/>
        <w:ind w:firstLine="567"/>
        <w:jc w:val="both"/>
        <w:rPr>
          <w:rFonts w:ascii="Times New Roman" w:hAnsi="Times New Roman" w:cs="Times New Roman"/>
          <w:sz w:val="28"/>
          <w:szCs w:val="28"/>
        </w:rPr>
      </w:pPr>
      <w:r>
        <w:rPr>
          <w:rFonts w:ascii="Times New Roman" w:hAnsi="Times New Roman" w:cs="Times New Roman"/>
          <w:sz w:val="28"/>
          <w:szCs w:val="28"/>
        </w:rPr>
        <w:t>Для работников спорта, должности которых включены в ПКГ, устанавливается ставка заработной платы за норму часов непосредственно тренерской работы (тренерской нагрузки) 24 часа в неделю.</w:t>
      </w:r>
    </w:p>
    <w:p w:rsidR="0042365E" w:rsidRDefault="0042365E" w:rsidP="005334FE">
      <w:pPr>
        <w:pStyle w:val="a5"/>
        <w:ind w:firstLine="567"/>
        <w:jc w:val="both"/>
        <w:rPr>
          <w:rFonts w:ascii="Times New Roman" w:hAnsi="Times New Roman" w:cs="Times New Roman"/>
          <w:sz w:val="28"/>
          <w:szCs w:val="28"/>
        </w:rPr>
      </w:pPr>
      <w:r>
        <w:rPr>
          <w:rFonts w:ascii="Times New Roman" w:hAnsi="Times New Roman" w:cs="Times New Roman"/>
          <w:sz w:val="28"/>
          <w:szCs w:val="28"/>
        </w:rPr>
        <w:t>В рабочее время тренеров, осуществляющих спортивную подготовку, включается тренерская работа, индивидуальная работа со спортсменами, научная, творческая и исследовательская работа, а также другая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w:t>
      </w:r>
      <w:r w:rsidR="00AC37FF">
        <w:rPr>
          <w:rFonts w:ascii="Times New Roman" w:hAnsi="Times New Roman" w:cs="Times New Roman"/>
          <w:sz w:val="28"/>
          <w:szCs w:val="28"/>
        </w:rPr>
        <w:t xml:space="preserve">, работа по ведению мониторинга, работа, предусмотренная планами спортивных и иных мероприятий, проводимых со </w:t>
      </w:r>
      <w:r w:rsidR="00AC37FF">
        <w:rPr>
          <w:rFonts w:ascii="Times New Roman" w:hAnsi="Times New Roman" w:cs="Times New Roman"/>
          <w:sz w:val="28"/>
          <w:szCs w:val="28"/>
        </w:rPr>
        <w:lastRenderedPageBreak/>
        <w:t>спортсменами, участие в работе коллегиальных органов управления учреждением.</w:t>
      </w:r>
    </w:p>
    <w:p w:rsidR="00AC37FF" w:rsidRDefault="00AC37FF" w:rsidP="005334FE">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За тренерскую работу, выполняемую работником с </w:t>
      </w:r>
      <w:r w:rsidR="007C6ECC">
        <w:rPr>
          <w:rFonts w:ascii="Times New Roman" w:hAnsi="Times New Roman" w:cs="Times New Roman"/>
          <w:sz w:val="28"/>
          <w:szCs w:val="28"/>
        </w:rPr>
        <w:t xml:space="preserve">его </w:t>
      </w:r>
      <w:r>
        <w:rPr>
          <w:rFonts w:ascii="Times New Roman" w:hAnsi="Times New Roman" w:cs="Times New Roman"/>
          <w:sz w:val="28"/>
          <w:szCs w:val="28"/>
        </w:rPr>
        <w:t>письменного согласия выше или ниже установленной нормы часов за ставку заработной платы, оплат</w:t>
      </w:r>
      <w:r w:rsidR="007C6ECC">
        <w:rPr>
          <w:rFonts w:ascii="Times New Roman" w:hAnsi="Times New Roman" w:cs="Times New Roman"/>
          <w:sz w:val="28"/>
          <w:szCs w:val="28"/>
        </w:rPr>
        <w:t>а</w:t>
      </w:r>
      <w:r>
        <w:rPr>
          <w:rFonts w:ascii="Times New Roman" w:hAnsi="Times New Roman" w:cs="Times New Roman"/>
          <w:sz w:val="28"/>
          <w:szCs w:val="28"/>
        </w:rPr>
        <w:t xml:space="preserve"> производит</w:t>
      </w:r>
      <w:r w:rsidR="007C6ECC">
        <w:rPr>
          <w:rFonts w:ascii="Times New Roman" w:hAnsi="Times New Roman" w:cs="Times New Roman"/>
          <w:sz w:val="28"/>
          <w:szCs w:val="28"/>
        </w:rPr>
        <w:t>ся</w:t>
      </w:r>
      <w:r>
        <w:rPr>
          <w:rFonts w:ascii="Times New Roman" w:hAnsi="Times New Roman" w:cs="Times New Roman"/>
          <w:sz w:val="28"/>
          <w:szCs w:val="28"/>
        </w:rPr>
        <w:t xml:space="preserve"> пропорционально фактически определенному объему выполненной тренерской работы.</w:t>
      </w:r>
    </w:p>
    <w:p w:rsidR="007C6594" w:rsidRDefault="007C6594" w:rsidP="005334FE">
      <w:pPr>
        <w:pStyle w:val="a5"/>
        <w:ind w:firstLine="567"/>
        <w:jc w:val="both"/>
        <w:rPr>
          <w:rFonts w:ascii="Times New Roman" w:hAnsi="Times New Roman" w:cs="Times New Roman"/>
          <w:sz w:val="28"/>
          <w:szCs w:val="28"/>
        </w:rPr>
      </w:pPr>
      <w:r>
        <w:rPr>
          <w:rFonts w:ascii="Times New Roman" w:hAnsi="Times New Roman" w:cs="Times New Roman"/>
          <w:sz w:val="28"/>
          <w:szCs w:val="28"/>
        </w:rPr>
        <w:t>Для тренеров – преподавателей, осуществляющих образовательную деятельность по образовательным программам в области физической культуры и спорта</w:t>
      </w:r>
      <w:r w:rsidR="00B94002">
        <w:rPr>
          <w:rFonts w:ascii="Times New Roman" w:hAnsi="Times New Roman" w:cs="Times New Roman"/>
          <w:sz w:val="28"/>
          <w:szCs w:val="28"/>
        </w:rPr>
        <w:t>, устанавливается ставка заработной платы за норму часов непосредственно тренерской работы (тренерской нагрузки) 18 часов в неделю.</w:t>
      </w:r>
    </w:p>
    <w:p w:rsidR="00B94002" w:rsidRDefault="00B94002" w:rsidP="005334FE">
      <w:pPr>
        <w:pStyle w:val="a5"/>
        <w:ind w:firstLine="567"/>
        <w:jc w:val="both"/>
        <w:rPr>
          <w:rFonts w:ascii="Times New Roman" w:hAnsi="Times New Roman" w:cs="Times New Roman"/>
          <w:sz w:val="28"/>
          <w:szCs w:val="28"/>
        </w:rPr>
      </w:pPr>
      <w:r>
        <w:rPr>
          <w:rFonts w:ascii="Times New Roman" w:hAnsi="Times New Roman" w:cs="Times New Roman"/>
          <w:sz w:val="28"/>
          <w:szCs w:val="28"/>
        </w:rPr>
        <w:t>1.1</w:t>
      </w:r>
      <w:r w:rsidR="00313989">
        <w:rPr>
          <w:rFonts w:ascii="Times New Roman" w:hAnsi="Times New Roman" w:cs="Times New Roman"/>
          <w:sz w:val="28"/>
          <w:szCs w:val="28"/>
        </w:rPr>
        <w:t>3</w:t>
      </w:r>
      <w:r w:rsidR="00405672">
        <w:rPr>
          <w:rFonts w:ascii="Times New Roman" w:hAnsi="Times New Roman" w:cs="Times New Roman"/>
          <w:sz w:val="28"/>
          <w:szCs w:val="28"/>
        </w:rPr>
        <w:t>.</w:t>
      </w:r>
      <w:r>
        <w:rPr>
          <w:rFonts w:ascii="Times New Roman" w:hAnsi="Times New Roman" w:cs="Times New Roman"/>
          <w:sz w:val="28"/>
          <w:szCs w:val="28"/>
        </w:rPr>
        <w:t xml:space="preserve"> Норма часов тренерской работы за ставку заработной платы устанавливается в астрономических часах.</w:t>
      </w:r>
    </w:p>
    <w:p w:rsidR="007C6594" w:rsidRDefault="00B94002" w:rsidP="005334FE">
      <w:pPr>
        <w:pStyle w:val="a5"/>
        <w:ind w:firstLine="567"/>
        <w:jc w:val="both"/>
        <w:rPr>
          <w:rFonts w:ascii="Times New Roman" w:hAnsi="Times New Roman" w:cs="Times New Roman"/>
          <w:sz w:val="28"/>
          <w:szCs w:val="28"/>
        </w:rPr>
      </w:pPr>
      <w:r>
        <w:rPr>
          <w:rFonts w:ascii="Times New Roman" w:hAnsi="Times New Roman" w:cs="Times New Roman"/>
          <w:sz w:val="28"/>
          <w:szCs w:val="28"/>
        </w:rPr>
        <w:t>1.1</w:t>
      </w:r>
      <w:r w:rsidR="00313989">
        <w:rPr>
          <w:rFonts w:ascii="Times New Roman" w:hAnsi="Times New Roman" w:cs="Times New Roman"/>
          <w:sz w:val="28"/>
          <w:szCs w:val="28"/>
        </w:rPr>
        <w:t>4</w:t>
      </w:r>
      <w:r w:rsidR="00405672">
        <w:rPr>
          <w:rFonts w:ascii="Times New Roman" w:hAnsi="Times New Roman" w:cs="Times New Roman"/>
          <w:sz w:val="28"/>
          <w:szCs w:val="28"/>
        </w:rPr>
        <w:t>.</w:t>
      </w:r>
      <w:r>
        <w:rPr>
          <w:rFonts w:ascii="Times New Roman" w:hAnsi="Times New Roman" w:cs="Times New Roman"/>
          <w:sz w:val="28"/>
          <w:szCs w:val="28"/>
        </w:rPr>
        <w:t xml:space="preserve"> Под тренерской нагрузкой работников спорта, должности которых включены в ПКГ, понимается непосредственно тренерская работа, выполняемая во взаимодействии со спортсменами по видам деятельности, установленным программой спортивной подготовки (индивидуальным планом подготовки), в соответствии с требованиями федеральных стандартов спортивной подготовки по видам спорта.</w:t>
      </w:r>
    </w:p>
    <w:p w:rsidR="001F2F25" w:rsidRDefault="001F2F25" w:rsidP="005334FE">
      <w:pPr>
        <w:pStyle w:val="a5"/>
        <w:ind w:firstLine="567"/>
        <w:jc w:val="both"/>
        <w:rPr>
          <w:rFonts w:ascii="Times New Roman" w:hAnsi="Times New Roman" w:cs="Times New Roman"/>
          <w:sz w:val="28"/>
          <w:szCs w:val="28"/>
        </w:rPr>
      </w:pPr>
      <w:r>
        <w:rPr>
          <w:rFonts w:ascii="Times New Roman" w:hAnsi="Times New Roman" w:cs="Times New Roman"/>
          <w:sz w:val="28"/>
          <w:szCs w:val="28"/>
        </w:rPr>
        <w:t>Объем тренерской нагрузки рекомендуется определять ежегодно на начало тренировочного периода (спортивного сезона), исходя из программ спортивной подготовки, а также с учетом расписания тренировочных занятий, утверждаемых приказом учреждения.</w:t>
      </w:r>
    </w:p>
    <w:p w:rsidR="001F2F25" w:rsidRDefault="001F2F25" w:rsidP="005334FE">
      <w:pPr>
        <w:pStyle w:val="a5"/>
        <w:ind w:firstLine="567"/>
        <w:jc w:val="both"/>
        <w:rPr>
          <w:rFonts w:ascii="Times New Roman" w:hAnsi="Times New Roman" w:cs="Times New Roman"/>
          <w:sz w:val="28"/>
          <w:szCs w:val="28"/>
        </w:rPr>
      </w:pPr>
      <w:r>
        <w:rPr>
          <w:rFonts w:ascii="Times New Roman" w:hAnsi="Times New Roman" w:cs="Times New Roman"/>
          <w:sz w:val="28"/>
          <w:szCs w:val="28"/>
        </w:rPr>
        <w:t>Объем тренерской нагрузки, установленной на начало тренировочного периода (спортивного сезона), не может быть изменен в текущем году (тренировочном периоде, спортивном сезоне) по инициативе работодателя, за исключением ее снижения, связанного с уменьшением количества часов по планам спортивной подготовки, расписаниям тренировочных занятий, сокращением количества спортсменов, групп.</w:t>
      </w:r>
    </w:p>
    <w:p w:rsidR="001F2F25" w:rsidRDefault="001F2F25" w:rsidP="005334FE">
      <w:pPr>
        <w:pStyle w:val="a5"/>
        <w:ind w:firstLine="567"/>
        <w:jc w:val="both"/>
        <w:rPr>
          <w:rFonts w:ascii="Times New Roman" w:hAnsi="Times New Roman" w:cs="Times New Roman"/>
          <w:sz w:val="28"/>
          <w:szCs w:val="28"/>
        </w:rPr>
      </w:pPr>
      <w:r>
        <w:rPr>
          <w:rFonts w:ascii="Times New Roman" w:hAnsi="Times New Roman" w:cs="Times New Roman"/>
          <w:sz w:val="28"/>
          <w:szCs w:val="28"/>
        </w:rPr>
        <w:t>Объем тренерской нагрузки, установленной работнику, указывается в трудовом договоре.</w:t>
      </w:r>
    </w:p>
    <w:p w:rsidR="001F2F25" w:rsidRDefault="001F2F25" w:rsidP="005334FE">
      <w:pPr>
        <w:pStyle w:val="a5"/>
        <w:ind w:firstLine="567"/>
        <w:jc w:val="both"/>
        <w:rPr>
          <w:rFonts w:ascii="Times New Roman" w:hAnsi="Times New Roman" w:cs="Times New Roman"/>
          <w:sz w:val="28"/>
          <w:szCs w:val="28"/>
        </w:rPr>
      </w:pPr>
      <w:r>
        <w:rPr>
          <w:rFonts w:ascii="Times New Roman" w:hAnsi="Times New Roman" w:cs="Times New Roman"/>
          <w:sz w:val="28"/>
          <w:szCs w:val="28"/>
        </w:rPr>
        <w:t>Об изменениях объема тренерской нагрузки (увеличения и снижения), а также о причинах, вызвавших необходимость таких изменений, работодатель уведомляет работников в письменной форме не позднее, чем за два месяца до осуществления предполагаемых изменений, за исключением случаев, когда изменение объема тренерской нагрузки осуществляется по соглашению сторон трудового договора.</w:t>
      </w:r>
    </w:p>
    <w:p w:rsidR="007A2564" w:rsidRPr="00F34D02" w:rsidRDefault="007A2564" w:rsidP="005334FE">
      <w:pPr>
        <w:pStyle w:val="a5"/>
        <w:ind w:firstLine="567"/>
        <w:jc w:val="both"/>
        <w:rPr>
          <w:rFonts w:ascii="Times New Roman" w:hAnsi="Times New Roman" w:cs="Times New Roman"/>
          <w:sz w:val="28"/>
          <w:szCs w:val="28"/>
        </w:rPr>
      </w:pPr>
      <w:r>
        <w:rPr>
          <w:rFonts w:ascii="Times New Roman" w:hAnsi="Times New Roman" w:cs="Times New Roman"/>
          <w:sz w:val="28"/>
          <w:szCs w:val="28"/>
        </w:rPr>
        <w:t>1.1</w:t>
      </w:r>
      <w:r w:rsidR="00313989">
        <w:rPr>
          <w:rFonts w:ascii="Times New Roman" w:hAnsi="Times New Roman" w:cs="Times New Roman"/>
          <w:sz w:val="28"/>
          <w:szCs w:val="28"/>
        </w:rPr>
        <w:t>5</w:t>
      </w:r>
      <w:r>
        <w:rPr>
          <w:rFonts w:ascii="Times New Roman" w:hAnsi="Times New Roman" w:cs="Times New Roman"/>
          <w:sz w:val="28"/>
          <w:szCs w:val="28"/>
        </w:rPr>
        <w:t>. У работников спорта, должности которых включены в ПКГ, максимальный объем тренерской нагрузки не может превышать 36 часов в неделю.</w:t>
      </w:r>
    </w:p>
    <w:p w:rsidR="00F34D02" w:rsidRDefault="00F34D02" w:rsidP="005334FE">
      <w:pPr>
        <w:pStyle w:val="a5"/>
        <w:ind w:firstLine="567"/>
        <w:jc w:val="both"/>
        <w:rPr>
          <w:rFonts w:ascii="Times New Roman" w:hAnsi="Times New Roman" w:cs="Times New Roman"/>
          <w:sz w:val="28"/>
          <w:szCs w:val="28"/>
        </w:rPr>
      </w:pPr>
      <w:r w:rsidRPr="00F34D02">
        <w:rPr>
          <w:rFonts w:ascii="Times New Roman" w:hAnsi="Times New Roman" w:cs="Times New Roman"/>
          <w:sz w:val="28"/>
          <w:szCs w:val="28"/>
        </w:rPr>
        <w:t>1.</w:t>
      </w:r>
      <w:r w:rsidR="00B94002">
        <w:rPr>
          <w:rFonts w:ascii="Times New Roman" w:hAnsi="Times New Roman" w:cs="Times New Roman"/>
          <w:sz w:val="28"/>
          <w:szCs w:val="28"/>
        </w:rPr>
        <w:t>1</w:t>
      </w:r>
      <w:r w:rsidR="00313989">
        <w:rPr>
          <w:rFonts w:ascii="Times New Roman" w:hAnsi="Times New Roman" w:cs="Times New Roman"/>
          <w:sz w:val="28"/>
          <w:szCs w:val="28"/>
        </w:rPr>
        <w:t>6</w:t>
      </w:r>
      <w:r w:rsidRPr="00F34D02">
        <w:rPr>
          <w:rFonts w:ascii="Times New Roman" w:hAnsi="Times New Roman" w:cs="Times New Roman"/>
          <w:sz w:val="28"/>
          <w:szCs w:val="28"/>
        </w:rPr>
        <w:t>. Руководитель учреждения несет ответственность за своевременность и полноту начисления оплаты труда работников в соответствии с настоящим Положением.</w:t>
      </w:r>
    </w:p>
    <w:p w:rsidR="000F48E8" w:rsidRPr="00D245C2" w:rsidRDefault="000F48E8" w:rsidP="00313989">
      <w:pPr>
        <w:pStyle w:val="ConsPlusNormal"/>
        <w:numPr>
          <w:ilvl w:val="0"/>
          <w:numId w:val="8"/>
        </w:numPr>
        <w:spacing w:before="220"/>
        <w:jc w:val="center"/>
        <w:rPr>
          <w:rFonts w:ascii="Times New Roman" w:hAnsi="Times New Roman" w:cs="Times New Roman"/>
          <w:sz w:val="28"/>
          <w:szCs w:val="28"/>
        </w:rPr>
      </w:pPr>
      <w:r w:rsidRPr="00D245C2">
        <w:rPr>
          <w:rFonts w:ascii="Times New Roman" w:hAnsi="Times New Roman" w:cs="Times New Roman"/>
          <w:sz w:val="28"/>
          <w:szCs w:val="28"/>
        </w:rPr>
        <w:t>Основные условия оплаты труда работников учреждений</w:t>
      </w:r>
    </w:p>
    <w:p w:rsidR="000F48E8" w:rsidRDefault="000F48E8" w:rsidP="00F1362A">
      <w:pPr>
        <w:pStyle w:val="ConsPlusNormal"/>
        <w:spacing w:before="220"/>
        <w:jc w:val="center"/>
        <w:rPr>
          <w:rFonts w:ascii="Times New Roman" w:hAnsi="Times New Roman" w:cs="Times New Roman"/>
          <w:b/>
          <w:sz w:val="28"/>
          <w:szCs w:val="28"/>
        </w:rPr>
      </w:pPr>
      <w:r w:rsidRPr="00D245C2">
        <w:rPr>
          <w:rFonts w:ascii="Times New Roman" w:hAnsi="Times New Roman" w:cs="Times New Roman"/>
          <w:sz w:val="28"/>
          <w:szCs w:val="28"/>
        </w:rPr>
        <w:lastRenderedPageBreak/>
        <w:t>2.1</w:t>
      </w:r>
      <w:r w:rsidR="00405672" w:rsidRPr="00D245C2">
        <w:rPr>
          <w:rFonts w:ascii="Times New Roman" w:hAnsi="Times New Roman" w:cs="Times New Roman"/>
          <w:sz w:val="28"/>
          <w:szCs w:val="28"/>
        </w:rPr>
        <w:t>.</w:t>
      </w:r>
      <w:r w:rsidRPr="00D245C2">
        <w:rPr>
          <w:rFonts w:ascii="Times New Roman" w:hAnsi="Times New Roman" w:cs="Times New Roman"/>
          <w:sz w:val="28"/>
          <w:szCs w:val="28"/>
        </w:rPr>
        <w:t xml:space="preserve"> Общие требования</w:t>
      </w:r>
    </w:p>
    <w:p w:rsidR="00F34D02" w:rsidRDefault="00F34D02" w:rsidP="004D7926">
      <w:pPr>
        <w:pStyle w:val="ConsPlusNormal"/>
        <w:jc w:val="both"/>
        <w:rPr>
          <w:rFonts w:ascii="Times New Roman" w:hAnsi="Times New Roman" w:cs="Times New Roman"/>
          <w:sz w:val="28"/>
          <w:szCs w:val="28"/>
        </w:rPr>
      </w:pPr>
    </w:p>
    <w:p w:rsidR="004D7926" w:rsidRDefault="00405672" w:rsidP="00D245C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2.1.1. Размеры базовых окладов (должностных окладов), ставок заработной платы работников учреждений устанавливаются на основе отнесения занимаемых ими должностей к ПКГ в соответствии с приложением  к настоящему Положению.</w:t>
      </w:r>
    </w:p>
    <w:p w:rsidR="00405672" w:rsidRDefault="00405672" w:rsidP="00D245C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ПКГ должностей работников учреждений установлены в соответствии с действующим законодательством Российской Федерации.</w:t>
      </w:r>
    </w:p>
    <w:p w:rsidR="00254171" w:rsidRDefault="00254171" w:rsidP="00D245C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Размеры базовых окладов (должностных окладов), ставок заработной платы работников учреждений, должности (профессии) которых не отнесены к ПКГ, устанавливаются </w:t>
      </w:r>
      <w:r w:rsidR="00DB4514">
        <w:rPr>
          <w:rFonts w:ascii="Times New Roman" w:hAnsi="Times New Roman" w:cs="Times New Roman"/>
          <w:sz w:val="28"/>
          <w:szCs w:val="28"/>
        </w:rPr>
        <w:t xml:space="preserve">в соответствии </w:t>
      </w:r>
      <w:r>
        <w:rPr>
          <w:rFonts w:ascii="Times New Roman" w:hAnsi="Times New Roman" w:cs="Times New Roman"/>
          <w:sz w:val="28"/>
          <w:szCs w:val="28"/>
        </w:rPr>
        <w:t xml:space="preserve">с </w:t>
      </w:r>
      <w:r w:rsidR="007375C9">
        <w:rPr>
          <w:rFonts w:ascii="Times New Roman" w:hAnsi="Times New Roman" w:cs="Times New Roman"/>
          <w:sz w:val="28"/>
          <w:szCs w:val="28"/>
        </w:rPr>
        <w:t>п</w:t>
      </w:r>
      <w:r>
        <w:rPr>
          <w:rFonts w:ascii="Times New Roman" w:hAnsi="Times New Roman" w:cs="Times New Roman"/>
          <w:sz w:val="28"/>
          <w:szCs w:val="28"/>
        </w:rPr>
        <w:t>риложением к настоящему Положению.</w:t>
      </w:r>
    </w:p>
    <w:p w:rsidR="00254171" w:rsidRDefault="00254171" w:rsidP="00D245C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2.1.2. Конкретные размеры окладов (должностных окладов), ставок заработной платы работников учреждений устанавливаются руководителем  учреждения с учетом:</w:t>
      </w:r>
    </w:p>
    <w:p w:rsidR="00254171" w:rsidRDefault="00254171" w:rsidP="00D245C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а) размеров базовых окладов (ставок), установленных в соответствии с приложением к настоящему Положению;</w:t>
      </w:r>
    </w:p>
    <w:p w:rsidR="00254171" w:rsidRDefault="00254171" w:rsidP="00D245C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б) требовани</w:t>
      </w:r>
      <w:r w:rsidR="00350558">
        <w:rPr>
          <w:rFonts w:ascii="Times New Roman" w:hAnsi="Times New Roman" w:cs="Times New Roman"/>
          <w:sz w:val="28"/>
          <w:szCs w:val="28"/>
        </w:rPr>
        <w:t>й</w:t>
      </w:r>
      <w:r>
        <w:rPr>
          <w:rFonts w:ascii="Times New Roman" w:hAnsi="Times New Roman" w:cs="Times New Roman"/>
          <w:sz w:val="28"/>
          <w:szCs w:val="28"/>
        </w:rPr>
        <w:t xml:space="preserve">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F368F8" w:rsidRDefault="00254171" w:rsidP="00D245C2">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2.1.3. </w:t>
      </w:r>
      <w:r w:rsidR="00F368F8" w:rsidRPr="00215A63">
        <w:rPr>
          <w:rFonts w:ascii="Times New Roman" w:hAnsi="Times New Roman" w:cs="Times New Roman"/>
          <w:sz w:val="28"/>
          <w:szCs w:val="28"/>
        </w:rPr>
        <w:t>Конкретный размер оклада (должностного оклада) по всем должностям (профессиям), входящим и не входящим в профессиональные квалификационные группы  (за исключением руководителя учреждения, его заместителей, главного бухгалтера, тренеров и тренеров-преподавателей), не может быть ниже минимального размера оклада (ставки) первого квалификационного уровня по профессиональной квалификационной группе «Общеотраслевые профессии рабочих первого уровня», установленного законом Волгоградской области от 06 марта 2009г. №1862-ОД «Об оплате труда работников государственных учреждений Волгоградской области» (далее именуется – Закон №1862-ОД), и не может превышать размера указанного минимального размера оклада (ставки) более чем в 10 раз,</w:t>
      </w:r>
      <w:r w:rsidR="00F368F8">
        <w:rPr>
          <w:rFonts w:ascii="Times New Roman" w:hAnsi="Times New Roman" w:cs="Times New Roman"/>
          <w:sz w:val="28"/>
          <w:szCs w:val="28"/>
        </w:rPr>
        <w:t xml:space="preserve"> если иное не предусмотрено федеральными законами и иными нормативными</w:t>
      </w:r>
      <w:r w:rsidR="00350558">
        <w:rPr>
          <w:rFonts w:ascii="Times New Roman" w:hAnsi="Times New Roman" w:cs="Times New Roman"/>
          <w:sz w:val="28"/>
          <w:szCs w:val="28"/>
        </w:rPr>
        <w:t xml:space="preserve"> правовыми</w:t>
      </w:r>
      <w:r w:rsidR="00F368F8">
        <w:rPr>
          <w:rFonts w:ascii="Times New Roman" w:hAnsi="Times New Roman" w:cs="Times New Roman"/>
          <w:sz w:val="28"/>
          <w:szCs w:val="28"/>
        </w:rPr>
        <w:t xml:space="preserve"> актами Российской Федерации, нормативными правовыми актами федеральных органов исполнительной власти, осуществляющих функции по выработке и реализации государственной политики и нормативно-правовому регулированию в соответствующей сфере, законами Волгоградской области, нормативными правовыми актами Администрации Волгоградской области.</w:t>
      </w:r>
    </w:p>
    <w:p w:rsidR="00F368F8" w:rsidRDefault="00F368F8" w:rsidP="00D245C2">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Конкретный размер оклада (ставки) тренеров и тренеров-преподавателей не может быть ниже 250 процентов и не может превышать 1000 процентов минимального размера оклада (ставки) первого квалификационного уровня по профессиональной квалификационной группе </w:t>
      </w:r>
      <w:r w:rsidRPr="00215A63">
        <w:rPr>
          <w:rFonts w:ascii="Times New Roman" w:hAnsi="Times New Roman" w:cs="Times New Roman"/>
          <w:sz w:val="28"/>
          <w:szCs w:val="28"/>
        </w:rPr>
        <w:t xml:space="preserve">«Общеотраслевые профессии рабочих первого уровня», установленного </w:t>
      </w:r>
      <w:r>
        <w:rPr>
          <w:rFonts w:ascii="Times New Roman" w:hAnsi="Times New Roman" w:cs="Times New Roman"/>
          <w:sz w:val="28"/>
          <w:szCs w:val="28"/>
        </w:rPr>
        <w:t>З</w:t>
      </w:r>
      <w:r w:rsidRPr="00215A63">
        <w:rPr>
          <w:rFonts w:ascii="Times New Roman" w:hAnsi="Times New Roman" w:cs="Times New Roman"/>
          <w:sz w:val="28"/>
          <w:szCs w:val="28"/>
        </w:rPr>
        <w:t>аконом №1862-ОД</w:t>
      </w:r>
      <w:r>
        <w:rPr>
          <w:rFonts w:ascii="Times New Roman" w:hAnsi="Times New Roman" w:cs="Times New Roman"/>
          <w:sz w:val="28"/>
          <w:szCs w:val="28"/>
        </w:rPr>
        <w:t>.</w:t>
      </w:r>
    </w:p>
    <w:p w:rsidR="00F368F8" w:rsidRPr="00215A63" w:rsidRDefault="00F368F8" w:rsidP="00D245C2">
      <w:pPr>
        <w:pStyle w:val="a5"/>
        <w:ind w:firstLine="567"/>
        <w:jc w:val="both"/>
        <w:rPr>
          <w:rFonts w:ascii="Times New Roman" w:hAnsi="Times New Roman" w:cs="Times New Roman"/>
          <w:sz w:val="28"/>
          <w:szCs w:val="28"/>
        </w:rPr>
      </w:pPr>
      <w:r w:rsidRPr="00215A63">
        <w:rPr>
          <w:rFonts w:ascii="Times New Roman" w:hAnsi="Times New Roman" w:cs="Times New Roman"/>
          <w:sz w:val="28"/>
          <w:szCs w:val="28"/>
        </w:rPr>
        <w:lastRenderedPageBreak/>
        <w:t>Минимальный размер оклада (ставки) первого квалификационного уровня по профессиональной квалификационной группе «Общеотраслевые профессии рабочих первого уровня», установленный Законом №1862-ОД, применяется с учетом индексации окладов (должностных окладов) работников учреждений (в том числе указанной профессиональной квалификационной группы), проведенной после его установления.</w:t>
      </w:r>
    </w:p>
    <w:p w:rsidR="00F368F8" w:rsidRDefault="00F368F8" w:rsidP="00F368F8">
      <w:pPr>
        <w:pStyle w:val="a5"/>
        <w:jc w:val="both"/>
        <w:rPr>
          <w:rFonts w:ascii="Times New Roman" w:hAnsi="Times New Roman" w:cs="Times New Roman"/>
          <w:sz w:val="28"/>
          <w:szCs w:val="28"/>
        </w:rPr>
      </w:pPr>
    </w:p>
    <w:p w:rsidR="00F368F8" w:rsidRPr="006C7AB8" w:rsidRDefault="00F368F8" w:rsidP="00F1362A">
      <w:pPr>
        <w:pStyle w:val="a5"/>
        <w:jc w:val="center"/>
        <w:rPr>
          <w:rFonts w:ascii="Times New Roman" w:hAnsi="Times New Roman" w:cs="Times New Roman"/>
          <w:sz w:val="28"/>
          <w:szCs w:val="28"/>
        </w:rPr>
      </w:pPr>
      <w:r w:rsidRPr="006C7AB8">
        <w:rPr>
          <w:rFonts w:ascii="Times New Roman" w:hAnsi="Times New Roman" w:cs="Times New Roman"/>
          <w:sz w:val="28"/>
          <w:szCs w:val="28"/>
        </w:rPr>
        <w:t>2.2. Порядок определения ставок по должностям тренера, тренера-преподавателя</w:t>
      </w:r>
    </w:p>
    <w:p w:rsidR="00254171" w:rsidRPr="00014F45" w:rsidRDefault="00254171" w:rsidP="00F1362A">
      <w:pPr>
        <w:pStyle w:val="ConsPlusNormal"/>
        <w:rPr>
          <w:rFonts w:ascii="Times New Roman" w:hAnsi="Times New Roman" w:cs="Times New Roman"/>
          <w:sz w:val="28"/>
          <w:szCs w:val="28"/>
        </w:rPr>
      </w:pPr>
    </w:p>
    <w:p w:rsidR="00405672" w:rsidRPr="00014F45" w:rsidRDefault="00F368F8" w:rsidP="006C7AB8">
      <w:pPr>
        <w:pStyle w:val="ConsPlusNormal"/>
        <w:ind w:firstLine="567"/>
        <w:jc w:val="both"/>
        <w:rPr>
          <w:rFonts w:ascii="Times New Roman" w:hAnsi="Times New Roman" w:cs="Times New Roman"/>
          <w:sz w:val="28"/>
          <w:szCs w:val="28"/>
        </w:rPr>
      </w:pPr>
      <w:r w:rsidRPr="00014F45">
        <w:rPr>
          <w:rFonts w:ascii="Times New Roman" w:hAnsi="Times New Roman" w:cs="Times New Roman"/>
          <w:sz w:val="28"/>
          <w:szCs w:val="28"/>
        </w:rPr>
        <w:t xml:space="preserve">2.2.1. </w:t>
      </w:r>
      <w:r w:rsidRPr="00687974">
        <w:rPr>
          <w:rFonts w:ascii="Times New Roman" w:hAnsi="Times New Roman" w:cs="Times New Roman"/>
          <w:sz w:val="28"/>
          <w:szCs w:val="28"/>
        </w:rPr>
        <w:t>Конкретные размеры ставок по должностям тренера, тренера – преподавателя</w:t>
      </w:r>
      <w:r w:rsidRPr="00014F45">
        <w:rPr>
          <w:rFonts w:ascii="Times New Roman" w:hAnsi="Times New Roman" w:cs="Times New Roman"/>
          <w:sz w:val="28"/>
          <w:szCs w:val="28"/>
        </w:rPr>
        <w:t xml:space="preserve"> (далее именуются тренеры, включенные в ПК</w:t>
      </w:r>
      <w:r w:rsidR="00CD1F52" w:rsidRPr="00014F45">
        <w:rPr>
          <w:rFonts w:ascii="Times New Roman" w:hAnsi="Times New Roman" w:cs="Times New Roman"/>
          <w:sz w:val="28"/>
          <w:szCs w:val="28"/>
        </w:rPr>
        <w:t>Г), устанавливаются руководителем учреждения исходя из размеров базовых ставок, установленных приложением к настоящему Положению, и используются при установлении компенсационных и стимулирующих выплат.</w:t>
      </w:r>
    </w:p>
    <w:p w:rsidR="00CD1F52" w:rsidRPr="006C7AB8" w:rsidRDefault="00CD1F52" w:rsidP="006C7AB8">
      <w:pPr>
        <w:pStyle w:val="a5"/>
        <w:ind w:firstLine="567"/>
        <w:jc w:val="both"/>
        <w:rPr>
          <w:rFonts w:ascii="Times New Roman" w:hAnsi="Times New Roman" w:cs="Times New Roman"/>
          <w:sz w:val="28"/>
          <w:szCs w:val="28"/>
        </w:rPr>
      </w:pPr>
      <w:r w:rsidRPr="006C7AB8">
        <w:rPr>
          <w:rFonts w:ascii="Times New Roman" w:hAnsi="Times New Roman" w:cs="Times New Roman"/>
          <w:sz w:val="28"/>
          <w:szCs w:val="28"/>
        </w:rPr>
        <w:t>2.2.2. Конкретный размер ставки тренера, включенного в ПКГ, определяется пропорционально времени непосредственной тренерской нагрузки, установленной в трудовом договоре.</w:t>
      </w:r>
    </w:p>
    <w:p w:rsidR="00711EBB" w:rsidRPr="006C7AB8" w:rsidRDefault="00711EBB" w:rsidP="006C7AB8">
      <w:pPr>
        <w:pStyle w:val="a5"/>
        <w:ind w:firstLine="567"/>
        <w:jc w:val="both"/>
        <w:rPr>
          <w:rFonts w:ascii="Times New Roman" w:hAnsi="Times New Roman" w:cs="Times New Roman"/>
          <w:sz w:val="28"/>
          <w:szCs w:val="28"/>
        </w:rPr>
      </w:pPr>
      <w:r w:rsidRPr="006C7AB8">
        <w:rPr>
          <w:rFonts w:ascii="Times New Roman" w:hAnsi="Times New Roman" w:cs="Times New Roman"/>
          <w:sz w:val="28"/>
          <w:szCs w:val="28"/>
        </w:rPr>
        <w:t>За тренерскую работу, выполняемую работником с письменного согласия выше или ниже установленной нормы часов за ставку заработной платы, оплат</w:t>
      </w:r>
      <w:r w:rsidR="00B475A7" w:rsidRPr="006C7AB8">
        <w:rPr>
          <w:rFonts w:ascii="Times New Roman" w:hAnsi="Times New Roman" w:cs="Times New Roman"/>
          <w:sz w:val="28"/>
          <w:szCs w:val="28"/>
        </w:rPr>
        <w:t>а</w:t>
      </w:r>
      <w:r w:rsidRPr="006C7AB8">
        <w:rPr>
          <w:rFonts w:ascii="Times New Roman" w:hAnsi="Times New Roman" w:cs="Times New Roman"/>
          <w:sz w:val="28"/>
          <w:szCs w:val="28"/>
        </w:rPr>
        <w:t xml:space="preserve"> производит</w:t>
      </w:r>
      <w:r w:rsidR="00B475A7" w:rsidRPr="006C7AB8">
        <w:rPr>
          <w:rFonts w:ascii="Times New Roman" w:hAnsi="Times New Roman" w:cs="Times New Roman"/>
          <w:sz w:val="28"/>
          <w:szCs w:val="28"/>
        </w:rPr>
        <w:t>ся</w:t>
      </w:r>
      <w:r w:rsidRPr="006C7AB8">
        <w:rPr>
          <w:rFonts w:ascii="Times New Roman" w:hAnsi="Times New Roman" w:cs="Times New Roman"/>
          <w:sz w:val="28"/>
          <w:szCs w:val="28"/>
        </w:rPr>
        <w:t xml:space="preserve"> пропорционально фактически определенному объему выполненной тренерской работы.</w:t>
      </w:r>
    </w:p>
    <w:p w:rsidR="00F0348B" w:rsidRPr="00014F45" w:rsidRDefault="00F0348B" w:rsidP="006C7AB8">
      <w:pPr>
        <w:pStyle w:val="a5"/>
        <w:ind w:firstLine="567"/>
        <w:jc w:val="both"/>
        <w:rPr>
          <w:rFonts w:ascii="Times New Roman" w:hAnsi="Times New Roman" w:cs="Times New Roman"/>
          <w:sz w:val="28"/>
          <w:szCs w:val="28"/>
        </w:rPr>
      </w:pPr>
      <w:r w:rsidRPr="00014F45">
        <w:rPr>
          <w:rFonts w:ascii="Times New Roman" w:hAnsi="Times New Roman" w:cs="Times New Roman"/>
          <w:sz w:val="28"/>
          <w:szCs w:val="28"/>
        </w:rPr>
        <w:t xml:space="preserve">2.2.3. Месячная заработная плата </w:t>
      </w:r>
      <w:r w:rsidR="00317FFD" w:rsidRPr="00014F45">
        <w:rPr>
          <w:rFonts w:ascii="Times New Roman" w:hAnsi="Times New Roman" w:cs="Times New Roman"/>
          <w:sz w:val="28"/>
          <w:szCs w:val="28"/>
        </w:rPr>
        <w:t>тренеров, включенных в ПКГ</w:t>
      </w:r>
      <w:r w:rsidRPr="00014F45">
        <w:rPr>
          <w:rFonts w:ascii="Times New Roman" w:hAnsi="Times New Roman" w:cs="Times New Roman"/>
          <w:sz w:val="28"/>
          <w:szCs w:val="28"/>
        </w:rPr>
        <w:t>, без учета компенсационных и стимулирующих выплат, определяется путем умножения ставки заработной платы на их фактическую нагрузку в неделю и деления полученного произведения</w:t>
      </w:r>
      <w:r w:rsidRPr="00014F45">
        <w:t xml:space="preserve"> </w:t>
      </w:r>
      <w:r w:rsidRPr="00014F45">
        <w:rPr>
          <w:rFonts w:ascii="Times New Roman" w:hAnsi="Times New Roman" w:cs="Times New Roman"/>
          <w:sz w:val="28"/>
          <w:szCs w:val="28"/>
        </w:rPr>
        <w:t xml:space="preserve">на установленную норму часов </w:t>
      </w:r>
      <w:r w:rsidR="00014F45" w:rsidRPr="00014F45">
        <w:rPr>
          <w:rFonts w:ascii="Times New Roman" w:hAnsi="Times New Roman" w:cs="Times New Roman"/>
          <w:sz w:val="28"/>
          <w:szCs w:val="28"/>
        </w:rPr>
        <w:t xml:space="preserve">тренерской </w:t>
      </w:r>
      <w:r w:rsidRPr="00014F45">
        <w:rPr>
          <w:rFonts w:ascii="Times New Roman" w:hAnsi="Times New Roman" w:cs="Times New Roman"/>
          <w:sz w:val="28"/>
          <w:szCs w:val="28"/>
        </w:rPr>
        <w:t>работы в неделю.</w:t>
      </w:r>
    </w:p>
    <w:p w:rsidR="008241E3" w:rsidRPr="00014F45" w:rsidRDefault="00F0348B" w:rsidP="006C7AB8">
      <w:pPr>
        <w:pStyle w:val="a5"/>
        <w:ind w:firstLine="567"/>
        <w:jc w:val="both"/>
        <w:rPr>
          <w:rFonts w:ascii="Times New Roman" w:hAnsi="Times New Roman" w:cs="Times New Roman"/>
          <w:sz w:val="28"/>
          <w:szCs w:val="28"/>
        </w:rPr>
      </w:pPr>
      <w:r w:rsidRPr="00014F45">
        <w:rPr>
          <w:rFonts w:ascii="Times New Roman" w:hAnsi="Times New Roman" w:cs="Times New Roman"/>
          <w:sz w:val="28"/>
          <w:szCs w:val="28"/>
        </w:rPr>
        <w:t xml:space="preserve">2.2.4. Заработная плата тренерам, </w:t>
      </w:r>
      <w:r w:rsidR="00317FFD" w:rsidRPr="00014F45">
        <w:rPr>
          <w:rFonts w:ascii="Times New Roman" w:hAnsi="Times New Roman" w:cs="Times New Roman"/>
          <w:sz w:val="28"/>
          <w:szCs w:val="28"/>
        </w:rPr>
        <w:t>включенным в ПКГ</w:t>
      </w:r>
      <w:r w:rsidR="001835D2">
        <w:rPr>
          <w:rFonts w:ascii="Times New Roman" w:hAnsi="Times New Roman" w:cs="Times New Roman"/>
          <w:sz w:val="28"/>
          <w:szCs w:val="28"/>
        </w:rPr>
        <w:t>,</w:t>
      </w:r>
      <w:r w:rsidRPr="00014F45">
        <w:rPr>
          <w:rFonts w:ascii="Times New Roman" w:hAnsi="Times New Roman" w:cs="Times New Roman"/>
          <w:sz w:val="28"/>
          <w:szCs w:val="28"/>
        </w:rPr>
        <w:t xml:space="preserve"> устанавливается при тарификации и выплачивается ежемесячно независимо от числа недель и рабочих дней в разные месяцы года.</w:t>
      </w:r>
    </w:p>
    <w:p w:rsidR="008241E3" w:rsidRPr="00014F45" w:rsidRDefault="008241E3" w:rsidP="006C7AB8">
      <w:pPr>
        <w:pStyle w:val="a5"/>
        <w:ind w:firstLine="567"/>
        <w:jc w:val="both"/>
        <w:rPr>
          <w:rFonts w:ascii="Times New Roman" w:hAnsi="Times New Roman" w:cs="Times New Roman"/>
          <w:sz w:val="28"/>
          <w:szCs w:val="28"/>
        </w:rPr>
      </w:pPr>
      <w:r w:rsidRPr="00014F45">
        <w:rPr>
          <w:rFonts w:ascii="Times New Roman" w:hAnsi="Times New Roman" w:cs="Times New Roman"/>
          <w:sz w:val="28"/>
          <w:szCs w:val="28"/>
        </w:rPr>
        <w:t>2.2.</w:t>
      </w:r>
      <w:r w:rsidR="00F0348B" w:rsidRPr="00014F45">
        <w:rPr>
          <w:rFonts w:ascii="Times New Roman" w:hAnsi="Times New Roman" w:cs="Times New Roman"/>
          <w:sz w:val="28"/>
          <w:szCs w:val="28"/>
        </w:rPr>
        <w:t>5</w:t>
      </w:r>
      <w:r w:rsidRPr="00014F45">
        <w:rPr>
          <w:rFonts w:ascii="Times New Roman" w:hAnsi="Times New Roman" w:cs="Times New Roman"/>
          <w:sz w:val="28"/>
          <w:szCs w:val="28"/>
        </w:rPr>
        <w:t xml:space="preserve">. Тарификация тренеров, </w:t>
      </w:r>
      <w:r w:rsidR="00317FFD" w:rsidRPr="00014F45">
        <w:rPr>
          <w:rFonts w:ascii="Times New Roman" w:hAnsi="Times New Roman" w:cs="Times New Roman"/>
          <w:sz w:val="28"/>
          <w:szCs w:val="28"/>
        </w:rPr>
        <w:t>включенных в ПКГ</w:t>
      </w:r>
      <w:r w:rsidRPr="00014F45">
        <w:rPr>
          <w:rFonts w:ascii="Times New Roman" w:hAnsi="Times New Roman" w:cs="Times New Roman"/>
          <w:sz w:val="28"/>
          <w:szCs w:val="28"/>
        </w:rPr>
        <w:t>, осуществляющих спортивную подготовку, проводится не реже одного раза за календарный (финансовый) год, тарификационные списки утверждаются руководителем учреждения по согласованию с учредителем.</w:t>
      </w:r>
    </w:p>
    <w:p w:rsidR="00F0348B" w:rsidRPr="00014F45" w:rsidRDefault="00F0348B" w:rsidP="006C7AB8">
      <w:pPr>
        <w:pStyle w:val="ConsPlusNormal"/>
        <w:ind w:firstLine="567"/>
        <w:jc w:val="both"/>
        <w:rPr>
          <w:rFonts w:ascii="Times New Roman" w:hAnsi="Times New Roman" w:cs="Times New Roman"/>
          <w:sz w:val="28"/>
          <w:szCs w:val="28"/>
        </w:rPr>
      </w:pPr>
      <w:r w:rsidRPr="00014F45">
        <w:rPr>
          <w:rFonts w:ascii="Times New Roman" w:hAnsi="Times New Roman" w:cs="Times New Roman"/>
          <w:sz w:val="28"/>
          <w:szCs w:val="28"/>
        </w:rPr>
        <w:t>2.2.6. Порядок и условия почасовой оплаты труда.</w:t>
      </w:r>
    </w:p>
    <w:p w:rsidR="00F0348B" w:rsidRPr="00014F45" w:rsidRDefault="00F0348B" w:rsidP="006C7AB8">
      <w:pPr>
        <w:pStyle w:val="ConsPlusNormal"/>
        <w:ind w:firstLine="567"/>
        <w:jc w:val="both"/>
        <w:rPr>
          <w:rFonts w:ascii="Times New Roman" w:hAnsi="Times New Roman" w:cs="Times New Roman"/>
          <w:sz w:val="28"/>
          <w:szCs w:val="28"/>
        </w:rPr>
      </w:pPr>
      <w:r w:rsidRPr="00014F45">
        <w:rPr>
          <w:rFonts w:ascii="Times New Roman" w:hAnsi="Times New Roman" w:cs="Times New Roman"/>
          <w:sz w:val="28"/>
          <w:szCs w:val="28"/>
        </w:rPr>
        <w:t xml:space="preserve">Почасовая оплата труда тренеров, </w:t>
      </w:r>
      <w:r w:rsidR="00317FFD" w:rsidRPr="00014F45">
        <w:rPr>
          <w:rFonts w:ascii="Times New Roman" w:hAnsi="Times New Roman" w:cs="Times New Roman"/>
          <w:sz w:val="28"/>
          <w:szCs w:val="28"/>
        </w:rPr>
        <w:t>включенных в ПКГ</w:t>
      </w:r>
      <w:r w:rsidRPr="00014F45">
        <w:rPr>
          <w:rFonts w:ascii="Times New Roman" w:hAnsi="Times New Roman" w:cs="Times New Roman"/>
          <w:sz w:val="28"/>
          <w:szCs w:val="28"/>
        </w:rPr>
        <w:t xml:space="preserve"> учреждения применяется при оплате</w:t>
      </w:r>
      <w:r w:rsidR="00317FFD" w:rsidRPr="00014F45">
        <w:rPr>
          <w:rFonts w:ascii="Times New Roman" w:hAnsi="Times New Roman" w:cs="Times New Roman"/>
          <w:sz w:val="28"/>
          <w:szCs w:val="28"/>
        </w:rPr>
        <w:t xml:space="preserve"> </w:t>
      </w:r>
      <w:r w:rsidRPr="00014F45">
        <w:rPr>
          <w:rFonts w:ascii="Times New Roman" w:hAnsi="Times New Roman" w:cs="Times New Roman"/>
          <w:sz w:val="28"/>
          <w:szCs w:val="28"/>
        </w:rPr>
        <w:t>часов, выполненных в порядке замещения отсутствующих по болезни или другим причинам работников, продолжавшегося не более двух месяцев</w:t>
      </w:r>
      <w:r w:rsidR="00317FFD" w:rsidRPr="00014F45">
        <w:rPr>
          <w:rFonts w:ascii="Times New Roman" w:hAnsi="Times New Roman" w:cs="Times New Roman"/>
          <w:sz w:val="28"/>
          <w:szCs w:val="28"/>
        </w:rPr>
        <w:t>.</w:t>
      </w:r>
    </w:p>
    <w:p w:rsidR="008241E3" w:rsidRPr="00014F45" w:rsidRDefault="008241E3" w:rsidP="006C7AB8">
      <w:pPr>
        <w:pStyle w:val="ConsPlusNormal"/>
        <w:ind w:firstLine="567"/>
        <w:jc w:val="both"/>
        <w:rPr>
          <w:rFonts w:ascii="Times New Roman" w:hAnsi="Times New Roman" w:cs="Times New Roman"/>
          <w:sz w:val="28"/>
          <w:szCs w:val="28"/>
        </w:rPr>
      </w:pPr>
      <w:r w:rsidRPr="00014F45">
        <w:rPr>
          <w:rFonts w:ascii="Times New Roman" w:hAnsi="Times New Roman" w:cs="Times New Roman"/>
          <w:sz w:val="28"/>
          <w:szCs w:val="28"/>
        </w:rPr>
        <w:t>2.2.</w:t>
      </w:r>
      <w:r w:rsidR="00317FFD" w:rsidRPr="00014F45">
        <w:rPr>
          <w:rFonts w:ascii="Times New Roman" w:hAnsi="Times New Roman" w:cs="Times New Roman"/>
          <w:sz w:val="28"/>
          <w:szCs w:val="28"/>
        </w:rPr>
        <w:t>7</w:t>
      </w:r>
      <w:r w:rsidRPr="00014F45">
        <w:rPr>
          <w:rFonts w:ascii="Times New Roman" w:hAnsi="Times New Roman" w:cs="Times New Roman"/>
          <w:sz w:val="28"/>
          <w:szCs w:val="28"/>
        </w:rPr>
        <w:t>. Размер почасовой оплаты труда определяется в следующем порядке:</w:t>
      </w:r>
    </w:p>
    <w:p w:rsidR="008241E3" w:rsidRPr="00014F45" w:rsidRDefault="00B20CB9" w:rsidP="006C7AB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р</w:t>
      </w:r>
      <w:r w:rsidR="008241E3" w:rsidRPr="00014F45">
        <w:rPr>
          <w:rFonts w:ascii="Times New Roman" w:hAnsi="Times New Roman" w:cs="Times New Roman"/>
          <w:sz w:val="28"/>
          <w:szCs w:val="28"/>
        </w:rPr>
        <w:t xml:space="preserve">азмер оплаты за один час работы определяется путем деления оклада (должностного оклада), (ставки) работника на среднемесячное количество </w:t>
      </w:r>
      <w:r w:rsidR="008241E3" w:rsidRPr="00014F45">
        <w:rPr>
          <w:rFonts w:ascii="Times New Roman" w:hAnsi="Times New Roman" w:cs="Times New Roman"/>
          <w:sz w:val="28"/>
          <w:szCs w:val="28"/>
        </w:rPr>
        <w:lastRenderedPageBreak/>
        <w:t>рабочих часов, установленное по занимаемой должности</w:t>
      </w:r>
      <w:r w:rsidR="00ED7008">
        <w:rPr>
          <w:rFonts w:ascii="Times New Roman" w:hAnsi="Times New Roman" w:cs="Times New Roman"/>
          <w:sz w:val="28"/>
          <w:szCs w:val="28"/>
        </w:rPr>
        <w:t>;</w:t>
      </w:r>
    </w:p>
    <w:p w:rsidR="008241E3" w:rsidRPr="008241E3" w:rsidRDefault="00B20CB9" w:rsidP="006C7AB8">
      <w:pPr>
        <w:pStyle w:val="a5"/>
        <w:ind w:firstLine="567"/>
        <w:jc w:val="both"/>
        <w:rPr>
          <w:rFonts w:ascii="Times New Roman" w:hAnsi="Times New Roman" w:cs="Times New Roman"/>
          <w:sz w:val="28"/>
          <w:szCs w:val="28"/>
        </w:rPr>
      </w:pPr>
      <w:r>
        <w:rPr>
          <w:rFonts w:ascii="Times New Roman" w:hAnsi="Times New Roman" w:cs="Times New Roman"/>
          <w:sz w:val="28"/>
          <w:szCs w:val="28"/>
        </w:rPr>
        <w:t>с</w:t>
      </w:r>
      <w:r w:rsidR="008241E3" w:rsidRPr="00014F45">
        <w:rPr>
          <w:rFonts w:ascii="Times New Roman" w:hAnsi="Times New Roman" w:cs="Times New Roman"/>
          <w:sz w:val="28"/>
          <w:szCs w:val="28"/>
        </w:rPr>
        <w:t>реднемесячное количество рабочих часов определяется путем умножения нормы часов работы в неделю, установленной по занимаемой должности, на количество рабочих дней в году при пятидневной рабочей неделе и деления полученного результата на 5 (количество рабочих дней в неделе), а затем на 12 (количество месяцев в году).</w:t>
      </w:r>
    </w:p>
    <w:p w:rsidR="007B4D3E" w:rsidRDefault="007B4D3E" w:rsidP="004D7926">
      <w:pPr>
        <w:pStyle w:val="ConsPlusNormal"/>
        <w:jc w:val="both"/>
        <w:rPr>
          <w:rFonts w:ascii="Times New Roman" w:hAnsi="Times New Roman" w:cs="Times New Roman"/>
          <w:sz w:val="28"/>
          <w:szCs w:val="28"/>
        </w:rPr>
      </w:pPr>
    </w:p>
    <w:p w:rsidR="00AC6982" w:rsidRPr="006C7AB8" w:rsidRDefault="00AC6982" w:rsidP="00F1362A">
      <w:pPr>
        <w:pStyle w:val="ConsPlusNormal"/>
        <w:jc w:val="center"/>
        <w:rPr>
          <w:rFonts w:ascii="Times New Roman" w:hAnsi="Times New Roman" w:cs="Times New Roman"/>
          <w:sz w:val="28"/>
          <w:szCs w:val="28"/>
        </w:rPr>
      </w:pPr>
      <w:r w:rsidRPr="006C7AB8">
        <w:rPr>
          <w:rFonts w:ascii="Times New Roman" w:hAnsi="Times New Roman" w:cs="Times New Roman"/>
          <w:sz w:val="28"/>
          <w:szCs w:val="28"/>
        </w:rPr>
        <w:t>2.3</w:t>
      </w:r>
      <w:r w:rsidR="00F1362A" w:rsidRPr="006C7AB8">
        <w:rPr>
          <w:rFonts w:ascii="Times New Roman" w:hAnsi="Times New Roman" w:cs="Times New Roman"/>
          <w:sz w:val="28"/>
          <w:szCs w:val="28"/>
        </w:rPr>
        <w:t>.</w:t>
      </w:r>
      <w:r w:rsidRPr="006C7AB8">
        <w:rPr>
          <w:rFonts w:ascii="Times New Roman" w:hAnsi="Times New Roman" w:cs="Times New Roman"/>
          <w:sz w:val="28"/>
          <w:szCs w:val="28"/>
        </w:rPr>
        <w:t xml:space="preserve"> Условия оплаты труда тренерского состава</w:t>
      </w:r>
    </w:p>
    <w:p w:rsidR="00AC6982" w:rsidRPr="00014F45" w:rsidRDefault="00AC6982" w:rsidP="00AC6982">
      <w:pPr>
        <w:pStyle w:val="ConsPlusNormal"/>
        <w:jc w:val="center"/>
        <w:rPr>
          <w:rFonts w:ascii="Times New Roman" w:hAnsi="Times New Roman" w:cs="Times New Roman"/>
          <w:sz w:val="28"/>
          <w:szCs w:val="28"/>
        </w:rPr>
      </w:pPr>
    </w:p>
    <w:p w:rsidR="00AC6982" w:rsidRDefault="00AC6982" w:rsidP="006C7AB8">
      <w:pPr>
        <w:pStyle w:val="ConsPlusNormal"/>
        <w:ind w:firstLine="567"/>
        <w:jc w:val="both"/>
        <w:rPr>
          <w:rFonts w:ascii="Times New Roman" w:hAnsi="Times New Roman" w:cs="Times New Roman"/>
          <w:sz w:val="28"/>
          <w:szCs w:val="28"/>
        </w:rPr>
      </w:pPr>
      <w:r w:rsidRPr="00014F45">
        <w:rPr>
          <w:rFonts w:ascii="Times New Roman" w:hAnsi="Times New Roman" w:cs="Times New Roman"/>
          <w:sz w:val="28"/>
          <w:szCs w:val="28"/>
        </w:rPr>
        <w:t xml:space="preserve">2.3.1. </w:t>
      </w:r>
      <w:r w:rsidRPr="00687974">
        <w:rPr>
          <w:rFonts w:ascii="Times New Roman" w:hAnsi="Times New Roman" w:cs="Times New Roman"/>
          <w:sz w:val="28"/>
          <w:szCs w:val="28"/>
        </w:rPr>
        <w:t>Заработная плата тренеров, включенных в ПКГ</w:t>
      </w:r>
      <w:r w:rsidRPr="00014F45">
        <w:rPr>
          <w:rFonts w:ascii="Times New Roman" w:hAnsi="Times New Roman" w:cs="Times New Roman"/>
          <w:sz w:val="28"/>
          <w:szCs w:val="28"/>
        </w:rPr>
        <w:t xml:space="preserve"> в учреждении, рассчитанная из ставки заработной платы, рассчитывается по формуле:</w:t>
      </w:r>
    </w:p>
    <w:p w:rsidR="00430A2E" w:rsidRPr="00014F45" w:rsidRDefault="00430A2E" w:rsidP="006C7AB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ЗП = (Об х Тн) / Нч </w:t>
      </w:r>
      <w:r w:rsidRPr="00014F45">
        <w:rPr>
          <w:rFonts w:ascii="Times New Roman" w:hAnsi="Times New Roman" w:cs="Times New Roman"/>
          <w:sz w:val="28"/>
          <w:szCs w:val="28"/>
        </w:rPr>
        <w:t>+Кв+Св</w:t>
      </w:r>
      <w:r>
        <w:rPr>
          <w:rFonts w:ascii="Times New Roman" w:hAnsi="Times New Roman" w:cs="Times New Roman"/>
          <w:sz w:val="28"/>
          <w:szCs w:val="28"/>
        </w:rPr>
        <w:t>, где</w:t>
      </w:r>
    </w:p>
    <w:p w:rsidR="00AC6982" w:rsidRPr="00014F45" w:rsidRDefault="00AC6982" w:rsidP="006C7AB8">
      <w:pPr>
        <w:pStyle w:val="ConsPlusNormal"/>
        <w:ind w:firstLine="567"/>
        <w:jc w:val="both"/>
        <w:rPr>
          <w:rFonts w:ascii="Times New Roman" w:hAnsi="Times New Roman" w:cs="Times New Roman"/>
          <w:sz w:val="28"/>
          <w:szCs w:val="28"/>
        </w:rPr>
      </w:pPr>
      <w:r w:rsidRPr="00014F45">
        <w:rPr>
          <w:rFonts w:ascii="Times New Roman" w:hAnsi="Times New Roman" w:cs="Times New Roman"/>
          <w:sz w:val="28"/>
          <w:szCs w:val="28"/>
        </w:rPr>
        <w:t>ЗП – заработная плата работника;</w:t>
      </w:r>
    </w:p>
    <w:p w:rsidR="00AC6982" w:rsidRPr="00014F45" w:rsidRDefault="00AC6982" w:rsidP="006C7AB8">
      <w:pPr>
        <w:pStyle w:val="ConsPlusNormal"/>
        <w:ind w:firstLine="567"/>
        <w:jc w:val="both"/>
        <w:rPr>
          <w:rFonts w:ascii="Times New Roman" w:hAnsi="Times New Roman" w:cs="Times New Roman"/>
          <w:sz w:val="28"/>
          <w:szCs w:val="28"/>
        </w:rPr>
      </w:pPr>
      <w:r w:rsidRPr="00014F45">
        <w:rPr>
          <w:rFonts w:ascii="Times New Roman" w:hAnsi="Times New Roman" w:cs="Times New Roman"/>
          <w:sz w:val="28"/>
          <w:szCs w:val="28"/>
        </w:rPr>
        <w:t>Об – базовый оклад, ставка заработной платы тренера, установленн</w:t>
      </w:r>
      <w:r w:rsidR="00B20CB9">
        <w:rPr>
          <w:rFonts w:ascii="Times New Roman" w:hAnsi="Times New Roman" w:cs="Times New Roman"/>
          <w:sz w:val="28"/>
          <w:szCs w:val="28"/>
        </w:rPr>
        <w:t>ая</w:t>
      </w:r>
      <w:r w:rsidRPr="00014F45">
        <w:rPr>
          <w:rFonts w:ascii="Times New Roman" w:hAnsi="Times New Roman" w:cs="Times New Roman"/>
          <w:sz w:val="28"/>
          <w:szCs w:val="28"/>
        </w:rPr>
        <w:t xml:space="preserve"> в соответствии с </w:t>
      </w:r>
      <w:r w:rsidR="00110AC0">
        <w:rPr>
          <w:rFonts w:ascii="Times New Roman" w:hAnsi="Times New Roman" w:cs="Times New Roman"/>
          <w:sz w:val="28"/>
          <w:szCs w:val="28"/>
        </w:rPr>
        <w:t>п</w:t>
      </w:r>
      <w:r w:rsidRPr="00014F45">
        <w:rPr>
          <w:rFonts w:ascii="Times New Roman" w:hAnsi="Times New Roman" w:cs="Times New Roman"/>
          <w:sz w:val="28"/>
          <w:szCs w:val="28"/>
        </w:rPr>
        <w:t xml:space="preserve">риложением </w:t>
      </w:r>
      <w:r w:rsidR="00737206" w:rsidRPr="00014F45">
        <w:rPr>
          <w:rFonts w:ascii="Times New Roman" w:hAnsi="Times New Roman" w:cs="Times New Roman"/>
          <w:sz w:val="28"/>
          <w:szCs w:val="28"/>
        </w:rPr>
        <w:t>к настоящему Положению</w:t>
      </w:r>
      <w:r w:rsidRPr="00014F45">
        <w:rPr>
          <w:rFonts w:ascii="Times New Roman" w:hAnsi="Times New Roman" w:cs="Times New Roman"/>
          <w:sz w:val="28"/>
          <w:szCs w:val="28"/>
        </w:rPr>
        <w:t>;</w:t>
      </w:r>
    </w:p>
    <w:p w:rsidR="00AC6982" w:rsidRDefault="00430A2E" w:rsidP="006C7AB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Тн – фактический объем тренерской нагрузки;</w:t>
      </w:r>
    </w:p>
    <w:p w:rsidR="00430A2E" w:rsidRPr="00430A2E" w:rsidRDefault="00430A2E" w:rsidP="006C7AB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Нч – норма часов тренерской работы за ставку заработной платы;</w:t>
      </w:r>
    </w:p>
    <w:p w:rsidR="00AC6982" w:rsidRPr="00014F45" w:rsidRDefault="00AC6982" w:rsidP="006C7AB8">
      <w:pPr>
        <w:pStyle w:val="ConsPlusNormal"/>
        <w:ind w:firstLine="567"/>
        <w:jc w:val="both"/>
        <w:rPr>
          <w:rFonts w:ascii="Times New Roman" w:hAnsi="Times New Roman" w:cs="Times New Roman"/>
          <w:sz w:val="28"/>
          <w:szCs w:val="28"/>
        </w:rPr>
      </w:pPr>
      <w:r w:rsidRPr="00014F45">
        <w:rPr>
          <w:rFonts w:ascii="Times New Roman" w:hAnsi="Times New Roman" w:cs="Times New Roman"/>
          <w:sz w:val="28"/>
          <w:szCs w:val="28"/>
        </w:rPr>
        <w:t>Кв – компенсационные выплаты;</w:t>
      </w:r>
    </w:p>
    <w:p w:rsidR="00AC6982" w:rsidRPr="00014F45" w:rsidRDefault="00AC6982" w:rsidP="006C7AB8">
      <w:pPr>
        <w:pStyle w:val="ConsPlusNormal"/>
        <w:ind w:firstLine="567"/>
        <w:jc w:val="both"/>
        <w:rPr>
          <w:rFonts w:ascii="Times New Roman" w:hAnsi="Times New Roman" w:cs="Times New Roman"/>
          <w:sz w:val="28"/>
          <w:szCs w:val="28"/>
        </w:rPr>
      </w:pPr>
      <w:r w:rsidRPr="00014F45">
        <w:rPr>
          <w:rFonts w:ascii="Times New Roman" w:hAnsi="Times New Roman" w:cs="Times New Roman"/>
          <w:sz w:val="28"/>
          <w:szCs w:val="28"/>
        </w:rPr>
        <w:t>Св – стимулирующие выплаты.</w:t>
      </w:r>
    </w:p>
    <w:p w:rsidR="00737206" w:rsidRPr="00014F45" w:rsidRDefault="00737206" w:rsidP="00AC6982">
      <w:pPr>
        <w:pStyle w:val="ConsPlusNormal"/>
        <w:jc w:val="both"/>
        <w:rPr>
          <w:rFonts w:ascii="Times New Roman" w:hAnsi="Times New Roman" w:cs="Times New Roman"/>
          <w:sz w:val="28"/>
          <w:szCs w:val="28"/>
        </w:rPr>
      </w:pPr>
    </w:p>
    <w:p w:rsidR="00737206" w:rsidRPr="006C7AB8" w:rsidRDefault="00737206" w:rsidP="00F1362A">
      <w:pPr>
        <w:pStyle w:val="ConsPlusNormal"/>
        <w:jc w:val="center"/>
        <w:rPr>
          <w:rFonts w:ascii="Times New Roman" w:hAnsi="Times New Roman" w:cs="Times New Roman"/>
          <w:sz w:val="28"/>
          <w:szCs w:val="28"/>
        </w:rPr>
      </w:pPr>
      <w:r w:rsidRPr="006C7AB8">
        <w:rPr>
          <w:rFonts w:ascii="Times New Roman" w:hAnsi="Times New Roman" w:cs="Times New Roman"/>
          <w:sz w:val="28"/>
          <w:szCs w:val="28"/>
        </w:rPr>
        <w:t>2.4 Условия оплаты труда прочих работников учреждения</w:t>
      </w:r>
    </w:p>
    <w:p w:rsidR="00AC6982" w:rsidRPr="00317FFD" w:rsidRDefault="00AC6982" w:rsidP="00F1362A">
      <w:pPr>
        <w:pStyle w:val="ConsPlusNormal"/>
        <w:rPr>
          <w:rFonts w:ascii="Times New Roman" w:hAnsi="Times New Roman" w:cs="Times New Roman"/>
          <w:b/>
          <w:sz w:val="28"/>
          <w:szCs w:val="28"/>
          <w:highlight w:val="yellow"/>
        </w:rPr>
      </w:pPr>
    </w:p>
    <w:p w:rsidR="00737206" w:rsidRPr="00014F45" w:rsidRDefault="00737206" w:rsidP="006C7AB8">
      <w:pPr>
        <w:pStyle w:val="ConsPlusNormal"/>
        <w:ind w:firstLine="567"/>
        <w:jc w:val="both"/>
        <w:rPr>
          <w:rFonts w:ascii="Times New Roman" w:hAnsi="Times New Roman" w:cs="Times New Roman"/>
          <w:sz w:val="28"/>
          <w:szCs w:val="28"/>
        </w:rPr>
      </w:pPr>
      <w:r w:rsidRPr="00014F45">
        <w:rPr>
          <w:rFonts w:ascii="Times New Roman" w:hAnsi="Times New Roman" w:cs="Times New Roman"/>
          <w:sz w:val="28"/>
          <w:szCs w:val="28"/>
        </w:rPr>
        <w:t xml:space="preserve">2.4.1. Оплата труда </w:t>
      </w:r>
      <w:r w:rsidR="001451DD" w:rsidRPr="00014F45">
        <w:rPr>
          <w:rFonts w:ascii="Times New Roman" w:hAnsi="Times New Roman" w:cs="Times New Roman"/>
          <w:sz w:val="28"/>
          <w:szCs w:val="28"/>
        </w:rPr>
        <w:t>(</w:t>
      </w:r>
      <w:r w:rsidRPr="00014F45">
        <w:rPr>
          <w:rFonts w:ascii="Times New Roman" w:hAnsi="Times New Roman" w:cs="Times New Roman"/>
          <w:sz w:val="28"/>
          <w:szCs w:val="28"/>
        </w:rPr>
        <w:t>заработная плата) прочих работников учреждения осуществляется в соответствии с заключенным трудовым договором.</w:t>
      </w:r>
    </w:p>
    <w:p w:rsidR="00737206" w:rsidRPr="00014F45" w:rsidRDefault="00737206" w:rsidP="006C7AB8">
      <w:pPr>
        <w:pStyle w:val="ConsPlusNormal"/>
        <w:ind w:firstLine="567"/>
        <w:jc w:val="both"/>
        <w:rPr>
          <w:rFonts w:ascii="Times New Roman" w:hAnsi="Times New Roman" w:cs="Times New Roman"/>
          <w:sz w:val="28"/>
          <w:szCs w:val="28"/>
        </w:rPr>
      </w:pPr>
      <w:r w:rsidRPr="00014F45">
        <w:rPr>
          <w:rFonts w:ascii="Times New Roman" w:hAnsi="Times New Roman" w:cs="Times New Roman"/>
          <w:sz w:val="28"/>
          <w:szCs w:val="28"/>
        </w:rPr>
        <w:t>2.4.2. Оплата труда (заработная плата) прочих работников учреждения включает в себя:</w:t>
      </w:r>
    </w:p>
    <w:p w:rsidR="00737206" w:rsidRPr="00014F45" w:rsidRDefault="00737206" w:rsidP="006C7AB8">
      <w:pPr>
        <w:pStyle w:val="ConsPlusNormal"/>
        <w:ind w:firstLine="567"/>
        <w:jc w:val="both"/>
        <w:rPr>
          <w:rFonts w:ascii="Times New Roman" w:hAnsi="Times New Roman" w:cs="Times New Roman"/>
          <w:sz w:val="28"/>
          <w:szCs w:val="28"/>
        </w:rPr>
      </w:pPr>
      <w:r w:rsidRPr="00014F45">
        <w:rPr>
          <w:rFonts w:ascii="Times New Roman" w:hAnsi="Times New Roman" w:cs="Times New Roman"/>
          <w:sz w:val="28"/>
          <w:szCs w:val="28"/>
        </w:rPr>
        <w:t>- базовый оклад (должностной оклад);</w:t>
      </w:r>
    </w:p>
    <w:p w:rsidR="00737206" w:rsidRPr="00014F45" w:rsidRDefault="00737206" w:rsidP="006C7AB8">
      <w:pPr>
        <w:pStyle w:val="ConsPlusNormal"/>
        <w:ind w:firstLine="567"/>
        <w:jc w:val="both"/>
        <w:rPr>
          <w:rFonts w:ascii="Times New Roman" w:hAnsi="Times New Roman" w:cs="Times New Roman"/>
          <w:sz w:val="28"/>
          <w:szCs w:val="28"/>
        </w:rPr>
      </w:pPr>
      <w:r w:rsidRPr="00014F45">
        <w:rPr>
          <w:rFonts w:ascii="Times New Roman" w:hAnsi="Times New Roman" w:cs="Times New Roman"/>
          <w:sz w:val="28"/>
          <w:szCs w:val="28"/>
        </w:rPr>
        <w:t>- компенсационные выплаты;</w:t>
      </w:r>
    </w:p>
    <w:p w:rsidR="00737206" w:rsidRPr="00014F45" w:rsidRDefault="00737206" w:rsidP="006C7AB8">
      <w:pPr>
        <w:pStyle w:val="ConsPlusNormal"/>
        <w:ind w:firstLine="567"/>
        <w:jc w:val="both"/>
        <w:rPr>
          <w:rFonts w:ascii="Times New Roman" w:hAnsi="Times New Roman" w:cs="Times New Roman"/>
          <w:sz w:val="28"/>
          <w:szCs w:val="28"/>
        </w:rPr>
      </w:pPr>
      <w:r w:rsidRPr="00014F45">
        <w:rPr>
          <w:rFonts w:ascii="Times New Roman" w:hAnsi="Times New Roman" w:cs="Times New Roman"/>
          <w:sz w:val="28"/>
          <w:szCs w:val="28"/>
        </w:rPr>
        <w:t>- стимулирующие выплаты.</w:t>
      </w:r>
    </w:p>
    <w:p w:rsidR="00737206" w:rsidRPr="00014F45" w:rsidRDefault="00737206" w:rsidP="006C7AB8">
      <w:pPr>
        <w:pStyle w:val="ConsPlusNormal"/>
        <w:ind w:firstLine="567"/>
        <w:jc w:val="both"/>
        <w:rPr>
          <w:rFonts w:ascii="Times New Roman" w:hAnsi="Times New Roman" w:cs="Times New Roman"/>
          <w:sz w:val="28"/>
          <w:szCs w:val="28"/>
        </w:rPr>
      </w:pPr>
      <w:r w:rsidRPr="00014F45">
        <w:rPr>
          <w:rFonts w:ascii="Times New Roman" w:hAnsi="Times New Roman" w:cs="Times New Roman"/>
          <w:sz w:val="28"/>
          <w:szCs w:val="28"/>
        </w:rPr>
        <w:t xml:space="preserve">2.4.3. Базовые размеры окладов (должностных окладов) прочих работников учреждения устанавливаются работодателем в соответствии с квалификационным уровнем согласно </w:t>
      </w:r>
      <w:r w:rsidR="00110AC0">
        <w:rPr>
          <w:rFonts w:ascii="Times New Roman" w:hAnsi="Times New Roman" w:cs="Times New Roman"/>
          <w:sz w:val="28"/>
          <w:szCs w:val="28"/>
        </w:rPr>
        <w:t>п</w:t>
      </w:r>
      <w:r w:rsidRPr="00014F45">
        <w:rPr>
          <w:rFonts w:ascii="Times New Roman" w:hAnsi="Times New Roman" w:cs="Times New Roman"/>
          <w:sz w:val="28"/>
          <w:szCs w:val="28"/>
        </w:rPr>
        <w:t>риложению к настоящему Положению.</w:t>
      </w:r>
    </w:p>
    <w:p w:rsidR="00737206" w:rsidRPr="00014F45" w:rsidRDefault="00737206" w:rsidP="006C7AB8">
      <w:pPr>
        <w:pStyle w:val="ConsPlusNormal"/>
        <w:ind w:firstLine="567"/>
        <w:jc w:val="both"/>
        <w:rPr>
          <w:rFonts w:ascii="Times New Roman" w:hAnsi="Times New Roman" w:cs="Times New Roman"/>
          <w:sz w:val="28"/>
          <w:szCs w:val="28"/>
        </w:rPr>
      </w:pPr>
      <w:r w:rsidRPr="00014F45">
        <w:rPr>
          <w:rFonts w:ascii="Times New Roman" w:hAnsi="Times New Roman" w:cs="Times New Roman"/>
          <w:sz w:val="28"/>
          <w:szCs w:val="28"/>
        </w:rPr>
        <w:t>2.4.4. Заработная плата прочих работников учреждения рассчитывается по формуле:</w:t>
      </w:r>
    </w:p>
    <w:p w:rsidR="00737206" w:rsidRPr="00014F45" w:rsidRDefault="00737206" w:rsidP="006C7AB8">
      <w:pPr>
        <w:pStyle w:val="ConsPlusNormal"/>
        <w:ind w:firstLine="567"/>
        <w:jc w:val="both"/>
        <w:rPr>
          <w:rFonts w:ascii="Times New Roman" w:hAnsi="Times New Roman" w:cs="Times New Roman"/>
          <w:sz w:val="28"/>
          <w:szCs w:val="28"/>
        </w:rPr>
      </w:pPr>
      <w:r w:rsidRPr="00014F45">
        <w:rPr>
          <w:rFonts w:ascii="Times New Roman" w:hAnsi="Times New Roman" w:cs="Times New Roman"/>
          <w:sz w:val="28"/>
          <w:szCs w:val="28"/>
        </w:rPr>
        <w:t>ЗП=</w:t>
      </w:r>
      <w:r w:rsidR="00F1362A" w:rsidRPr="00014F45">
        <w:rPr>
          <w:rFonts w:ascii="Times New Roman" w:hAnsi="Times New Roman" w:cs="Times New Roman"/>
          <w:sz w:val="28"/>
          <w:szCs w:val="28"/>
        </w:rPr>
        <w:t xml:space="preserve"> Об+ Кв + Св, где:</w:t>
      </w:r>
    </w:p>
    <w:p w:rsidR="00F1362A" w:rsidRPr="00014F45" w:rsidRDefault="00F1362A" w:rsidP="006C7AB8">
      <w:pPr>
        <w:pStyle w:val="ConsPlusNormal"/>
        <w:ind w:firstLine="567"/>
        <w:jc w:val="both"/>
        <w:rPr>
          <w:rFonts w:ascii="Times New Roman" w:hAnsi="Times New Roman" w:cs="Times New Roman"/>
          <w:sz w:val="28"/>
          <w:szCs w:val="28"/>
        </w:rPr>
      </w:pPr>
      <w:r w:rsidRPr="00014F45">
        <w:rPr>
          <w:rFonts w:ascii="Times New Roman" w:hAnsi="Times New Roman" w:cs="Times New Roman"/>
          <w:sz w:val="28"/>
          <w:szCs w:val="28"/>
        </w:rPr>
        <w:t>ЗП – заработная плата работника;</w:t>
      </w:r>
    </w:p>
    <w:p w:rsidR="00F1362A" w:rsidRPr="00014F45" w:rsidRDefault="00F1362A" w:rsidP="006C7AB8">
      <w:pPr>
        <w:pStyle w:val="ConsPlusNormal"/>
        <w:ind w:firstLine="567"/>
        <w:jc w:val="both"/>
        <w:rPr>
          <w:rFonts w:ascii="Times New Roman" w:hAnsi="Times New Roman" w:cs="Times New Roman"/>
          <w:sz w:val="28"/>
          <w:szCs w:val="28"/>
        </w:rPr>
      </w:pPr>
      <w:r w:rsidRPr="00014F45">
        <w:rPr>
          <w:rFonts w:ascii="Times New Roman" w:hAnsi="Times New Roman" w:cs="Times New Roman"/>
          <w:sz w:val="28"/>
          <w:szCs w:val="28"/>
        </w:rPr>
        <w:t xml:space="preserve">Об – базовый оклад (должностной оклад) работника в соответствии с </w:t>
      </w:r>
      <w:r w:rsidR="0080406F">
        <w:rPr>
          <w:rFonts w:ascii="Times New Roman" w:hAnsi="Times New Roman" w:cs="Times New Roman"/>
          <w:sz w:val="28"/>
          <w:szCs w:val="28"/>
        </w:rPr>
        <w:t>п</w:t>
      </w:r>
      <w:r w:rsidRPr="00014F45">
        <w:rPr>
          <w:rFonts w:ascii="Times New Roman" w:hAnsi="Times New Roman" w:cs="Times New Roman"/>
          <w:sz w:val="28"/>
          <w:szCs w:val="28"/>
        </w:rPr>
        <w:t>риложением к настоящему Положению;</w:t>
      </w:r>
    </w:p>
    <w:p w:rsidR="00F1362A" w:rsidRPr="00014F45" w:rsidRDefault="00F1362A" w:rsidP="006C7AB8">
      <w:pPr>
        <w:pStyle w:val="ConsPlusNormal"/>
        <w:ind w:firstLine="567"/>
        <w:jc w:val="both"/>
        <w:rPr>
          <w:rFonts w:ascii="Times New Roman" w:hAnsi="Times New Roman" w:cs="Times New Roman"/>
          <w:sz w:val="28"/>
          <w:szCs w:val="28"/>
        </w:rPr>
      </w:pPr>
      <w:r w:rsidRPr="00014F45">
        <w:rPr>
          <w:rFonts w:ascii="Times New Roman" w:hAnsi="Times New Roman" w:cs="Times New Roman"/>
          <w:sz w:val="28"/>
          <w:szCs w:val="28"/>
        </w:rPr>
        <w:t>Кв – компенсационные выплаты;</w:t>
      </w:r>
    </w:p>
    <w:p w:rsidR="00F1362A" w:rsidRDefault="00F1362A" w:rsidP="006C7AB8">
      <w:pPr>
        <w:pStyle w:val="ConsPlusNormal"/>
        <w:ind w:firstLine="567"/>
        <w:jc w:val="both"/>
        <w:rPr>
          <w:rFonts w:ascii="Times New Roman" w:hAnsi="Times New Roman" w:cs="Times New Roman"/>
          <w:sz w:val="28"/>
          <w:szCs w:val="28"/>
        </w:rPr>
      </w:pPr>
      <w:r w:rsidRPr="00014F45">
        <w:rPr>
          <w:rFonts w:ascii="Times New Roman" w:hAnsi="Times New Roman" w:cs="Times New Roman"/>
          <w:sz w:val="28"/>
          <w:szCs w:val="28"/>
        </w:rPr>
        <w:t>Св – стимулирующие выплаты.</w:t>
      </w:r>
    </w:p>
    <w:p w:rsidR="00F1362A" w:rsidRPr="00301261" w:rsidRDefault="00F1362A" w:rsidP="00737206">
      <w:pPr>
        <w:pStyle w:val="ConsPlusNormal"/>
        <w:jc w:val="both"/>
        <w:rPr>
          <w:rFonts w:ascii="Times New Roman" w:hAnsi="Times New Roman" w:cs="Times New Roman"/>
          <w:sz w:val="28"/>
          <w:szCs w:val="28"/>
        </w:rPr>
      </w:pPr>
    </w:p>
    <w:p w:rsidR="00F1362A" w:rsidRPr="00301261" w:rsidRDefault="00F1362A" w:rsidP="00313989">
      <w:pPr>
        <w:pStyle w:val="ConsPlusNormal"/>
        <w:numPr>
          <w:ilvl w:val="0"/>
          <w:numId w:val="8"/>
        </w:numPr>
        <w:jc w:val="center"/>
        <w:rPr>
          <w:rFonts w:ascii="Times New Roman" w:hAnsi="Times New Roman" w:cs="Times New Roman"/>
          <w:sz w:val="28"/>
          <w:szCs w:val="28"/>
        </w:rPr>
      </w:pPr>
      <w:r w:rsidRPr="00301261">
        <w:rPr>
          <w:rFonts w:ascii="Times New Roman" w:hAnsi="Times New Roman" w:cs="Times New Roman"/>
          <w:sz w:val="28"/>
          <w:szCs w:val="28"/>
        </w:rPr>
        <w:t>Порядок и условия установления выплат компенсационного характера</w:t>
      </w:r>
    </w:p>
    <w:p w:rsidR="00B47C83" w:rsidRDefault="00B47C83" w:rsidP="00301261">
      <w:pPr>
        <w:pStyle w:val="a5"/>
        <w:numPr>
          <w:ilvl w:val="1"/>
          <w:numId w:val="9"/>
        </w:numPr>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К выплатам компенсационного характера работник</w:t>
      </w:r>
      <w:r w:rsidR="006151F8">
        <w:rPr>
          <w:rFonts w:ascii="Times New Roman" w:hAnsi="Times New Roman" w:cs="Times New Roman"/>
          <w:sz w:val="28"/>
          <w:szCs w:val="28"/>
        </w:rPr>
        <w:t>ов</w:t>
      </w:r>
      <w:r>
        <w:rPr>
          <w:rFonts w:ascii="Times New Roman" w:hAnsi="Times New Roman" w:cs="Times New Roman"/>
          <w:sz w:val="28"/>
          <w:szCs w:val="28"/>
        </w:rPr>
        <w:t xml:space="preserve"> учреждений</w:t>
      </w:r>
      <w:r w:rsidR="004E4301">
        <w:rPr>
          <w:rFonts w:ascii="Times New Roman" w:hAnsi="Times New Roman" w:cs="Times New Roman"/>
          <w:sz w:val="28"/>
          <w:szCs w:val="28"/>
        </w:rPr>
        <w:t xml:space="preserve"> (за исключением руководителя учреждения, его заместителей и главного бухгалтера)</w:t>
      </w:r>
      <w:r>
        <w:rPr>
          <w:rFonts w:ascii="Times New Roman" w:hAnsi="Times New Roman" w:cs="Times New Roman"/>
          <w:sz w:val="28"/>
          <w:szCs w:val="28"/>
        </w:rPr>
        <w:t xml:space="preserve"> относятся:</w:t>
      </w:r>
    </w:p>
    <w:p w:rsidR="00B47C83" w:rsidRDefault="00B47C83" w:rsidP="00301261">
      <w:pPr>
        <w:pStyle w:val="a5"/>
        <w:numPr>
          <w:ilvl w:val="2"/>
          <w:numId w:val="9"/>
        </w:numPr>
        <w:ind w:left="0" w:firstLine="567"/>
        <w:jc w:val="both"/>
        <w:rPr>
          <w:rFonts w:ascii="Times New Roman" w:hAnsi="Times New Roman" w:cs="Times New Roman"/>
          <w:sz w:val="28"/>
          <w:szCs w:val="28"/>
        </w:rPr>
      </w:pPr>
      <w:r>
        <w:rPr>
          <w:rFonts w:ascii="Times New Roman" w:hAnsi="Times New Roman" w:cs="Times New Roman"/>
          <w:sz w:val="28"/>
          <w:szCs w:val="28"/>
        </w:rPr>
        <w:t>Выплаты работникам учреждений, занятым на работах с вредными и (или) опасными условиями труда.</w:t>
      </w:r>
    </w:p>
    <w:p w:rsidR="00B47C83" w:rsidRDefault="00B47C83" w:rsidP="00301261">
      <w:pPr>
        <w:pStyle w:val="a5"/>
        <w:ind w:firstLine="567"/>
        <w:jc w:val="both"/>
        <w:rPr>
          <w:rFonts w:ascii="Times New Roman" w:hAnsi="Times New Roman" w:cs="Times New Roman"/>
          <w:sz w:val="28"/>
          <w:szCs w:val="28"/>
        </w:rPr>
      </w:pPr>
      <w:r>
        <w:rPr>
          <w:rFonts w:ascii="Times New Roman" w:hAnsi="Times New Roman" w:cs="Times New Roman"/>
          <w:sz w:val="28"/>
          <w:szCs w:val="28"/>
        </w:rPr>
        <w:t>Минимальный размер повышения оплаты труда работникам учреждений, занятых на работах с вредными и (или) опасными условиями труда, составляет четыре процента оклада (должностного оклада), установленного для различных видов работ с нормальными условиями труда.</w:t>
      </w:r>
    </w:p>
    <w:p w:rsidR="00B47C83" w:rsidRDefault="00B47C83" w:rsidP="00301261">
      <w:pPr>
        <w:pStyle w:val="a5"/>
        <w:ind w:firstLine="567"/>
        <w:jc w:val="both"/>
        <w:rPr>
          <w:rFonts w:ascii="Times New Roman" w:hAnsi="Times New Roman" w:cs="Times New Roman"/>
          <w:sz w:val="28"/>
          <w:szCs w:val="28"/>
        </w:rPr>
      </w:pPr>
      <w:r>
        <w:rPr>
          <w:rFonts w:ascii="Times New Roman" w:hAnsi="Times New Roman" w:cs="Times New Roman"/>
          <w:sz w:val="28"/>
          <w:szCs w:val="28"/>
        </w:rPr>
        <w:t>Размер повышения оплаты труда работников учреждений, занятых на работах с вредными условиями труда (3 класс), устанавливается по следующей шкале:</w:t>
      </w:r>
    </w:p>
    <w:p w:rsidR="00B47C83" w:rsidRDefault="00B47C83" w:rsidP="00301261">
      <w:pPr>
        <w:pStyle w:val="a5"/>
        <w:ind w:firstLine="567"/>
        <w:jc w:val="both"/>
        <w:rPr>
          <w:rFonts w:ascii="Times New Roman" w:hAnsi="Times New Roman" w:cs="Times New Roman"/>
          <w:sz w:val="28"/>
          <w:szCs w:val="28"/>
        </w:rPr>
      </w:pPr>
      <w:r>
        <w:rPr>
          <w:rFonts w:ascii="Times New Roman" w:hAnsi="Times New Roman" w:cs="Times New Roman"/>
          <w:sz w:val="28"/>
          <w:szCs w:val="28"/>
        </w:rPr>
        <w:t>подкласс 3.1 - четыре процента оклада (должностного оклада), установленного для различных видов работ с нормальными условиями труда;</w:t>
      </w:r>
    </w:p>
    <w:p w:rsidR="00B47C83" w:rsidRDefault="00B47C83" w:rsidP="00301261">
      <w:pPr>
        <w:pStyle w:val="a5"/>
        <w:ind w:firstLine="567"/>
        <w:jc w:val="both"/>
        <w:rPr>
          <w:rFonts w:ascii="Times New Roman" w:hAnsi="Times New Roman" w:cs="Times New Roman"/>
          <w:sz w:val="28"/>
          <w:szCs w:val="28"/>
        </w:rPr>
      </w:pPr>
      <w:r>
        <w:rPr>
          <w:rFonts w:ascii="Times New Roman" w:hAnsi="Times New Roman" w:cs="Times New Roman"/>
          <w:sz w:val="28"/>
          <w:szCs w:val="28"/>
        </w:rPr>
        <w:t>подкласс 3.2 – до шести процентов оклада (должностного оклада), установленного для различных видов работ с нормальными условиями труда;</w:t>
      </w:r>
    </w:p>
    <w:p w:rsidR="00B47C83" w:rsidRDefault="00B47C83" w:rsidP="00301261">
      <w:pPr>
        <w:pStyle w:val="a5"/>
        <w:ind w:firstLine="567"/>
        <w:jc w:val="both"/>
        <w:rPr>
          <w:rFonts w:ascii="Times New Roman" w:hAnsi="Times New Roman" w:cs="Times New Roman"/>
          <w:sz w:val="28"/>
          <w:szCs w:val="28"/>
        </w:rPr>
      </w:pPr>
      <w:r>
        <w:rPr>
          <w:rFonts w:ascii="Times New Roman" w:hAnsi="Times New Roman" w:cs="Times New Roman"/>
          <w:sz w:val="28"/>
          <w:szCs w:val="28"/>
        </w:rPr>
        <w:t>подкласс 3.3 – до восьми процентов оклада (должностного оклада), установленного для различных видов работ с нормальными условиями труда;</w:t>
      </w:r>
    </w:p>
    <w:p w:rsidR="00B47C83" w:rsidRDefault="00B47C83" w:rsidP="00301261">
      <w:pPr>
        <w:pStyle w:val="a5"/>
        <w:ind w:firstLine="567"/>
        <w:jc w:val="both"/>
        <w:rPr>
          <w:rFonts w:ascii="Times New Roman" w:hAnsi="Times New Roman" w:cs="Times New Roman"/>
          <w:sz w:val="28"/>
          <w:szCs w:val="28"/>
        </w:rPr>
      </w:pPr>
      <w:r>
        <w:rPr>
          <w:rFonts w:ascii="Times New Roman" w:hAnsi="Times New Roman" w:cs="Times New Roman"/>
          <w:sz w:val="28"/>
          <w:szCs w:val="28"/>
        </w:rPr>
        <w:t>подкласс 3.4 – до десяти процентов (включительно) оклада (должностного оклада), установленного для различных видов работ с нормальными условиями труда</w:t>
      </w:r>
      <w:r w:rsidR="00ED7008">
        <w:rPr>
          <w:rFonts w:ascii="Times New Roman" w:hAnsi="Times New Roman" w:cs="Times New Roman"/>
          <w:sz w:val="28"/>
          <w:szCs w:val="28"/>
        </w:rPr>
        <w:t>.</w:t>
      </w:r>
    </w:p>
    <w:p w:rsidR="00B47C83" w:rsidRDefault="00B47C83" w:rsidP="00301261">
      <w:pPr>
        <w:pStyle w:val="a5"/>
        <w:ind w:firstLine="567"/>
        <w:jc w:val="both"/>
        <w:rPr>
          <w:rFonts w:ascii="Times New Roman" w:hAnsi="Times New Roman" w:cs="Times New Roman"/>
          <w:sz w:val="28"/>
          <w:szCs w:val="28"/>
        </w:rPr>
      </w:pPr>
      <w:r>
        <w:rPr>
          <w:rFonts w:ascii="Times New Roman" w:hAnsi="Times New Roman" w:cs="Times New Roman"/>
          <w:sz w:val="28"/>
          <w:szCs w:val="28"/>
        </w:rPr>
        <w:t>Повышение оплаты труда для работников учреждений, занятых на работах с опасными условиями труда (4 класс), устанавливается в размере 24 процентов оклада (должностного оклада), установленного для различных видов работ с нормальными условиями труда.</w:t>
      </w:r>
    </w:p>
    <w:p w:rsidR="00B47C83" w:rsidRDefault="00B47C83" w:rsidP="00301261">
      <w:pPr>
        <w:pStyle w:val="a5"/>
        <w:ind w:firstLine="567"/>
        <w:jc w:val="both"/>
        <w:rPr>
          <w:rFonts w:ascii="Times New Roman" w:hAnsi="Times New Roman" w:cs="Times New Roman"/>
          <w:sz w:val="28"/>
          <w:szCs w:val="28"/>
        </w:rPr>
      </w:pPr>
      <w:r>
        <w:rPr>
          <w:rFonts w:ascii="Times New Roman" w:hAnsi="Times New Roman" w:cs="Times New Roman"/>
          <w:sz w:val="28"/>
          <w:szCs w:val="28"/>
        </w:rPr>
        <w:t>В случае если отраслевым (межотраслевым) соглашением повышение оплаты труда работников учреждения, занятых на работах с вредными и (или) опасными условиями труда, установлено в большем размере, то размер данного повышения оплаты труда устанавливается в размерах, определенных отраслевым (межотраслевым ) соглашением.</w:t>
      </w:r>
    </w:p>
    <w:p w:rsidR="00B47C83" w:rsidRPr="001336ED" w:rsidRDefault="00B47C83" w:rsidP="00301261">
      <w:pPr>
        <w:pStyle w:val="a5"/>
        <w:ind w:firstLine="567"/>
        <w:jc w:val="both"/>
        <w:rPr>
          <w:rFonts w:ascii="Times New Roman" w:hAnsi="Times New Roman" w:cs="Times New Roman"/>
          <w:sz w:val="28"/>
          <w:szCs w:val="28"/>
        </w:rPr>
      </w:pPr>
      <w:r w:rsidRPr="001336ED">
        <w:rPr>
          <w:rFonts w:ascii="Times New Roman" w:hAnsi="Times New Roman" w:cs="Times New Roman"/>
          <w:sz w:val="28"/>
          <w:szCs w:val="28"/>
        </w:rPr>
        <w:t>Порядок и условия установления повышения оплаты труда работникам, занятым на работах с вредными и (или) опасными условиями труда, не могут быть ухудшены, а размеры снижены по сравнению с порядком и условиями установления и размерами фактически выплачиваемых повышений оплаты труда за работу во вредных и (или) опасных условиях труда в отношении указанных работников по состоянию на день вступления в силу настоящ</w:t>
      </w:r>
      <w:r w:rsidR="006151F8">
        <w:rPr>
          <w:rFonts w:ascii="Times New Roman" w:hAnsi="Times New Roman" w:cs="Times New Roman"/>
          <w:sz w:val="28"/>
          <w:szCs w:val="28"/>
        </w:rPr>
        <w:t>его</w:t>
      </w:r>
      <w:r w:rsidRPr="001336ED">
        <w:rPr>
          <w:rFonts w:ascii="Times New Roman" w:hAnsi="Times New Roman" w:cs="Times New Roman"/>
          <w:sz w:val="28"/>
          <w:szCs w:val="28"/>
        </w:rPr>
        <w:t xml:space="preserve"> </w:t>
      </w:r>
      <w:r w:rsidR="00ED7008">
        <w:rPr>
          <w:rFonts w:ascii="Times New Roman" w:hAnsi="Times New Roman" w:cs="Times New Roman"/>
          <w:sz w:val="28"/>
          <w:szCs w:val="28"/>
        </w:rPr>
        <w:t>П</w:t>
      </w:r>
      <w:r w:rsidR="006151F8">
        <w:rPr>
          <w:rFonts w:ascii="Times New Roman" w:hAnsi="Times New Roman" w:cs="Times New Roman"/>
          <w:sz w:val="28"/>
          <w:szCs w:val="28"/>
        </w:rPr>
        <w:t>оложения</w:t>
      </w:r>
      <w:r w:rsidRPr="001336ED">
        <w:rPr>
          <w:rFonts w:ascii="Times New Roman" w:hAnsi="Times New Roman" w:cs="Times New Roman"/>
          <w:sz w:val="28"/>
          <w:szCs w:val="28"/>
        </w:rPr>
        <w:t xml:space="preserve"> при условии сохранения соответствующих условий труда на рабочем месте, явившихся основанием для установления повышенного размера оплаты труда.</w:t>
      </w:r>
    </w:p>
    <w:p w:rsidR="00B47C83" w:rsidRPr="001336ED" w:rsidRDefault="00B47C83" w:rsidP="00301261">
      <w:pPr>
        <w:pStyle w:val="a5"/>
        <w:ind w:firstLine="567"/>
        <w:jc w:val="both"/>
        <w:rPr>
          <w:rFonts w:ascii="Times New Roman" w:hAnsi="Times New Roman" w:cs="Times New Roman"/>
          <w:sz w:val="28"/>
          <w:szCs w:val="28"/>
        </w:rPr>
      </w:pPr>
      <w:r w:rsidRPr="001336ED">
        <w:rPr>
          <w:rFonts w:ascii="Times New Roman" w:hAnsi="Times New Roman" w:cs="Times New Roman"/>
          <w:sz w:val="28"/>
          <w:szCs w:val="28"/>
        </w:rPr>
        <w:t>Руководитель учреждения принимает меры по проведению специальной оценки условий труда с целью установления класса (подкласса) условий труда на рабочих местах и оснований применения выплаты компенсационного характера.</w:t>
      </w:r>
    </w:p>
    <w:p w:rsidR="00B47C83" w:rsidRDefault="00B47C83" w:rsidP="00301261">
      <w:pPr>
        <w:pStyle w:val="a5"/>
        <w:ind w:firstLine="567"/>
        <w:jc w:val="both"/>
        <w:rPr>
          <w:rFonts w:ascii="Times New Roman" w:hAnsi="Times New Roman" w:cs="Times New Roman"/>
          <w:sz w:val="28"/>
          <w:szCs w:val="28"/>
        </w:rPr>
      </w:pPr>
      <w:r w:rsidRPr="001336ED">
        <w:rPr>
          <w:rFonts w:ascii="Times New Roman" w:hAnsi="Times New Roman" w:cs="Times New Roman"/>
          <w:sz w:val="28"/>
          <w:szCs w:val="28"/>
        </w:rPr>
        <w:lastRenderedPageBreak/>
        <w:t xml:space="preserve">Если по итогам проведения специальной оценки условий труда рабочее место признано безопасным, то указанная </w:t>
      </w:r>
      <w:r w:rsidR="00467A80">
        <w:rPr>
          <w:rFonts w:ascii="Times New Roman" w:hAnsi="Times New Roman" w:cs="Times New Roman"/>
          <w:sz w:val="28"/>
          <w:szCs w:val="28"/>
        </w:rPr>
        <w:t>выплата не производится.</w:t>
      </w:r>
    </w:p>
    <w:p w:rsidR="00B47C83" w:rsidRPr="004E1EF1" w:rsidRDefault="00B47C83" w:rsidP="00301261">
      <w:pPr>
        <w:pStyle w:val="a5"/>
        <w:numPr>
          <w:ilvl w:val="2"/>
          <w:numId w:val="9"/>
        </w:numPr>
        <w:ind w:left="0" w:firstLine="567"/>
        <w:jc w:val="both"/>
        <w:rPr>
          <w:rFonts w:ascii="Times New Roman" w:hAnsi="Times New Roman" w:cs="Times New Roman"/>
          <w:sz w:val="28"/>
          <w:szCs w:val="28"/>
        </w:rPr>
      </w:pPr>
      <w:r w:rsidRPr="004E1EF1">
        <w:rPr>
          <w:rFonts w:ascii="Times New Roman" w:hAnsi="Times New Roman" w:cs="Times New Roman"/>
          <w:sz w:val="28"/>
          <w:szCs w:val="28"/>
        </w:rPr>
        <w:t>Выплаты за работу в условиях, о</w:t>
      </w:r>
      <w:r>
        <w:rPr>
          <w:rFonts w:ascii="Times New Roman" w:hAnsi="Times New Roman" w:cs="Times New Roman"/>
          <w:sz w:val="28"/>
          <w:szCs w:val="28"/>
        </w:rPr>
        <w:t xml:space="preserve">тклоняющихся от нормальных (при </w:t>
      </w:r>
      <w:r w:rsidRPr="004E1EF1">
        <w:rPr>
          <w:rFonts w:ascii="Times New Roman" w:hAnsi="Times New Roman" w:cs="Times New Roman"/>
          <w:sz w:val="28"/>
          <w:szCs w:val="28"/>
        </w:rPr>
        <w:t>выполнении работ различной квалификации, совмещении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сверхурочной работе, работе в выходные и нерабочие праздничные дни, работе в ночное время и при выполнении работ в других условиях, отклоняющихся от нормальных).</w:t>
      </w:r>
    </w:p>
    <w:p w:rsidR="00B47C83" w:rsidRPr="004E1EF1" w:rsidRDefault="00B47C83" w:rsidP="00301261">
      <w:pPr>
        <w:pStyle w:val="a5"/>
        <w:ind w:firstLine="567"/>
        <w:jc w:val="both"/>
        <w:rPr>
          <w:rFonts w:ascii="Times New Roman" w:hAnsi="Times New Roman" w:cs="Times New Roman"/>
          <w:sz w:val="28"/>
          <w:szCs w:val="28"/>
        </w:rPr>
      </w:pPr>
      <w:r>
        <w:rPr>
          <w:rFonts w:ascii="Times New Roman" w:hAnsi="Times New Roman" w:cs="Times New Roman"/>
          <w:sz w:val="28"/>
          <w:szCs w:val="28"/>
        </w:rPr>
        <w:t>3.1.2.1</w:t>
      </w:r>
      <w:r w:rsidR="004124DE">
        <w:rPr>
          <w:rFonts w:ascii="Times New Roman" w:hAnsi="Times New Roman" w:cs="Times New Roman"/>
          <w:sz w:val="28"/>
          <w:szCs w:val="28"/>
        </w:rPr>
        <w:t>.</w:t>
      </w:r>
      <w:r>
        <w:rPr>
          <w:rFonts w:ascii="Times New Roman" w:hAnsi="Times New Roman" w:cs="Times New Roman"/>
          <w:sz w:val="28"/>
          <w:szCs w:val="28"/>
        </w:rPr>
        <w:t xml:space="preserve"> </w:t>
      </w:r>
      <w:r w:rsidRPr="004E1EF1">
        <w:rPr>
          <w:rFonts w:ascii="Times New Roman" w:hAnsi="Times New Roman" w:cs="Times New Roman"/>
          <w:sz w:val="28"/>
          <w:szCs w:val="28"/>
        </w:rPr>
        <w:t xml:space="preserve">Оплата труда за выполнение работ различной квалификации производится в соответствии со </w:t>
      </w:r>
      <w:hyperlink r:id="rId10" w:history="1">
        <w:r w:rsidRPr="004E1EF1">
          <w:rPr>
            <w:rFonts w:ascii="Times New Roman" w:hAnsi="Times New Roman" w:cs="Times New Roman"/>
            <w:sz w:val="28"/>
            <w:szCs w:val="28"/>
          </w:rPr>
          <w:t>статьей 150</w:t>
        </w:r>
      </w:hyperlink>
      <w:r w:rsidRPr="004E1EF1">
        <w:rPr>
          <w:rFonts w:ascii="Times New Roman" w:hAnsi="Times New Roman" w:cs="Times New Roman"/>
          <w:sz w:val="28"/>
          <w:szCs w:val="28"/>
        </w:rPr>
        <w:t xml:space="preserve"> Трудового кодекса Российской Федерации.</w:t>
      </w:r>
    </w:p>
    <w:p w:rsidR="00B47C83" w:rsidRPr="004E1EF1" w:rsidRDefault="004124DE" w:rsidP="00301261">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3.1.2.2. </w:t>
      </w:r>
      <w:r w:rsidR="00B47C83" w:rsidRPr="004E1EF1">
        <w:rPr>
          <w:rFonts w:ascii="Times New Roman" w:hAnsi="Times New Roman" w:cs="Times New Roman"/>
          <w:sz w:val="28"/>
          <w:szCs w:val="28"/>
        </w:rPr>
        <w:t xml:space="preserve">Оплата труда за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производится в соответствии со </w:t>
      </w:r>
      <w:hyperlink r:id="rId11" w:history="1">
        <w:r w:rsidR="00B47C83" w:rsidRPr="004E1EF1">
          <w:rPr>
            <w:rFonts w:ascii="Times New Roman" w:hAnsi="Times New Roman" w:cs="Times New Roman"/>
            <w:sz w:val="28"/>
            <w:szCs w:val="28"/>
          </w:rPr>
          <w:t>статьей 151</w:t>
        </w:r>
      </w:hyperlink>
      <w:r w:rsidR="00B47C83" w:rsidRPr="004E1EF1">
        <w:rPr>
          <w:rFonts w:ascii="Times New Roman" w:hAnsi="Times New Roman" w:cs="Times New Roman"/>
          <w:sz w:val="28"/>
          <w:szCs w:val="28"/>
        </w:rPr>
        <w:t xml:space="preserve"> Трудового кодекса Российской Федерации.</w:t>
      </w:r>
    </w:p>
    <w:p w:rsidR="00B47C83" w:rsidRPr="004E1EF1" w:rsidRDefault="00B47C83" w:rsidP="00301261">
      <w:pPr>
        <w:pStyle w:val="a5"/>
        <w:ind w:firstLine="567"/>
        <w:jc w:val="both"/>
        <w:rPr>
          <w:rFonts w:ascii="Times New Roman" w:hAnsi="Times New Roman" w:cs="Times New Roman"/>
          <w:sz w:val="28"/>
          <w:szCs w:val="28"/>
        </w:rPr>
      </w:pPr>
      <w:r w:rsidRPr="004E1EF1">
        <w:rPr>
          <w:rFonts w:ascii="Times New Roman" w:hAnsi="Times New Roman" w:cs="Times New Roman"/>
          <w:sz w:val="28"/>
          <w:szCs w:val="28"/>
        </w:rPr>
        <w:t>Размер доплаты, связанной с совмещением профессий (должностей), увеличением объема работ, расширением зон обслуживания или выполнения обязанностей временно отсутствующего работника без освобождения от работы, определенной трудовым договором, устанавливается по соглашению сторон трудового договора с учетом содержания и (или) объема дополнительной работы.</w:t>
      </w:r>
    </w:p>
    <w:p w:rsidR="00B47C83" w:rsidRPr="004E1EF1" w:rsidRDefault="00B47C83" w:rsidP="00301261">
      <w:pPr>
        <w:pStyle w:val="a5"/>
        <w:ind w:firstLine="567"/>
        <w:jc w:val="both"/>
        <w:rPr>
          <w:rFonts w:ascii="Times New Roman" w:hAnsi="Times New Roman" w:cs="Times New Roman"/>
          <w:sz w:val="28"/>
          <w:szCs w:val="28"/>
        </w:rPr>
      </w:pPr>
      <w:r w:rsidRPr="004E1EF1">
        <w:rPr>
          <w:rFonts w:ascii="Times New Roman" w:hAnsi="Times New Roman" w:cs="Times New Roman"/>
          <w:sz w:val="28"/>
          <w:szCs w:val="28"/>
        </w:rPr>
        <w:t xml:space="preserve">Доплаты за совмещение профессий (должностей), за расширение зон обслуживания, за увеличение объема работы производятся за выполнение работы по вакантной должности в процентном отношении к окладу (должностному окладу), ставке работника учреждения, которому производится доплата, за счет и </w:t>
      </w:r>
      <w:r w:rsidR="006151F8">
        <w:rPr>
          <w:rFonts w:ascii="Times New Roman" w:hAnsi="Times New Roman" w:cs="Times New Roman"/>
          <w:sz w:val="28"/>
          <w:szCs w:val="28"/>
        </w:rPr>
        <w:t xml:space="preserve"> в </w:t>
      </w:r>
      <w:r w:rsidRPr="004E1EF1">
        <w:rPr>
          <w:rFonts w:ascii="Times New Roman" w:hAnsi="Times New Roman" w:cs="Times New Roman"/>
          <w:sz w:val="28"/>
          <w:szCs w:val="28"/>
        </w:rPr>
        <w:t>пределах фонда оплаты труда по указанной вакантной должности.</w:t>
      </w:r>
    </w:p>
    <w:p w:rsidR="00B47C83" w:rsidRPr="004E1EF1" w:rsidRDefault="004124DE" w:rsidP="00301261">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3.1.2.3. </w:t>
      </w:r>
      <w:r w:rsidR="00B47C83" w:rsidRPr="004E1EF1">
        <w:rPr>
          <w:rFonts w:ascii="Times New Roman" w:hAnsi="Times New Roman" w:cs="Times New Roman"/>
          <w:sz w:val="28"/>
          <w:szCs w:val="28"/>
        </w:rPr>
        <w:t>Доплата за исполнение обязанностей временно отсутствующего работника производится в размере, не превышающем 100 процентов оклада (должностного оклада), ставки временно отсутствующего работника.</w:t>
      </w:r>
    </w:p>
    <w:p w:rsidR="00B47C83" w:rsidRPr="004E1EF1" w:rsidRDefault="004124DE" w:rsidP="00301261">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3.1.2.4. </w:t>
      </w:r>
      <w:r w:rsidR="00B47C83" w:rsidRPr="004E1EF1">
        <w:rPr>
          <w:rFonts w:ascii="Times New Roman" w:hAnsi="Times New Roman" w:cs="Times New Roman"/>
          <w:sz w:val="28"/>
          <w:szCs w:val="28"/>
        </w:rPr>
        <w:t xml:space="preserve">Оплата труда за сверхурочную работу производится в соответствии со </w:t>
      </w:r>
      <w:hyperlink r:id="rId12" w:history="1">
        <w:r w:rsidR="00B47C83" w:rsidRPr="004E1EF1">
          <w:rPr>
            <w:rFonts w:ascii="Times New Roman" w:hAnsi="Times New Roman" w:cs="Times New Roman"/>
            <w:sz w:val="28"/>
            <w:szCs w:val="28"/>
          </w:rPr>
          <w:t>статьей 152</w:t>
        </w:r>
      </w:hyperlink>
      <w:r w:rsidR="00B47C83" w:rsidRPr="004E1EF1">
        <w:rPr>
          <w:rFonts w:ascii="Times New Roman" w:hAnsi="Times New Roman" w:cs="Times New Roman"/>
          <w:sz w:val="28"/>
          <w:szCs w:val="28"/>
        </w:rPr>
        <w:t xml:space="preserve"> Трудового кодекса Российской Федерации.</w:t>
      </w:r>
    </w:p>
    <w:p w:rsidR="00B47C83" w:rsidRPr="004E1EF1" w:rsidRDefault="00B47C83" w:rsidP="00301261">
      <w:pPr>
        <w:pStyle w:val="a5"/>
        <w:ind w:firstLine="567"/>
        <w:jc w:val="both"/>
        <w:rPr>
          <w:rFonts w:ascii="Times New Roman" w:hAnsi="Times New Roman" w:cs="Times New Roman"/>
          <w:sz w:val="28"/>
          <w:szCs w:val="28"/>
        </w:rPr>
      </w:pPr>
      <w:r w:rsidRPr="004E1EF1">
        <w:rPr>
          <w:rFonts w:ascii="Times New Roman" w:hAnsi="Times New Roman" w:cs="Times New Roman"/>
          <w:sz w:val="28"/>
          <w:szCs w:val="28"/>
        </w:rPr>
        <w:t>Сверхурочная работа оплачивается за первые два часа работы в полуторном размере, за последующие часы - в двойном размере.</w:t>
      </w:r>
    </w:p>
    <w:p w:rsidR="00B47C83" w:rsidRPr="004E1EF1" w:rsidRDefault="004124DE" w:rsidP="00301261">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3.1.2.5. </w:t>
      </w:r>
      <w:r w:rsidR="00B47C83" w:rsidRPr="004E1EF1">
        <w:rPr>
          <w:rFonts w:ascii="Times New Roman" w:hAnsi="Times New Roman" w:cs="Times New Roman"/>
          <w:sz w:val="28"/>
          <w:szCs w:val="28"/>
        </w:rPr>
        <w:t xml:space="preserve">Оплата труда за работу в выходные и нерабочие праздничные дни производится в соответствии со </w:t>
      </w:r>
      <w:hyperlink r:id="rId13" w:history="1">
        <w:r w:rsidR="00B47C83" w:rsidRPr="004E1EF1">
          <w:rPr>
            <w:rFonts w:ascii="Times New Roman" w:hAnsi="Times New Roman" w:cs="Times New Roman"/>
            <w:sz w:val="28"/>
            <w:szCs w:val="28"/>
          </w:rPr>
          <w:t>статьей 153</w:t>
        </w:r>
      </w:hyperlink>
      <w:r w:rsidR="00B47C83" w:rsidRPr="004E1EF1">
        <w:rPr>
          <w:rFonts w:ascii="Times New Roman" w:hAnsi="Times New Roman" w:cs="Times New Roman"/>
          <w:sz w:val="28"/>
          <w:szCs w:val="28"/>
        </w:rPr>
        <w:t xml:space="preserve"> Трудового кодекса Российской Федерации.</w:t>
      </w:r>
    </w:p>
    <w:p w:rsidR="00B47C83" w:rsidRPr="004E1EF1" w:rsidRDefault="00B47C83" w:rsidP="00301261">
      <w:pPr>
        <w:pStyle w:val="a5"/>
        <w:ind w:firstLine="567"/>
        <w:jc w:val="both"/>
        <w:rPr>
          <w:rFonts w:ascii="Times New Roman" w:hAnsi="Times New Roman" w:cs="Times New Roman"/>
          <w:sz w:val="28"/>
          <w:szCs w:val="28"/>
        </w:rPr>
      </w:pPr>
      <w:r w:rsidRPr="004E1EF1">
        <w:rPr>
          <w:rFonts w:ascii="Times New Roman" w:hAnsi="Times New Roman" w:cs="Times New Roman"/>
          <w:sz w:val="28"/>
          <w:szCs w:val="28"/>
        </w:rPr>
        <w:t>Работа в выходной и нерабочий праздничный день оплачивается в следующих размерах:</w:t>
      </w:r>
    </w:p>
    <w:p w:rsidR="00B47C83" w:rsidRPr="004E1EF1" w:rsidRDefault="00B47C83" w:rsidP="00301261">
      <w:pPr>
        <w:pStyle w:val="a5"/>
        <w:ind w:firstLine="567"/>
        <w:jc w:val="both"/>
        <w:rPr>
          <w:rFonts w:ascii="Times New Roman" w:hAnsi="Times New Roman" w:cs="Times New Roman"/>
          <w:sz w:val="28"/>
          <w:szCs w:val="28"/>
        </w:rPr>
      </w:pPr>
      <w:r w:rsidRPr="004E1EF1">
        <w:rPr>
          <w:rFonts w:ascii="Times New Roman" w:hAnsi="Times New Roman" w:cs="Times New Roman"/>
          <w:sz w:val="28"/>
          <w:szCs w:val="28"/>
        </w:rPr>
        <w:lastRenderedPageBreak/>
        <w:t>работникам, труд которых оплачивается по дневным и часовым тарифным ставкам, - в размере двойной дневной или часовой тарифной ставки;</w:t>
      </w:r>
    </w:p>
    <w:p w:rsidR="00B47C83" w:rsidRDefault="00B47C83" w:rsidP="00301261">
      <w:pPr>
        <w:pStyle w:val="a5"/>
        <w:ind w:firstLine="567"/>
        <w:jc w:val="both"/>
        <w:rPr>
          <w:rFonts w:ascii="Times New Roman" w:hAnsi="Times New Roman" w:cs="Times New Roman"/>
          <w:sz w:val="28"/>
          <w:szCs w:val="28"/>
        </w:rPr>
      </w:pPr>
      <w:r w:rsidRPr="004E1EF1">
        <w:rPr>
          <w:rFonts w:ascii="Times New Roman" w:hAnsi="Times New Roman" w:cs="Times New Roman"/>
          <w:sz w:val="28"/>
          <w:szCs w:val="28"/>
        </w:rPr>
        <w:t>работникам, получающим оклад (должностной оклад), - в размере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B47C83" w:rsidRDefault="00B47C83" w:rsidP="00301261">
      <w:pPr>
        <w:pStyle w:val="a5"/>
        <w:ind w:firstLine="567"/>
        <w:jc w:val="both"/>
        <w:rPr>
          <w:rFonts w:ascii="Times New Roman" w:hAnsi="Times New Roman" w:cs="Times New Roman"/>
          <w:sz w:val="28"/>
          <w:szCs w:val="28"/>
        </w:rPr>
      </w:pPr>
      <w:r>
        <w:rPr>
          <w:rFonts w:ascii="Times New Roman" w:hAnsi="Times New Roman" w:cs="Times New Roman"/>
          <w:sz w:val="28"/>
          <w:szCs w:val="28"/>
        </w:rPr>
        <w:t>Оплата труда за работу в выходной и нерабочий праздничный  день включает также компенсационные и стимулирующие выплаты, установленные системой оплаты труда работников учреждения.</w:t>
      </w:r>
    </w:p>
    <w:p w:rsidR="00B47C83" w:rsidRPr="000A30EE" w:rsidRDefault="004124DE" w:rsidP="00301261">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3.1.2.6. </w:t>
      </w:r>
      <w:r w:rsidR="00B47C83" w:rsidRPr="000A30EE">
        <w:rPr>
          <w:rFonts w:ascii="Times New Roman" w:hAnsi="Times New Roman" w:cs="Times New Roman"/>
          <w:sz w:val="28"/>
          <w:szCs w:val="28"/>
        </w:rPr>
        <w:t xml:space="preserve">Оплата труда за работу в ночное время производится в соответствии со </w:t>
      </w:r>
      <w:hyperlink r:id="rId14" w:history="1">
        <w:r w:rsidR="00B47C83" w:rsidRPr="000A30EE">
          <w:rPr>
            <w:rFonts w:ascii="Times New Roman" w:hAnsi="Times New Roman" w:cs="Times New Roman"/>
            <w:sz w:val="28"/>
            <w:szCs w:val="28"/>
          </w:rPr>
          <w:t>статьей 154</w:t>
        </w:r>
      </w:hyperlink>
      <w:r w:rsidR="00B47C83" w:rsidRPr="000A30EE">
        <w:rPr>
          <w:rFonts w:ascii="Times New Roman" w:hAnsi="Times New Roman" w:cs="Times New Roman"/>
          <w:sz w:val="28"/>
          <w:szCs w:val="28"/>
        </w:rPr>
        <w:t xml:space="preserve"> Трудового кодекса Российской Федерации.</w:t>
      </w:r>
    </w:p>
    <w:p w:rsidR="00B47C83" w:rsidRDefault="00B47C83" w:rsidP="00301261">
      <w:pPr>
        <w:pStyle w:val="a5"/>
        <w:ind w:firstLine="567"/>
        <w:jc w:val="both"/>
        <w:rPr>
          <w:rFonts w:ascii="Times New Roman" w:hAnsi="Times New Roman" w:cs="Times New Roman"/>
          <w:sz w:val="28"/>
          <w:szCs w:val="28"/>
        </w:rPr>
      </w:pPr>
      <w:r w:rsidRPr="000A30EE">
        <w:rPr>
          <w:rFonts w:ascii="Times New Roman" w:hAnsi="Times New Roman" w:cs="Times New Roman"/>
          <w:sz w:val="28"/>
          <w:szCs w:val="28"/>
        </w:rPr>
        <w:t>Размер повышения оплаты труда за работу в ночное время (с 22 часов до 6 часов) составляет от 20 до 40 процентов оклада (должностного оклада), ставки за каждый час работы в ночное время.</w:t>
      </w:r>
    </w:p>
    <w:p w:rsidR="00B47C83" w:rsidRDefault="00B47C83" w:rsidP="00301261">
      <w:pPr>
        <w:pStyle w:val="a5"/>
        <w:numPr>
          <w:ilvl w:val="2"/>
          <w:numId w:val="9"/>
        </w:numPr>
        <w:ind w:left="0" w:firstLine="567"/>
        <w:jc w:val="both"/>
        <w:rPr>
          <w:rFonts w:ascii="Times New Roman" w:hAnsi="Times New Roman" w:cs="Times New Roman"/>
          <w:sz w:val="28"/>
          <w:szCs w:val="28"/>
        </w:rPr>
      </w:pPr>
      <w:r>
        <w:rPr>
          <w:rFonts w:ascii="Times New Roman" w:hAnsi="Times New Roman" w:cs="Times New Roman"/>
          <w:sz w:val="28"/>
          <w:szCs w:val="28"/>
        </w:rPr>
        <w:t>Выплаты компенсационного характера устанавливаются в процентах к окладу (должностному окладу), не образуют новый оклад (должностной оклад</w:t>
      </w:r>
      <w:r w:rsidR="004124DE">
        <w:rPr>
          <w:rFonts w:ascii="Times New Roman" w:hAnsi="Times New Roman" w:cs="Times New Roman"/>
          <w:sz w:val="28"/>
          <w:szCs w:val="28"/>
        </w:rPr>
        <w:t>)</w:t>
      </w:r>
      <w:r>
        <w:rPr>
          <w:rFonts w:ascii="Times New Roman" w:hAnsi="Times New Roman" w:cs="Times New Roman"/>
          <w:sz w:val="28"/>
          <w:szCs w:val="28"/>
        </w:rPr>
        <w:t xml:space="preserve"> и не учитываются при начислении иных выплат компенсационного и стимулирующего характера, если иное не установлено федеральными законами, указами Президента Российской Федерации, законодательством Волгоградской области.</w:t>
      </w:r>
    </w:p>
    <w:p w:rsidR="00B47C83" w:rsidRDefault="00B47C83" w:rsidP="00301261">
      <w:pPr>
        <w:pStyle w:val="a5"/>
        <w:ind w:firstLine="567"/>
        <w:jc w:val="both"/>
        <w:rPr>
          <w:rFonts w:ascii="Times New Roman" w:hAnsi="Times New Roman" w:cs="Times New Roman"/>
          <w:sz w:val="28"/>
          <w:szCs w:val="28"/>
        </w:rPr>
      </w:pPr>
      <w:r>
        <w:rPr>
          <w:rFonts w:ascii="Times New Roman" w:hAnsi="Times New Roman" w:cs="Times New Roman"/>
          <w:sz w:val="28"/>
          <w:szCs w:val="28"/>
        </w:rPr>
        <w:t>Определение конкретных размеров соответствующих выплат компенсационного характера осуществляется учреждением с учетом обеспечения указанных выплат финансовыми средствами.</w:t>
      </w:r>
    </w:p>
    <w:p w:rsidR="00B47C83" w:rsidRDefault="00B47C83" w:rsidP="00301261">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Конкретные виды выплаты компенсационного характера </w:t>
      </w:r>
      <w:r w:rsidR="004124DE">
        <w:rPr>
          <w:rFonts w:ascii="Times New Roman" w:hAnsi="Times New Roman" w:cs="Times New Roman"/>
          <w:sz w:val="28"/>
          <w:szCs w:val="28"/>
        </w:rPr>
        <w:t>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C15238" w:rsidRPr="00301261" w:rsidRDefault="00C15238" w:rsidP="00B47C83">
      <w:pPr>
        <w:pStyle w:val="a5"/>
        <w:jc w:val="both"/>
        <w:rPr>
          <w:rFonts w:ascii="Times New Roman" w:hAnsi="Times New Roman" w:cs="Times New Roman"/>
          <w:sz w:val="28"/>
          <w:szCs w:val="28"/>
        </w:rPr>
      </w:pPr>
    </w:p>
    <w:p w:rsidR="00C15238" w:rsidRPr="00301261" w:rsidRDefault="00C15238" w:rsidP="00C15238">
      <w:pPr>
        <w:pStyle w:val="a5"/>
        <w:numPr>
          <w:ilvl w:val="0"/>
          <w:numId w:val="9"/>
        </w:numPr>
        <w:jc w:val="center"/>
        <w:rPr>
          <w:rFonts w:ascii="Times New Roman" w:hAnsi="Times New Roman" w:cs="Times New Roman"/>
          <w:sz w:val="28"/>
          <w:szCs w:val="28"/>
        </w:rPr>
      </w:pPr>
      <w:r w:rsidRPr="00301261">
        <w:rPr>
          <w:rFonts w:ascii="Times New Roman" w:hAnsi="Times New Roman" w:cs="Times New Roman"/>
          <w:sz w:val="28"/>
          <w:szCs w:val="28"/>
        </w:rPr>
        <w:t>Порядок и условия установления выплат стимулирующего характера</w:t>
      </w:r>
    </w:p>
    <w:p w:rsidR="00F1362A" w:rsidRPr="00F1362A" w:rsidRDefault="00F1362A" w:rsidP="002F440E">
      <w:pPr>
        <w:pStyle w:val="ConsPlusNormal"/>
        <w:rPr>
          <w:rFonts w:ascii="Times New Roman" w:hAnsi="Times New Roman" w:cs="Times New Roman"/>
          <w:b/>
          <w:sz w:val="28"/>
          <w:szCs w:val="28"/>
        </w:rPr>
      </w:pPr>
    </w:p>
    <w:p w:rsidR="005F7B29" w:rsidRDefault="005F7B29" w:rsidP="00301261">
      <w:pPr>
        <w:pStyle w:val="a5"/>
        <w:numPr>
          <w:ilvl w:val="1"/>
          <w:numId w:val="9"/>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К выплатам стимулирующего характера работникам учреждений </w:t>
      </w:r>
      <w:r w:rsidR="004E4301">
        <w:rPr>
          <w:rFonts w:ascii="Times New Roman" w:hAnsi="Times New Roman" w:cs="Times New Roman"/>
          <w:sz w:val="28"/>
          <w:szCs w:val="28"/>
        </w:rPr>
        <w:t>(за исключением руководителя учреждения, его заместителей и главного бухгалтера) относятся:</w:t>
      </w:r>
    </w:p>
    <w:p w:rsidR="005F7B29" w:rsidRDefault="005F7B29" w:rsidP="00301261">
      <w:pPr>
        <w:pStyle w:val="a5"/>
        <w:numPr>
          <w:ilvl w:val="2"/>
          <w:numId w:val="9"/>
        </w:numPr>
        <w:ind w:left="0" w:firstLine="567"/>
        <w:jc w:val="both"/>
        <w:rPr>
          <w:rFonts w:ascii="Times New Roman" w:hAnsi="Times New Roman" w:cs="Times New Roman"/>
          <w:sz w:val="28"/>
          <w:szCs w:val="28"/>
        </w:rPr>
      </w:pPr>
      <w:r>
        <w:rPr>
          <w:rFonts w:ascii="Times New Roman" w:hAnsi="Times New Roman" w:cs="Times New Roman"/>
          <w:sz w:val="28"/>
          <w:szCs w:val="28"/>
        </w:rPr>
        <w:t>Надбавка за интенсивность</w:t>
      </w:r>
      <w:r w:rsidR="00A166B5">
        <w:rPr>
          <w:rFonts w:ascii="Times New Roman" w:hAnsi="Times New Roman" w:cs="Times New Roman"/>
          <w:sz w:val="28"/>
          <w:szCs w:val="28"/>
        </w:rPr>
        <w:t xml:space="preserve"> и качество выполняемых работ</w:t>
      </w:r>
      <w:r>
        <w:rPr>
          <w:rFonts w:ascii="Times New Roman" w:hAnsi="Times New Roman" w:cs="Times New Roman"/>
          <w:sz w:val="28"/>
          <w:szCs w:val="28"/>
        </w:rPr>
        <w:t>.</w:t>
      </w:r>
    </w:p>
    <w:p w:rsidR="005F7B29" w:rsidRDefault="005F7B29" w:rsidP="00301261">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Решение об установлении надбавки за интенсивность </w:t>
      </w:r>
      <w:r w:rsidR="006151F8">
        <w:rPr>
          <w:rFonts w:ascii="Times New Roman" w:hAnsi="Times New Roman" w:cs="Times New Roman"/>
          <w:sz w:val="28"/>
          <w:szCs w:val="28"/>
        </w:rPr>
        <w:t xml:space="preserve">и качество </w:t>
      </w:r>
      <w:r>
        <w:rPr>
          <w:rFonts w:ascii="Times New Roman" w:hAnsi="Times New Roman" w:cs="Times New Roman"/>
          <w:sz w:val="28"/>
          <w:szCs w:val="28"/>
        </w:rPr>
        <w:t>к окладу (должностному окладу)</w:t>
      </w:r>
      <w:r w:rsidR="00A166B5">
        <w:rPr>
          <w:rFonts w:ascii="Times New Roman" w:hAnsi="Times New Roman" w:cs="Times New Roman"/>
          <w:sz w:val="28"/>
          <w:szCs w:val="28"/>
        </w:rPr>
        <w:t>, ставке</w:t>
      </w:r>
      <w:r>
        <w:rPr>
          <w:rFonts w:ascii="Times New Roman" w:hAnsi="Times New Roman" w:cs="Times New Roman"/>
          <w:sz w:val="28"/>
          <w:szCs w:val="28"/>
        </w:rPr>
        <w:t xml:space="preserve"> и ее размере принимается руководителем учреждения персонально в отношении конкретного работника учреждения.</w:t>
      </w:r>
    </w:p>
    <w:p w:rsidR="00FB22FC" w:rsidRDefault="00FB22FC" w:rsidP="00301261">
      <w:pPr>
        <w:pStyle w:val="a5"/>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Надбавка за интенсивность </w:t>
      </w:r>
      <w:r w:rsidR="00ED7008">
        <w:rPr>
          <w:rFonts w:ascii="Times New Roman" w:hAnsi="Times New Roman" w:cs="Times New Roman"/>
          <w:sz w:val="28"/>
          <w:szCs w:val="28"/>
        </w:rPr>
        <w:t xml:space="preserve">и качество </w:t>
      </w:r>
      <w:r>
        <w:rPr>
          <w:rFonts w:ascii="Times New Roman" w:hAnsi="Times New Roman" w:cs="Times New Roman"/>
          <w:sz w:val="28"/>
          <w:szCs w:val="28"/>
        </w:rPr>
        <w:t>устанавливается приказом руководителя учреждения.</w:t>
      </w:r>
    </w:p>
    <w:p w:rsidR="00FC569B" w:rsidRDefault="00FC569B" w:rsidP="00301261">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Надбавка за интенсивность </w:t>
      </w:r>
      <w:r w:rsidR="006151F8">
        <w:rPr>
          <w:rFonts w:ascii="Times New Roman" w:hAnsi="Times New Roman" w:cs="Times New Roman"/>
          <w:sz w:val="28"/>
          <w:szCs w:val="28"/>
        </w:rPr>
        <w:t xml:space="preserve">и качество </w:t>
      </w:r>
      <w:r>
        <w:rPr>
          <w:rFonts w:ascii="Times New Roman" w:hAnsi="Times New Roman" w:cs="Times New Roman"/>
          <w:sz w:val="28"/>
          <w:szCs w:val="28"/>
        </w:rPr>
        <w:t>устанавливается в размере, не превышающем 250 процентов оклада (должностного оклада), ставки в месяц.</w:t>
      </w:r>
    </w:p>
    <w:p w:rsidR="00FB22FC" w:rsidRDefault="00FB22FC" w:rsidP="00301261">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При определении размера персональной надбавки за интенсивность </w:t>
      </w:r>
      <w:r w:rsidR="006151F8">
        <w:rPr>
          <w:rFonts w:ascii="Times New Roman" w:hAnsi="Times New Roman" w:cs="Times New Roman"/>
          <w:sz w:val="28"/>
          <w:szCs w:val="28"/>
        </w:rPr>
        <w:t xml:space="preserve">и качество </w:t>
      </w:r>
      <w:r>
        <w:rPr>
          <w:rFonts w:ascii="Times New Roman" w:hAnsi="Times New Roman" w:cs="Times New Roman"/>
          <w:sz w:val="28"/>
          <w:szCs w:val="28"/>
        </w:rPr>
        <w:t>к окладу (должностному окладу), ставке учитывается уровень профессиональной подготовленности работника учреждения, сложность, важность выполняемой работы, степень самостоятельности и ответственности при выполнении поставленных задач и другие факторы.</w:t>
      </w:r>
    </w:p>
    <w:p w:rsidR="005F7B29" w:rsidRDefault="005F7B29" w:rsidP="00301261">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Надбавка за интенсивность </w:t>
      </w:r>
      <w:r w:rsidR="006151F8">
        <w:rPr>
          <w:rFonts w:ascii="Times New Roman" w:hAnsi="Times New Roman" w:cs="Times New Roman"/>
          <w:sz w:val="28"/>
          <w:szCs w:val="28"/>
        </w:rPr>
        <w:t xml:space="preserve">и качество </w:t>
      </w:r>
      <w:r>
        <w:rPr>
          <w:rFonts w:ascii="Times New Roman" w:hAnsi="Times New Roman" w:cs="Times New Roman"/>
          <w:sz w:val="28"/>
          <w:szCs w:val="28"/>
        </w:rPr>
        <w:t>устанавливается на определенный период времени в течение соответствующего календарного года.</w:t>
      </w:r>
    </w:p>
    <w:p w:rsidR="005F7B29" w:rsidRDefault="004E4301" w:rsidP="00301261">
      <w:pPr>
        <w:pStyle w:val="a5"/>
        <w:numPr>
          <w:ilvl w:val="2"/>
          <w:numId w:val="9"/>
        </w:numPr>
        <w:ind w:left="0" w:firstLine="567"/>
        <w:jc w:val="both"/>
        <w:rPr>
          <w:rFonts w:ascii="Times New Roman" w:hAnsi="Times New Roman" w:cs="Times New Roman"/>
          <w:sz w:val="28"/>
          <w:szCs w:val="28"/>
        </w:rPr>
      </w:pPr>
      <w:r>
        <w:rPr>
          <w:rFonts w:ascii="Times New Roman" w:hAnsi="Times New Roman" w:cs="Times New Roman"/>
          <w:sz w:val="28"/>
          <w:szCs w:val="28"/>
        </w:rPr>
        <w:t>Н</w:t>
      </w:r>
      <w:r w:rsidR="005F7B29">
        <w:rPr>
          <w:rFonts w:ascii="Times New Roman" w:hAnsi="Times New Roman" w:cs="Times New Roman"/>
          <w:sz w:val="28"/>
          <w:szCs w:val="28"/>
        </w:rPr>
        <w:t>адбавка за общий трудовой стаж.</w:t>
      </w:r>
    </w:p>
    <w:p w:rsidR="005F7B29" w:rsidRDefault="005F7B29" w:rsidP="00301261">
      <w:pPr>
        <w:pStyle w:val="a5"/>
        <w:ind w:firstLine="567"/>
        <w:jc w:val="both"/>
        <w:rPr>
          <w:rFonts w:ascii="Times New Roman" w:hAnsi="Times New Roman" w:cs="Times New Roman"/>
          <w:sz w:val="28"/>
          <w:szCs w:val="28"/>
        </w:rPr>
      </w:pPr>
      <w:r>
        <w:rPr>
          <w:rFonts w:ascii="Times New Roman" w:hAnsi="Times New Roman" w:cs="Times New Roman"/>
          <w:sz w:val="28"/>
          <w:szCs w:val="28"/>
        </w:rPr>
        <w:t>Работникам учреждений устанавливается надбавка за общий трудовой стаж в процентном отношении к окладу (должностному окладу) в следующих размерах:</w:t>
      </w:r>
    </w:p>
    <w:p w:rsidR="005F7B29" w:rsidRDefault="005F7B29" w:rsidP="00301261">
      <w:pPr>
        <w:pStyle w:val="a5"/>
        <w:ind w:firstLine="567"/>
        <w:jc w:val="both"/>
        <w:rPr>
          <w:rFonts w:ascii="Times New Roman" w:hAnsi="Times New Roman" w:cs="Times New Roman"/>
          <w:sz w:val="28"/>
          <w:szCs w:val="28"/>
        </w:rPr>
      </w:pPr>
      <w:r>
        <w:rPr>
          <w:rFonts w:ascii="Times New Roman" w:hAnsi="Times New Roman" w:cs="Times New Roman"/>
          <w:sz w:val="28"/>
          <w:szCs w:val="28"/>
        </w:rPr>
        <w:t>от 1 года до 3 лет – 10 процентов оклада (должностного оклада) в месяц;</w:t>
      </w:r>
    </w:p>
    <w:p w:rsidR="005F7B29" w:rsidRDefault="005F7B29" w:rsidP="00301261">
      <w:pPr>
        <w:pStyle w:val="a5"/>
        <w:ind w:firstLine="567"/>
        <w:jc w:val="both"/>
        <w:rPr>
          <w:rFonts w:ascii="Times New Roman" w:hAnsi="Times New Roman" w:cs="Times New Roman"/>
          <w:sz w:val="28"/>
          <w:szCs w:val="28"/>
        </w:rPr>
      </w:pPr>
      <w:r>
        <w:rPr>
          <w:rFonts w:ascii="Times New Roman" w:hAnsi="Times New Roman" w:cs="Times New Roman"/>
          <w:sz w:val="28"/>
          <w:szCs w:val="28"/>
        </w:rPr>
        <w:t>свыше  3 до 5 лет – 15 процентов оклада (должностного оклада) в месяц;</w:t>
      </w:r>
    </w:p>
    <w:p w:rsidR="005F7B29" w:rsidRDefault="005F7B29" w:rsidP="00301261">
      <w:pPr>
        <w:pStyle w:val="a5"/>
        <w:ind w:firstLine="567"/>
        <w:jc w:val="both"/>
        <w:rPr>
          <w:rFonts w:ascii="Times New Roman" w:hAnsi="Times New Roman" w:cs="Times New Roman"/>
          <w:sz w:val="28"/>
          <w:szCs w:val="28"/>
        </w:rPr>
      </w:pPr>
      <w:r>
        <w:rPr>
          <w:rFonts w:ascii="Times New Roman" w:hAnsi="Times New Roman" w:cs="Times New Roman"/>
          <w:sz w:val="28"/>
          <w:szCs w:val="28"/>
        </w:rPr>
        <w:t>свыше 5 до 10 лет – 20 процентов оклада (должностного оклада) в месяц;</w:t>
      </w:r>
    </w:p>
    <w:p w:rsidR="005F7B29" w:rsidRDefault="005F7B29" w:rsidP="00301261">
      <w:pPr>
        <w:pStyle w:val="a5"/>
        <w:ind w:firstLine="567"/>
        <w:jc w:val="both"/>
        <w:rPr>
          <w:rFonts w:ascii="Times New Roman" w:hAnsi="Times New Roman" w:cs="Times New Roman"/>
          <w:sz w:val="28"/>
          <w:szCs w:val="28"/>
        </w:rPr>
      </w:pPr>
      <w:r>
        <w:rPr>
          <w:rFonts w:ascii="Times New Roman" w:hAnsi="Times New Roman" w:cs="Times New Roman"/>
          <w:sz w:val="28"/>
          <w:szCs w:val="28"/>
        </w:rPr>
        <w:t>свыше 10 до 15 лет – 25 процентов оклада (должностного оклада) в месяц;</w:t>
      </w:r>
    </w:p>
    <w:p w:rsidR="005F7B29" w:rsidRDefault="005F7B29" w:rsidP="00301261">
      <w:pPr>
        <w:pStyle w:val="a5"/>
        <w:ind w:firstLine="567"/>
        <w:jc w:val="both"/>
        <w:rPr>
          <w:rFonts w:ascii="Times New Roman" w:hAnsi="Times New Roman" w:cs="Times New Roman"/>
          <w:sz w:val="28"/>
          <w:szCs w:val="28"/>
        </w:rPr>
      </w:pPr>
      <w:r>
        <w:rPr>
          <w:rFonts w:ascii="Times New Roman" w:hAnsi="Times New Roman" w:cs="Times New Roman"/>
          <w:sz w:val="28"/>
          <w:szCs w:val="28"/>
        </w:rPr>
        <w:t>свыше 15 лет – 30 процентов оклада (до</w:t>
      </w:r>
      <w:r w:rsidR="00467A80">
        <w:rPr>
          <w:rFonts w:ascii="Times New Roman" w:hAnsi="Times New Roman" w:cs="Times New Roman"/>
          <w:sz w:val="28"/>
          <w:szCs w:val="28"/>
        </w:rPr>
        <w:t>лжностного оклада) в месяц.</w:t>
      </w:r>
    </w:p>
    <w:p w:rsidR="005F7B29" w:rsidRDefault="004E4301" w:rsidP="00301261">
      <w:pPr>
        <w:pStyle w:val="a5"/>
        <w:numPr>
          <w:ilvl w:val="2"/>
          <w:numId w:val="9"/>
        </w:numPr>
        <w:ind w:left="0" w:firstLine="567"/>
        <w:jc w:val="both"/>
        <w:rPr>
          <w:rFonts w:ascii="Times New Roman" w:hAnsi="Times New Roman" w:cs="Times New Roman"/>
          <w:sz w:val="28"/>
          <w:szCs w:val="28"/>
        </w:rPr>
      </w:pPr>
      <w:r>
        <w:rPr>
          <w:rFonts w:ascii="Times New Roman" w:hAnsi="Times New Roman" w:cs="Times New Roman"/>
          <w:sz w:val="28"/>
          <w:szCs w:val="28"/>
        </w:rPr>
        <w:t>Н</w:t>
      </w:r>
      <w:r w:rsidR="005F7B29">
        <w:rPr>
          <w:rFonts w:ascii="Times New Roman" w:hAnsi="Times New Roman" w:cs="Times New Roman"/>
          <w:sz w:val="28"/>
          <w:szCs w:val="28"/>
        </w:rPr>
        <w:t>адбавка молодым специалистам.</w:t>
      </w:r>
    </w:p>
    <w:p w:rsidR="005F7B29" w:rsidRDefault="005F7B29" w:rsidP="00301261">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Молодым специалистам, занимающим должности тренеров, тренеров-преподавателей и работников спорта по должностям, включенным в ПКГ, осуществляющим спортивную подготовку на начальном и тренировочном этапах, устанавливается ежемесячная надбавка к окладу (должностному окладу) в размере </w:t>
      </w:r>
      <w:r w:rsidRPr="00014F45">
        <w:rPr>
          <w:rFonts w:ascii="Times New Roman" w:hAnsi="Times New Roman" w:cs="Times New Roman"/>
          <w:sz w:val="28"/>
          <w:szCs w:val="28"/>
        </w:rPr>
        <w:t>до 50</w:t>
      </w:r>
      <w:r>
        <w:rPr>
          <w:rFonts w:ascii="Times New Roman" w:hAnsi="Times New Roman" w:cs="Times New Roman"/>
          <w:sz w:val="28"/>
          <w:szCs w:val="28"/>
        </w:rPr>
        <w:t xml:space="preserve"> процентов оклада (должностного оклада) в течение первых четырех лет со дня заключения трудового договора.</w:t>
      </w:r>
    </w:p>
    <w:p w:rsidR="005F7B29" w:rsidRDefault="005F7B29" w:rsidP="00301261">
      <w:pPr>
        <w:pStyle w:val="a5"/>
        <w:ind w:firstLine="567"/>
        <w:jc w:val="both"/>
        <w:rPr>
          <w:rFonts w:ascii="Times New Roman" w:hAnsi="Times New Roman" w:cs="Times New Roman"/>
          <w:sz w:val="28"/>
          <w:szCs w:val="28"/>
        </w:rPr>
      </w:pPr>
      <w:r>
        <w:rPr>
          <w:rFonts w:ascii="Times New Roman" w:hAnsi="Times New Roman" w:cs="Times New Roman"/>
          <w:sz w:val="28"/>
          <w:szCs w:val="28"/>
        </w:rPr>
        <w:t>Под молодым специалистом понимается гражданин Российской Федерации не старше 35 лет, окончивший образовательную организацию высшего образования или профессиональную образовательную организацию по специальности, соответствующей сфере деятельности учреждения, и впервые заключивший трудовой договор с учреждением в течение трех месяцев после оконча</w:t>
      </w:r>
      <w:r w:rsidR="00467A80">
        <w:rPr>
          <w:rFonts w:ascii="Times New Roman" w:hAnsi="Times New Roman" w:cs="Times New Roman"/>
          <w:sz w:val="28"/>
          <w:szCs w:val="28"/>
        </w:rPr>
        <w:t>ния образовательной организации.</w:t>
      </w:r>
    </w:p>
    <w:p w:rsidR="00467A80" w:rsidRDefault="00467A80" w:rsidP="00301261">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Выплата сохраняется для молодых специалистов, приглашенных на работу на соответствующую должность в порядке перевода из одного муниципального </w:t>
      </w:r>
      <w:r w:rsidR="004653B7">
        <w:rPr>
          <w:rFonts w:ascii="Times New Roman" w:hAnsi="Times New Roman" w:cs="Times New Roman"/>
          <w:sz w:val="28"/>
          <w:szCs w:val="28"/>
        </w:rPr>
        <w:t>у</w:t>
      </w:r>
      <w:r>
        <w:rPr>
          <w:rFonts w:ascii="Times New Roman" w:hAnsi="Times New Roman" w:cs="Times New Roman"/>
          <w:sz w:val="28"/>
          <w:szCs w:val="28"/>
        </w:rPr>
        <w:t>чреждения сферы физической культуры и спорта в другое по письменному согласованию между работодателями.</w:t>
      </w:r>
    </w:p>
    <w:p w:rsidR="005F7B29" w:rsidRDefault="004653B7" w:rsidP="00301261">
      <w:pPr>
        <w:pStyle w:val="a5"/>
        <w:numPr>
          <w:ilvl w:val="2"/>
          <w:numId w:val="9"/>
        </w:numPr>
        <w:ind w:left="0" w:firstLine="567"/>
        <w:jc w:val="both"/>
        <w:rPr>
          <w:rFonts w:ascii="Times New Roman" w:hAnsi="Times New Roman" w:cs="Times New Roman"/>
          <w:sz w:val="28"/>
          <w:szCs w:val="28"/>
        </w:rPr>
      </w:pPr>
      <w:r>
        <w:rPr>
          <w:rFonts w:ascii="Times New Roman" w:hAnsi="Times New Roman" w:cs="Times New Roman"/>
          <w:sz w:val="28"/>
          <w:szCs w:val="28"/>
        </w:rPr>
        <w:t>Н</w:t>
      </w:r>
      <w:r w:rsidR="005F7B29">
        <w:rPr>
          <w:rFonts w:ascii="Times New Roman" w:hAnsi="Times New Roman" w:cs="Times New Roman"/>
          <w:sz w:val="28"/>
          <w:szCs w:val="28"/>
        </w:rPr>
        <w:t>адбавка за почетные спортивные звания, государственные награды, ведомственные почетные знаки и медали.</w:t>
      </w:r>
    </w:p>
    <w:p w:rsidR="005F7B29" w:rsidRDefault="005F7B29" w:rsidP="00301261">
      <w:pPr>
        <w:pStyle w:val="a5"/>
        <w:ind w:firstLine="567"/>
        <w:jc w:val="both"/>
        <w:rPr>
          <w:rFonts w:ascii="Times New Roman" w:hAnsi="Times New Roman" w:cs="Times New Roman"/>
          <w:sz w:val="28"/>
          <w:szCs w:val="28"/>
        </w:rPr>
      </w:pPr>
      <w:r>
        <w:rPr>
          <w:rFonts w:ascii="Times New Roman" w:hAnsi="Times New Roman" w:cs="Times New Roman"/>
          <w:sz w:val="28"/>
          <w:szCs w:val="28"/>
        </w:rPr>
        <w:t>Размер надбавки за почетные спортивные звания, государственные награды, ведомственные почетные знаки и медали устанавливается в размере до 50 процентов оклада (должностного оклада) в месяц.</w:t>
      </w:r>
    </w:p>
    <w:p w:rsidR="004653B7" w:rsidRDefault="004653B7" w:rsidP="00301261">
      <w:pPr>
        <w:pStyle w:val="a5"/>
        <w:ind w:firstLine="567"/>
        <w:jc w:val="both"/>
        <w:rPr>
          <w:rFonts w:ascii="Times New Roman" w:hAnsi="Times New Roman" w:cs="Times New Roman"/>
          <w:sz w:val="28"/>
          <w:szCs w:val="28"/>
        </w:rPr>
      </w:pPr>
      <w:r>
        <w:rPr>
          <w:rFonts w:ascii="Times New Roman" w:hAnsi="Times New Roman" w:cs="Times New Roman"/>
          <w:sz w:val="28"/>
          <w:szCs w:val="28"/>
        </w:rPr>
        <w:lastRenderedPageBreak/>
        <w:t>Надбавка за почетные спортивные звания, государственные награды, ведомственные почетные знаки и медали устанавливается работникам учреждения по должностям, включенным в ПКГ, в размерах, указанных в таблице 1.</w:t>
      </w:r>
    </w:p>
    <w:p w:rsidR="004653B7" w:rsidRDefault="004653B7" w:rsidP="004653B7">
      <w:pPr>
        <w:pStyle w:val="a5"/>
        <w:jc w:val="right"/>
        <w:rPr>
          <w:rFonts w:ascii="Times New Roman" w:hAnsi="Times New Roman" w:cs="Times New Roman"/>
          <w:sz w:val="28"/>
          <w:szCs w:val="28"/>
        </w:rPr>
      </w:pPr>
      <w:r>
        <w:rPr>
          <w:rFonts w:ascii="Times New Roman" w:hAnsi="Times New Roman" w:cs="Times New Roman"/>
          <w:sz w:val="28"/>
          <w:szCs w:val="28"/>
        </w:rPr>
        <w:t>Таблица 1</w:t>
      </w:r>
    </w:p>
    <w:p w:rsidR="00301261" w:rsidRDefault="00301261" w:rsidP="004653B7">
      <w:pPr>
        <w:pStyle w:val="a5"/>
        <w:jc w:val="right"/>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463"/>
        <w:gridCol w:w="2104"/>
      </w:tblGrid>
      <w:tr w:rsidR="004653B7" w:rsidTr="00301261">
        <w:tc>
          <w:tcPr>
            <w:tcW w:w="567" w:type="dxa"/>
          </w:tcPr>
          <w:p w:rsidR="004653B7" w:rsidRPr="004653B7" w:rsidRDefault="004653B7" w:rsidP="000B58D8">
            <w:pPr>
              <w:pStyle w:val="ConsPlusNormal"/>
              <w:jc w:val="center"/>
              <w:rPr>
                <w:rFonts w:ascii="Times New Roman" w:hAnsi="Times New Roman" w:cs="Times New Roman"/>
              </w:rPr>
            </w:pPr>
            <w:r w:rsidRPr="004653B7">
              <w:rPr>
                <w:rFonts w:ascii="Times New Roman" w:hAnsi="Times New Roman" w:cs="Times New Roman"/>
              </w:rPr>
              <w:t>N п/п</w:t>
            </w:r>
          </w:p>
        </w:tc>
        <w:tc>
          <w:tcPr>
            <w:tcW w:w="6463" w:type="dxa"/>
          </w:tcPr>
          <w:p w:rsidR="004653B7" w:rsidRPr="004653B7" w:rsidRDefault="004653B7" w:rsidP="000B58D8">
            <w:pPr>
              <w:pStyle w:val="ConsPlusNormal"/>
              <w:jc w:val="center"/>
              <w:rPr>
                <w:rFonts w:ascii="Times New Roman" w:hAnsi="Times New Roman" w:cs="Times New Roman"/>
              </w:rPr>
            </w:pPr>
            <w:r w:rsidRPr="004653B7">
              <w:rPr>
                <w:rFonts w:ascii="Times New Roman" w:hAnsi="Times New Roman" w:cs="Times New Roman"/>
              </w:rPr>
              <w:t>Наименование стимулирующей выплаты</w:t>
            </w:r>
          </w:p>
        </w:tc>
        <w:tc>
          <w:tcPr>
            <w:tcW w:w="2104" w:type="dxa"/>
          </w:tcPr>
          <w:p w:rsidR="004653B7" w:rsidRPr="004653B7" w:rsidRDefault="004653B7" w:rsidP="000B58D8">
            <w:pPr>
              <w:pStyle w:val="ConsPlusNormal"/>
              <w:jc w:val="center"/>
              <w:rPr>
                <w:rFonts w:ascii="Times New Roman" w:hAnsi="Times New Roman" w:cs="Times New Roman"/>
              </w:rPr>
            </w:pPr>
            <w:r w:rsidRPr="004653B7">
              <w:rPr>
                <w:rFonts w:ascii="Times New Roman" w:hAnsi="Times New Roman" w:cs="Times New Roman"/>
              </w:rPr>
              <w:t>Размер выплаты от ставки, в процентах</w:t>
            </w:r>
          </w:p>
        </w:tc>
      </w:tr>
      <w:tr w:rsidR="004653B7" w:rsidTr="00301261">
        <w:tc>
          <w:tcPr>
            <w:tcW w:w="567" w:type="dxa"/>
          </w:tcPr>
          <w:p w:rsidR="004653B7" w:rsidRPr="004653B7" w:rsidRDefault="004653B7" w:rsidP="000B58D8">
            <w:pPr>
              <w:pStyle w:val="ConsPlusNormal"/>
              <w:jc w:val="center"/>
              <w:rPr>
                <w:rFonts w:ascii="Times New Roman" w:hAnsi="Times New Roman" w:cs="Times New Roman"/>
              </w:rPr>
            </w:pPr>
            <w:r w:rsidRPr="004653B7">
              <w:rPr>
                <w:rFonts w:ascii="Times New Roman" w:hAnsi="Times New Roman" w:cs="Times New Roman"/>
              </w:rPr>
              <w:t>1.</w:t>
            </w:r>
          </w:p>
        </w:tc>
        <w:tc>
          <w:tcPr>
            <w:tcW w:w="6463" w:type="dxa"/>
          </w:tcPr>
          <w:p w:rsidR="004653B7" w:rsidRPr="004653B7" w:rsidRDefault="004653B7" w:rsidP="007375C9">
            <w:pPr>
              <w:pStyle w:val="ConsPlusNormal"/>
              <w:rPr>
                <w:rFonts w:ascii="Times New Roman" w:hAnsi="Times New Roman" w:cs="Times New Roman"/>
              </w:rPr>
            </w:pPr>
            <w:r w:rsidRPr="004653B7">
              <w:rPr>
                <w:rFonts w:ascii="Times New Roman" w:hAnsi="Times New Roman" w:cs="Times New Roman"/>
              </w:rPr>
              <w:t>Надбавка за государственные награды, включая почетные звания Российской Федерации и СССР, в том числе</w:t>
            </w:r>
            <w:r w:rsidR="007375C9">
              <w:rPr>
                <w:rFonts w:ascii="Times New Roman" w:hAnsi="Times New Roman" w:cs="Times New Roman"/>
              </w:rPr>
              <w:t xml:space="preserve"> «</w:t>
            </w:r>
            <w:r w:rsidRPr="004653B7">
              <w:rPr>
                <w:rFonts w:ascii="Times New Roman" w:hAnsi="Times New Roman" w:cs="Times New Roman"/>
              </w:rPr>
              <w:t>Заслуженный работник физической культуры Российской Федерации"</w:t>
            </w:r>
          </w:p>
        </w:tc>
        <w:tc>
          <w:tcPr>
            <w:tcW w:w="2104" w:type="dxa"/>
          </w:tcPr>
          <w:p w:rsidR="004653B7" w:rsidRPr="004653B7" w:rsidRDefault="004653B7" w:rsidP="000B58D8">
            <w:pPr>
              <w:pStyle w:val="ConsPlusNormal"/>
              <w:rPr>
                <w:rFonts w:ascii="Times New Roman" w:hAnsi="Times New Roman" w:cs="Times New Roman"/>
              </w:rPr>
            </w:pPr>
            <w:r w:rsidRPr="004653B7">
              <w:rPr>
                <w:rFonts w:ascii="Times New Roman" w:hAnsi="Times New Roman" w:cs="Times New Roman"/>
              </w:rPr>
              <w:t>до 50</w:t>
            </w:r>
          </w:p>
        </w:tc>
      </w:tr>
      <w:tr w:rsidR="004653B7" w:rsidTr="00301261">
        <w:tc>
          <w:tcPr>
            <w:tcW w:w="567" w:type="dxa"/>
          </w:tcPr>
          <w:p w:rsidR="004653B7" w:rsidRPr="004653B7" w:rsidRDefault="004653B7" w:rsidP="000B58D8">
            <w:pPr>
              <w:pStyle w:val="ConsPlusNormal"/>
              <w:jc w:val="center"/>
              <w:rPr>
                <w:rFonts w:ascii="Times New Roman" w:hAnsi="Times New Roman" w:cs="Times New Roman"/>
              </w:rPr>
            </w:pPr>
            <w:r w:rsidRPr="004653B7">
              <w:rPr>
                <w:rFonts w:ascii="Times New Roman" w:hAnsi="Times New Roman" w:cs="Times New Roman"/>
              </w:rPr>
              <w:t>2.</w:t>
            </w:r>
          </w:p>
        </w:tc>
        <w:tc>
          <w:tcPr>
            <w:tcW w:w="6463" w:type="dxa"/>
          </w:tcPr>
          <w:p w:rsidR="004653B7" w:rsidRPr="004653B7" w:rsidRDefault="004653B7" w:rsidP="000B58D8">
            <w:pPr>
              <w:pStyle w:val="ConsPlusNormal"/>
              <w:rPr>
                <w:rFonts w:ascii="Times New Roman" w:hAnsi="Times New Roman" w:cs="Times New Roman"/>
              </w:rPr>
            </w:pPr>
            <w:r w:rsidRPr="004653B7">
              <w:rPr>
                <w:rFonts w:ascii="Times New Roman" w:hAnsi="Times New Roman" w:cs="Times New Roman"/>
              </w:rPr>
              <w:t>Надбавка за почетные спортивные звания: "Заслуженный тренер СССР", "Заслуженный мастер спорта России", "Заслуженный тренер России" и "Почетный спортивный судья России"</w:t>
            </w:r>
          </w:p>
        </w:tc>
        <w:tc>
          <w:tcPr>
            <w:tcW w:w="2104" w:type="dxa"/>
          </w:tcPr>
          <w:p w:rsidR="004653B7" w:rsidRPr="004653B7" w:rsidRDefault="004653B7" w:rsidP="000B58D8">
            <w:pPr>
              <w:pStyle w:val="ConsPlusNormal"/>
              <w:rPr>
                <w:rFonts w:ascii="Times New Roman" w:hAnsi="Times New Roman" w:cs="Times New Roman"/>
              </w:rPr>
            </w:pPr>
            <w:r w:rsidRPr="004653B7">
              <w:rPr>
                <w:rFonts w:ascii="Times New Roman" w:hAnsi="Times New Roman" w:cs="Times New Roman"/>
              </w:rPr>
              <w:t>до 45</w:t>
            </w:r>
          </w:p>
        </w:tc>
      </w:tr>
      <w:tr w:rsidR="004653B7" w:rsidTr="00301261">
        <w:tc>
          <w:tcPr>
            <w:tcW w:w="567" w:type="dxa"/>
          </w:tcPr>
          <w:p w:rsidR="004653B7" w:rsidRPr="004653B7" w:rsidRDefault="004653B7" w:rsidP="000B58D8">
            <w:pPr>
              <w:pStyle w:val="ConsPlusNormal"/>
              <w:jc w:val="center"/>
              <w:rPr>
                <w:rFonts w:ascii="Times New Roman" w:hAnsi="Times New Roman" w:cs="Times New Roman"/>
              </w:rPr>
            </w:pPr>
            <w:r w:rsidRPr="004653B7">
              <w:rPr>
                <w:rFonts w:ascii="Times New Roman" w:hAnsi="Times New Roman" w:cs="Times New Roman"/>
              </w:rPr>
              <w:t>3.</w:t>
            </w:r>
          </w:p>
        </w:tc>
        <w:tc>
          <w:tcPr>
            <w:tcW w:w="6463" w:type="dxa"/>
          </w:tcPr>
          <w:p w:rsidR="004653B7" w:rsidRPr="004653B7" w:rsidRDefault="004653B7" w:rsidP="000B58D8">
            <w:pPr>
              <w:pStyle w:val="ConsPlusNormal"/>
              <w:rPr>
                <w:rFonts w:ascii="Times New Roman" w:hAnsi="Times New Roman" w:cs="Times New Roman"/>
              </w:rPr>
            </w:pPr>
            <w:r w:rsidRPr="004653B7">
              <w:rPr>
                <w:rFonts w:ascii="Times New Roman" w:hAnsi="Times New Roman" w:cs="Times New Roman"/>
              </w:rPr>
              <w:t>Надбавка за ведомственный знак отличия - почетный знак "За заслуги в развитии физической культуры и спорта"; медаль Петра Лесгафта; медаль Николая Озерова; нагрудный знак "Отличник физической культуры и спорта"</w:t>
            </w:r>
          </w:p>
        </w:tc>
        <w:tc>
          <w:tcPr>
            <w:tcW w:w="2104" w:type="dxa"/>
          </w:tcPr>
          <w:p w:rsidR="004653B7" w:rsidRPr="004653B7" w:rsidRDefault="004653B7" w:rsidP="000B58D8">
            <w:pPr>
              <w:pStyle w:val="ConsPlusNormal"/>
              <w:rPr>
                <w:rFonts w:ascii="Times New Roman" w:hAnsi="Times New Roman" w:cs="Times New Roman"/>
              </w:rPr>
            </w:pPr>
            <w:r w:rsidRPr="004653B7">
              <w:rPr>
                <w:rFonts w:ascii="Times New Roman" w:hAnsi="Times New Roman" w:cs="Times New Roman"/>
              </w:rPr>
              <w:t>до 40</w:t>
            </w:r>
          </w:p>
        </w:tc>
      </w:tr>
    </w:tbl>
    <w:p w:rsidR="004653B7" w:rsidRDefault="004653B7" w:rsidP="004653B7">
      <w:pPr>
        <w:pStyle w:val="ConsPlusNormal"/>
        <w:jc w:val="both"/>
      </w:pPr>
    </w:p>
    <w:p w:rsidR="004653B7" w:rsidRPr="004653B7" w:rsidRDefault="004653B7" w:rsidP="00301261">
      <w:pPr>
        <w:pStyle w:val="a5"/>
        <w:ind w:firstLine="567"/>
        <w:jc w:val="both"/>
        <w:rPr>
          <w:rFonts w:ascii="Times New Roman" w:hAnsi="Times New Roman" w:cs="Times New Roman"/>
          <w:sz w:val="28"/>
          <w:szCs w:val="28"/>
        </w:rPr>
      </w:pPr>
      <w:r w:rsidRPr="004653B7">
        <w:rPr>
          <w:rFonts w:ascii="Times New Roman" w:hAnsi="Times New Roman" w:cs="Times New Roman"/>
          <w:sz w:val="28"/>
          <w:szCs w:val="28"/>
        </w:rPr>
        <w:t>Конкретный размер стимулирующих выплат за почетные звания, государственные награды, ученую степень, ведомственные почетные знаки и медали устанавливается локальным правовым актом учреждения в пределах фонда оплаты труда.</w:t>
      </w:r>
    </w:p>
    <w:p w:rsidR="004653B7" w:rsidRDefault="004653B7" w:rsidP="00301261">
      <w:pPr>
        <w:pStyle w:val="a5"/>
        <w:ind w:firstLine="567"/>
        <w:jc w:val="both"/>
        <w:rPr>
          <w:rFonts w:ascii="Times New Roman" w:hAnsi="Times New Roman" w:cs="Times New Roman"/>
          <w:sz w:val="28"/>
          <w:szCs w:val="28"/>
        </w:rPr>
      </w:pPr>
      <w:r w:rsidRPr="004653B7">
        <w:rPr>
          <w:rFonts w:ascii="Times New Roman" w:hAnsi="Times New Roman" w:cs="Times New Roman"/>
          <w:sz w:val="28"/>
          <w:szCs w:val="28"/>
        </w:rPr>
        <w:t>При наличии нескольких оснований для установления надбавки за почетные спортивные звания, государственные награды, ведомственные почетные знаки и медали стимулирующая выплата определяется по одному основанию, имеющему большее значение.</w:t>
      </w:r>
    </w:p>
    <w:p w:rsidR="005F7B29" w:rsidRDefault="007375C9" w:rsidP="00301261">
      <w:pPr>
        <w:pStyle w:val="a5"/>
        <w:numPr>
          <w:ilvl w:val="2"/>
          <w:numId w:val="11"/>
        </w:numPr>
        <w:ind w:left="0" w:firstLine="567"/>
        <w:jc w:val="both"/>
        <w:rPr>
          <w:rFonts w:ascii="Times New Roman" w:hAnsi="Times New Roman" w:cs="Times New Roman"/>
          <w:sz w:val="28"/>
          <w:szCs w:val="28"/>
        </w:rPr>
      </w:pPr>
      <w:r>
        <w:rPr>
          <w:rFonts w:ascii="Times New Roman" w:hAnsi="Times New Roman" w:cs="Times New Roman"/>
          <w:sz w:val="28"/>
          <w:szCs w:val="28"/>
        </w:rPr>
        <w:t>Н</w:t>
      </w:r>
      <w:r w:rsidR="005F7B29">
        <w:rPr>
          <w:rFonts w:ascii="Times New Roman" w:hAnsi="Times New Roman" w:cs="Times New Roman"/>
          <w:sz w:val="28"/>
          <w:szCs w:val="28"/>
        </w:rPr>
        <w:t>адбавка за квалификацию.</w:t>
      </w:r>
    </w:p>
    <w:p w:rsidR="005F7B29" w:rsidRPr="007375C9" w:rsidRDefault="005F7B29" w:rsidP="00301261">
      <w:pPr>
        <w:pStyle w:val="a5"/>
        <w:ind w:firstLine="567"/>
        <w:jc w:val="both"/>
        <w:rPr>
          <w:rFonts w:ascii="Times New Roman" w:hAnsi="Times New Roman" w:cs="Times New Roman"/>
          <w:sz w:val="28"/>
          <w:szCs w:val="28"/>
        </w:rPr>
      </w:pPr>
      <w:r w:rsidRPr="007375C9">
        <w:rPr>
          <w:rFonts w:ascii="Times New Roman" w:hAnsi="Times New Roman" w:cs="Times New Roman"/>
          <w:sz w:val="28"/>
          <w:szCs w:val="28"/>
        </w:rPr>
        <w:t xml:space="preserve">Надбавка за квалификацию устанавливается </w:t>
      </w:r>
      <w:r w:rsidR="007375C9">
        <w:rPr>
          <w:rFonts w:ascii="Times New Roman" w:hAnsi="Times New Roman" w:cs="Times New Roman"/>
          <w:sz w:val="28"/>
          <w:szCs w:val="28"/>
        </w:rPr>
        <w:t>работникам учреждений по должностям</w:t>
      </w:r>
      <w:r w:rsidRPr="007375C9">
        <w:rPr>
          <w:rFonts w:ascii="Times New Roman" w:hAnsi="Times New Roman" w:cs="Times New Roman"/>
          <w:sz w:val="28"/>
          <w:szCs w:val="28"/>
        </w:rPr>
        <w:t>, включенным в ПКГ.</w:t>
      </w:r>
    </w:p>
    <w:p w:rsidR="007375C9" w:rsidRPr="007375C9" w:rsidRDefault="007375C9" w:rsidP="00301261">
      <w:pPr>
        <w:pStyle w:val="a5"/>
        <w:ind w:firstLine="567"/>
        <w:jc w:val="both"/>
        <w:rPr>
          <w:rFonts w:ascii="Times New Roman" w:hAnsi="Times New Roman" w:cs="Times New Roman"/>
          <w:sz w:val="28"/>
          <w:szCs w:val="28"/>
        </w:rPr>
      </w:pPr>
      <w:r w:rsidRPr="007375C9">
        <w:rPr>
          <w:rFonts w:ascii="Times New Roman" w:hAnsi="Times New Roman" w:cs="Times New Roman"/>
          <w:sz w:val="28"/>
          <w:szCs w:val="28"/>
        </w:rPr>
        <w:t>Размер надбавки за квалификацию для тренеров, включенных в ПКГ, устанавливается к ставке с учетом присвоенной квалификационной категории согласно таблице 2.</w:t>
      </w:r>
    </w:p>
    <w:p w:rsidR="007375C9" w:rsidRPr="007375C9" w:rsidRDefault="007375C9" w:rsidP="007375C9">
      <w:pPr>
        <w:pStyle w:val="a5"/>
        <w:jc w:val="right"/>
        <w:rPr>
          <w:rFonts w:ascii="Times New Roman" w:hAnsi="Times New Roman" w:cs="Times New Roman"/>
          <w:sz w:val="28"/>
          <w:szCs w:val="28"/>
        </w:rPr>
      </w:pPr>
      <w:r w:rsidRPr="007375C9">
        <w:rPr>
          <w:rFonts w:ascii="Times New Roman" w:hAnsi="Times New Roman" w:cs="Times New Roman"/>
          <w:sz w:val="28"/>
          <w:szCs w:val="28"/>
        </w:rPr>
        <w:t>Таблица 2</w:t>
      </w:r>
    </w:p>
    <w:p w:rsidR="007375C9" w:rsidRDefault="007375C9" w:rsidP="007375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06"/>
        <w:gridCol w:w="4365"/>
      </w:tblGrid>
      <w:tr w:rsidR="00F25223" w:rsidRPr="00F25223" w:rsidTr="000B58D8">
        <w:tc>
          <w:tcPr>
            <w:tcW w:w="4706" w:type="dxa"/>
          </w:tcPr>
          <w:p w:rsidR="007375C9" w:rsidRPr="00014F45" w:rsidRDefault="007375C9" w:rsidP="000B58D8">
            <w:pPr>
              <w:pStyle w:val="ConsPlusNormal"/>
              <w:jc w:val="center"/>
              <w:rPr>
                <w:rFonts w:ascii="Times New Roman" w:hAnsi="Times New Roman" w:cs="Times New Roman"/>
              </w:rPr>
            </w:pPr>
            <w:r w:rsidRPr="00014F45">
              <w:rPr>
                <w:rFonts w:ascii="Times New Roman" w:hAnsi="Times New Roman" w:cs="Times New Roman"/>
              </w:rPr>
              <w:t>Квалификационные категории</w:t>
            </w:r>
          </w:p>
        </w:tc>
        <w:tc>
          <w:tcPr>
            <w:tcW w:w="4365" w:type="dxa"/>
          </w:tcPr>
          <w:p w:rsidR="007375C9" w:rsidRPr="00014F45" w:rsidRDefault="007375C9" w:rsidP="000B58D8">
            <w:pPr>
              <w:pStyle w:val="ConsPlusNormal"/>
              <w:jc w:val="center"/>
              <w:rPr>
                <w:rFonts w:ascii="Times New Roman" w:hAnsi="Times New Roman" w:cs="Times New Roman"/>
              </w:rPr>
            </w:pPr>
            <w:r w:rsidRPr="00014F45">
              <w:rPr>
                <w:rFonts w:ascii="Times New Roman" w:hAnsi="Times New Roman" w:cs="Times New Roman"/>
              </w:rPr>
              <w:t>Размер надбавки за квалификацию (к ставке), в процентах</w:t>
            </w:r>
          </w:p>
        </w:tc>
      </w:tr>
      <w:tr w:rsidR="00F25223" w:rsidRPr="00F25223" w:rsidTr="000B58D8">
        <w:tc>
          <w:tcPr>
            <w:tcW w:w="4706" w:type="dxa"/>
          </w:tcPr>
          <w:p w:rsidR="007375C9" w:rsidRPr="00014F45" w:rsidRDefault="007375C9" w:rsidP="000B58D8">
            <w:pPr>
              <w:pStyle w:val="ConsPlusNormal"/>
              <w:rPr>
                <w:rFonts w:ascii="Times New Roman" w:hAnsi="Times New Roman" w:cs="Times New Roman"/>
              </w:rPr>
            </w:pPr>
            <w:r w:rsidRPr="00014F45">
              <w:rPr>
                <w:rFonts w:ascii="Times New Roman" w:hAnsi="Times New Roman" w:cs="Times New Roman"/>
              </w:rPr>
              <w:t>Высшая квалификационная категория</w:t>
            </w:r>
          </w:p>
        </w:tc>
        <w:tc>
          <w:tcPr>
            <w:tcW w:w="4365" w:type="dxa"/>
          </w:tcPr>
          <w:p w:rsidR="007375C9" w:rsidRPr="00014F45" w:rsidRDefault="007375C9" w:rsidP="000B58D8">
            <w:pPr>
              <w:pStyle w:val="ConsPlusNormal"/>
              <w:rPr>
                <w:rFonts w:ascii="Times New Roman" w:hAnsi="Times New Roman" w:cs="Times New Roman"/>
              </w:rPr>
            </w:pPr>
            <w:r w:rsidRPr="00014F45">
              <w:rPr>
                <w:rFonts w:ascii="Times New Roman" w:hAnsi="Times New Roman" w:cs="Times New Roman"/>
              </w:rPr>
              <w:t>до 50</w:t>
            </w:r>
          </w:p>
        </w:tc>
      </w:tr>
      <w:tr w:rsidR="00F25223" w:rsidRPr="00F25223" w:rsidTr="000B58D8">
        <w:tc>
          <w:tcPr>
            <w:tcW w:w="4706" w:type="dxa"/>
          </w:tcPr>
          <w:p w:rsidR="007375C9" w:rsidRPr="00014F45" w:rsidRDefault="007375C9" w:rsidP="000B58D8">
            <w:pPr>
              <w:pStyle w:val="ConsPlusNormal"/>
              <w:rPr>
                <w:rFonts w:ascii="Times New Roman" w:hAnsi="Times New Roman" w:cs="Times New Roman"/>
              </w:rPr>
            </w:pPr>
            <w:r w:rsidRPr="00014F45">
              <w:rPr>
                <w:rFonts w:ascii="Times New Roman" w:hAnsi="Times New Roman" w:cs="Times New Roman"/>
              </w:rPr>
              <w:t>Первая квалификационная категория</w:t>
            </w:r>
          </w:p>
        </w:tc>
        <w:tc>
          <w:tcPr>
            <w:tcW w:w="4365" w:type="dxa"/>
          </w:tcPr>
          <w:p w:rsidR="007375C9" w:rsidRPr="00014F45" w:rsidRDefault="007375C9" w:rsidP="000B58D8">
            <w:pPr>
              <w:pStyle w:val="ConsPlusNormal"/>
              <w:rPr>
                <w:rFonts w:ascii="Times New Roman" w:hAnsi="Times New Roman" w:cs="Times New Roman"/>
              </w:rPr>
            </w:pPr>
            <w:r w:rsidRPr="00014F45">
              <w:rPr>
                <w:rFonts w:ascii="Times New Roman" w:hAnsi="Times New Roman" w:cs="Times New Roman"/>
              </w:rPr>
              <w:t>до 40</w:t>
            </w:r>
          </w:p>
        </w:tc>
      </w:tr>
      <w:tr w:rsidR="007375C9" w:rsidRPr="00F25223" w:rsidTr="000B58D8">
        <w:tc>
          <w:tcPr>
            <w:tcW w:w="4706" w:type="dxa"/>
          </w:tcPr>
          <w:p w:rsidR="007375C9" w:rsidRPr="00014F45" w:rsidRDefault="007375C9" w:rsidP="000B58D8">
            <w:pPr>
              <w:pStyle w:val="ConsPlusNormal"/>
              <w:rPr>
                <w:rFonts w:ascii="Times New Roman" w:hAnsi="Times New Roman" w:cs="Times New Roman"/>
              </w:rPr>
            </w:pPr>
            <w:r w:rsidRPr="00014F45">
              <w:rPr>
                <w:rFonts w:ascii="Times New Roman" w:hAnsi="Times New Roman" w:cs="Times New Roman"/>
              </w:rPr>
              <w:t>Вторая квалификационная категория</w:t>
            </w:r>
          </w:p>
        </w:tc>
        <w:tc>
          <w:tcPr>
            <w:tcW w:w="4365" w:type="dxa"/>
          </w:tcPr>
          <w:p w:rsidR="007375C9" w:rsidRPr="00014F45" w:rsidRDefault="007375C9" w:rsidP="000B58D8">
            <w:pPr>
              <w:pStyle w:val="ConsPlusNormal"/>
              <w:rPr>
                <w:rFonts w:ascii="Times New Roman" w:hAnsi="Times New Roman" w:cs="Times New Roman"/>
              </w:rPr>
            </w:pPr>
            <w:r w:rsidRPr="00014F45">
              <w:rPr>
                <w:rFonts w:ascii="Times New Roman" w:hAnsi="Times New Roman" w:cs="Times New Roman"/>
              </w:rPr>
              <w:t>до 30</w:t>
            </w:r>
          </w:p>
        </w:tc>
      </w:tr>
    </w:tbl>
    <w:p w:rsidR="007375C9" w:rsidRPr="00F25223" w:rsidRDefault="007375C9" w:rsidP="007375C9">
      <w:pPr>
        <w:pStyle w:val="ConsPlusNormal"/>
        <w:jc w:val="both"/>
      </w:pPr>
    </w:p>
    <w:p w:rsidR="005F7B29" w:rsidRDefault="00091903" w:rsidP="00A9195E">
      <w:pPr>
        <w:pStyle w:val="a5"/>
        <w:numPr>
          <w:ilvl w:val="2"/>
          <w:numId w:val="11"/>
        </w:numPr>
        <w:ind w:left="0" w:firstLine="567"/>
        <w:jc w:val="both"/>
        <w:rPr>
          <w:rFonts w:ascii="Times New Roman" w:hAnsi="Times New Roman" w:cs="Times New Roman"/>
          <w:sz w:val="28"/>
          <w:szCs w:val="28"/>
        </w:rPr>
      </w:pPr>
      <w:r>
        <w:rPr>
          <w:rFonts w:ascii="Times New Roman" w:hAnsi="Times New Roman" w:cs="Times New Roman"/>
          <w:sz w:val="28"/>
          <w:szCs w:val="28"/>
        </w:rPr>
        <w:t>Н</w:t>
      </w:r>
      <w:r w:rsidR="005F7B29">
        <w:rPr>
          <w:rFonts w:ascii="Times New Roman" w:hAnsi="Times New Roman" w:cs="Times New Roman"/>
          <w:sz w:val="28"/>
          <w:szCs w:val="28"/>
        </w:rPr>
        <w:t>адбавка за специфику учреждения</w:t>
      </w:r>
      <w:r>
        <w:rPr>
          <w:rFonts w:ascii="Times New Roman" w:hAnsi="Times New Roman" w:cs="Times New Roman"/>
          <w:sz w:val="28"/>
          <w:szCs w:val="28"/>
        </w:rPr>
        <w:t>.</w:t>
      </w:r>
    </w:p>
    <w:p w:rsidR="005F7B29" w:rsidRDefault="005F7B29" w:rsidP="00A9195E">
      <w:pPr>
        <w:pStyle w:val="a5"/>
        <w:ind w:firstLine="567"/>
        <w:jc w:val="both"/>
        <w:rPr>
          <w:rFonts w:ascii="Times New Roman" w:hAnsi="Times New Roman" w:cs="Times New Roman"/>
          <w:sz w:val="28"/>
          <w:szCs w:val="28"/>
        </w:rPr>
      </w:pPr>
      <w:r>
        <w:rPr>
          <w:rFonts w:ascii="Times New Roman" w:hAnsi="Times New Roman" w:cs="Times New Roman"/>
          <w:sz w:val="28"/>
          <w:szCs w:val="28"/>
        </w:rPr>
        <w:lastRenderedPageBreak/>
        <w:t>Надбавка за специфику учреждения устанавливается к окладу (должностному окладу) с учетом особенностей деятельности учреждения</w:t>
      </w:r>
      <w:r w:rsidR="006151F8">
        <w:rPr>
          <w:rFonts w:ascii="Times New Roman" w:hAnsi="Times New Roman" w:cs="Times New Roman"/>
          <w:sz w:val="28"/>
          <w:szCs w:val="28"/>
        </w:rPr>
        <w:t xml:space="preserve"> р</w:t>
      </w:r>
      <w:r>
        <w:rPr>
          <w:rFonts w:ascii="Times New Roman" w:hAnsi="Times New Roman" w:cs="Times New Roman"/>
          <w:sz w:val="28"/>
          <w:szCs w:val="28"/>
        </w:rPr>
        <w:t>аботникам спорта по должностям, включенным в ПКГ, осуществляющим непосредственную работу с инвалидами и лицами с ограниченными возможностями здоровья, размер надбавки устанавливается в размере до 20 процентов оклада (должностного оклада) в месяц</w:t>
      </w:r>
      <w:r w:rsidR="00091903">
        <w:rPr>
          <w:rFonts w:ascii="Times New Roman" w:hAnsi="Times New Roman" w:cs="Times New Roman"/>
          <w:sz w:val="28"/>
          <w:szCs w:val="28"/>
        </w:rPr>
        <w:t>.</w:t>
      </w:r>
    </w:p>
    <w:p w:rsidR="005F7B29" w:rsidRDefault="000238B3" w:rsidP="00A9195E">
      <w:pPr>
        <w:pStyle w:val="a5"/>
        <w:numPr>
          <w:ilvl w:val="2"/>
          <w:numId w:val="11"/>
        </w:numPr>
        <w:ind w:left="0" w:firstLine="567"/>
        <w:jc w:val="both"/>
        <w:rPr>
          <w:rFonts w:ascii="Times New Roman" w:hAnsi="Times New Roman" w:cs="Times New Roman"/>
          <w:sz w:val="28"/>
          <w:szCs w:val="28"/>
        </w:rPr>
      </w:pPr>
      <w:r>
        <w:rPr>
          <w:rFonts w:ascii="Times New Roman" w:hAnsi="Times New Roman" w:cs="Times New Roman"/>
          <w:sz w:val="28"/>
          <w:szCs w:val="28"/>
        </w:rPr>
        <w:t>Н</w:t>
      </w:r>
      <w:r w:rsidR="005F7B29">
        <w:rPr>
          <w:rFonts w:ascii="Times New Roman" w:hAnsi="Times New Roman" w:cs="Times New Roman"/>
          <w:sz w:val="28"/>
          <w:szCs w:val="28"/>
        </w:rPr>
        <w:t>адбавка за наставничество.</w:t>
      </w:r>
    </w:p>
    <w:p w:rsidR="005F7B29" w:rsidRDefault="005F7B29" w:rsidP="00A9195E">
      <w:pPr>
        <w:pStyle w:val="a5"/>
        <w:ind w:firstLine="567"/>
        <w:jc w:val="both"/>
        <w:rPr>
          <w:rFonts w:ascii="Times New Roman" w:hAnsi="Times New Roman" w:cs="Times New Roman"/>
          <w:sz w:val="28"/>
          <w:szCs w:val="28"/>
        </w:rPr>
      </w:pPr>
      <w:r>
        <w:rPr>
          <w:rFonts w:ascii="Times New Roman" w:hAnsi="Times New Roman" w:cs="Times New Roman"/>
          <w:sz w:val="28"/>
          <w:szCs w:val="28"/>
        </w:rPr>
        <w:t>Надбавка за наставничество устанавливается к окладу (должностному окладу) по включенным в ПКГ должностям работников спорта, осуществляющих наставничество над молодыми специалистами, занимающими должности работников спорта по должностям, включенным в ПКГ.</w:t>
      </w:r>
    </w:p>
    <w:p w:rsidR="005F7B29" w:rsidRPr="000238B3" w:rsidRDefault="005F7B29" w:rsidP="00A9195E">
      <w:pPr>
        <w:pStyle w:val="a5"/>
        <w:ind w:firstLine="567"/>
        <w:jc w:val="both"/>
        <w:rPr>
          <w:rFonts w:ascii="Times New Roman" w:hAnsi="Times New Roman" w:cs="Times New Roman"/>
          <w:sz w:val="28"/>
          <w:szCs w:val="28"/>
        </w:rPr>
      </w:pPr>
      <w:r w:rsidRPr="000238B3">
        <w:rPr>
          <w:rFonts w:ascii="Times New Roman" w:hAnsi="Times New Roman" w:cs="Times New Roman"/>
          <w:sz w:val="28"/>
          <w:szCs w:val="28"/>
        </w:rPr>
        <w:t>Надбавка за наставничество устанавливается в размере, не превышающем 10</w:t>
      </w:r>
      <w:r>
        <w:t xml:space="preserve"> </w:t>
      </w:r>
      <w:r w:rsidRPr="000238B3">
        <w:rPr>
          <w:rFonts w:ascii="Times New Roman" w:hAnsi="Times New Roman" w:cs="Times New Roman"/>
          <w:sz w:val="28"/>
          <w:szCs w:val="28"/>
        </w:rPr>
        <w:t>процентов оклада (должностного оклада) в месяц</w:t>
      </w:r>
      <w:r w:rsidR="000238B3" w:rsidRPr="000238B3">
        <w:rPr>
          <w:rFonts w:ascii="Times New Roman" w:hAnsi="Times New Roman" w:cs="Times New Roman"/>
          <w:sz w:val="28"/>
          <w:szCs w:val="28"/>
        </w:rPr>
        <w:t>.</w:t>
      </w:r>
    </w:p>
    <w:p w:rsidR="000238B3" w:rsidRPr="000238B3" w:rsidRDefault="000238B3" w:rsidP="00A9195E">
      <w:pPr>
        <w:pStyle w:val="a5"/>
        <w:ind w:firstLine="567"/>
        <w:jc w:val="both"/>
        <w:rPr>
          <w:rFonts w:ascii="Times New Roman" w:hAnsi="Times New Roman" w:cs="Times New Roman"/>
          <w:sz w:val="28"/>
          <w:szCs w:val="28"/>
        </w:rPr>
      </w:pPr>
      <w:r w:rsidRPr="000238B3">
        <w:rPr>
          <w:rFonts w:ascii="Times New Roman" w:hAnsi="Times New Roman" w:cs="Times New Roman"/>
          <w:sz w:val="28"/>
          <w:szCs w:val="28"/>
        </w:rPr>
        <w:t>Надбавка за наставничество устанавливается на срок, не превышающий периода, на который наставник закреплен за молодым специалистом, с одновременным установлением соответствующей надбавки молодому специалисту.</w:t>
      </w:r>
    </w:p>
    <w:p w:rsidR="000238B3" w:rsidRPr="000238B3" w:rsidRDefault="000238B3" w:rsidP="00A9195E">
      <w:pPr>
        <w:pStyle w:val="a5"/>
        <w:ind w:firstLine="567"/>
        <w:jc w:val="both"/>
        <w:rPr>
          <w:rFonts w:ascii="Times New Roman" w:hAnsi="Times New Roman" w:cs="Times New Roman"/>
          <w:sz w:val="28"/>
          <w:szCs w:val="28"/>
        </w:rPr>
      </w:pPr>
      <w:r w:rsidRPr="000238B3">
        <w:rPr>
          <w:rFonts w:ascii="Times New Roman" w:hAnsi="Times New Roman" w:cs="Times New Roman"/>
          <w:sz w:val="28"/>
          <w:szCs w:val="28"/>
        </w:rPr>
        <w:t>В целях регулирования вопроса взаимодействия наставников с молодыми специалистами в учреждении принимается соответствующий локальный акт.</w:t>
      </w:r>
    </w:p>
    <w:p w:rsidR="000238B3" w:rsidRPr="000238B3" w:rsidRDefault="000238B3" w:rsidP="00A9195E">
      <w:pPr>
        <w:pStyle w:val="a5"/>
        <w:ind w:firstLine="567"/>
        <w:jc w:val="both"/>
        <w:rPr>
          <w:rFonts w:ascii="Times New Roman" w:hAnsi="Times New Roman" w:cs="Times New Roman"/>
          <w:sz w:val="28"/>
          <w:szCs w:val="28"/>
        </w:rPr>
      </w:pPr>
      <w:r w:rsidRPr="000238B3">
        <w:rPr>
          <w:rFonts w:ascii="Times New Roman" w:hAnsi="Times New Roman" w:cs="Times New Roman"/>
          <w:sz w:val="28"/>
          <w:szCs w:val="28"/>
        </w:rPr>
        <w:t>Выплата за наставничество прекращается в случае однократного грубого нарушения наставником или молодым специалистом трудовых обязанностей.</w:t>
      </w:r>
    </w:p>
    <w:p w:rsidR="005F7B29" w:rsidRDefault="000238B3" w:rsidP="00A9195E">
      <w:pPr>
        <w:pStyle w:val="a5"/>
        <w:numPr>
          <w:ilvl w:val="2"/>
          <w:numId w:val="11"/>
        </w:numPr>
        <w:ind w:left="0" w:firstLine="567"/>
        <w:jc w:val="both"/>
        <w:rPr>
          <w:rFonts w:ascii="Times New Roman" w:hAnsi="Times New Roman" w:cs="Times New Roman"/>
          <w:sz w:val="28"/>
          <w:szCs w:val="28"/>
        </w:rPr>
      </w:pPr>
      <w:r>
        <w:rPr>
          <w:rFonts w:ascii="Times New Roman" w:hAnsi="Times New Roman" w:cs="Times New Roman"/>
          <w:sz w:val="28"/>
          <w:szCs w:val="28"/>
        </w:rPr>
        <w:t>П</w:t>
      </w:r>
      <w:r w:rsidR="005F7B29">
        <w:rPr>
          <w:rFonts w:ascii="Times New Roman" w:hAnsi="Times New Roman" w:cs="Times New Roman"/>
          <w:sz w:val="28"/>
          <w:szCs w:val="28"/>
        </w:rPr>
        <w:t>ремиальные выплаты:</w:t>
      </w:r>
    </w:p>
    <w:p w:rsidR="005F7B29" w:rsidRDefault="00A9195E" w:rsidP="00A9195E">
      <w:pPr>
        <w:pStyle w:val="a5"/>
        <w:numPr>
          <w:ilvl w:val="3"/>
          <w:numId w:val="11"/>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238B3">
        <w:rPr>
          <w:rFonts w:ascii="Times New Roman" w:hAnsi="Times New Roman" w:cs="Times New Roman"/>
          <w:sz w:val="28"/>
          <w:szCs w:val="28"/>
        </w:rPr>
        <w:t>П</w:t>
      </w:r>
      <w:r w:rsidR="005F7B29">
        <w:rPr>
          <w:rFonts w:ascii="Times New Roman" w:hAnsi="Times New Roman" w:cs="Times New Roman"/>
          <w:sz w:val="28"/>
          <w:szCs w:val="28"/>
        </w:rPr>
        <w:t xml:space="preserve">ремия </w:t>
      </w:r>
      <w:r w:rsidR="00EB5A2B">
        <w:rPr>
          <w:rFonts w:ascii="Times New Roman" w:hAnsi="Times New Roman" w:cs="Times New Roman"/>
          <w:sz w:val="28"/>
          <w:szCs w:val="28"/>
        </w:rPr>
        <w:t xml:space="preserve">работникам учреждения </w:t>
      </w:r>
      <w:r w:rsidR="005F7B29">
        <w:rPr>
          <w:rFonts w:ascii="Times New Roman" w:hAnsi="Times New Roman" w:cs="Times New Roman"/>
          <w:sz w:val="28"/>
          <w:szCs w:val="28"/>
        </w:rPr>
        <w:t>по итогам работы за месяц, за квартал, за год (далее именуется – премия по итогам работы).</w:t>
      </w:r>
    </w:p>
    <w:p w:rsidR="005F7B29" w:rsidRDefault="005F7B29" w:rsidP="00A9195E">
      <w:pPr>
        <w:pStyle w:val="a5"/>
        <w:ind w:firstLine="567"/>
        <w:jc w:val="both"/>
        <w:rPr>
          <w:rFonts w:ascii="Times New Roman" w:hAnsi="Times New Roman" w:cs="Times New Roman"/>
          <w:sz w:val="28"/>
          <w:szCs w:val="28"/>
        </w:rPr>
      </w:pPr>
      <w:r>
        <w:rPr>
          <w:rFonts w:ascii="Times New Roman" w:hAnsi="Times New Roman" w:cs="Times New Roman"/>
          <w:sz w:val="28"/>
          <w:szCs w:val="28"/>
        </w:rPr>
        <w:t>Общий размер указанных премий по итогам работы не должен превышать 300 процентов оклада (должностного оклада) в расчете на год.</w:t>
      </w:r>
    </w:p>
    <w:p w:rsidR="005F7B29" w:rsidRDefault="00EB5A2B" w:rsidP="00A9195E">
      <w:pPr>
        <w:pStyle w:val="a5"/>
        <w:ind w:firstLine="567"/>
        <w:jc w:val="both"/>
        <w:rPr>
          <w:rFonts w:ascii="Times New Roman" w:hAnsi="Times New Roman" w:cs="Times New Roman"/>
          <w:sz w:val="28"/>
          <w:szCs w:val="28"/>
        </w:rPr>
      </w:pPr>
      <w:r>
        <w:rPr>
          <w:rFonts w:ascii="Times New Roman" w:hAnsi="Times New Roman" w:cs="Times New Roman"/>
          <w:sz w:val="28"/>
          <w:szCs w:val="28"/>
        </w:rPr>
        <w:t>Конкретный размер премии устанавливается приказом руководителя в соответствии с локальным актом учреждения.</w:t>
      </w:r>
    </w:p>
    <w:p w:rsidR="00EB5A2B" w:rsidRDefault="00EB5A2B" w:rsidP="00A9195E">
      <w:pPr>
        <w:pStyle w:val="a5"/>
        <w:ind w:firstLine="567"/>
        <w:jc w:val="both"/>
        <w:rPr>
          <w:rFonts w:ascii="Times New Roman" w:hAnsi="Times New Roman" w:cs="Times New Roman"/>
          <w:sz w:val="28"/>
          <w:szCs w:val="28"/>
        </w:rPr>
      </w:pPr>
      <w:r>
        <w:rPr>
          <w:rFonts w:ascii="Times New Roman" w:hAnsi="Times New Roman" w:cs="Times New Roman"/>
          <w:sz w:val="28"/>
          <w:szCs w:val="28"/>
        </w:rPr>
        <w:t>При премировании по итогам работы за определенный период учитывается:</w:t>
      </w:r>
    </w:p>
    <w:p w:rsidR="00EB5A2B" w:rsidRDefault="00EB5A2B" w:rsidP="00A9195E">
      <w:pPr>
        <w:pStyle w:val="a5"/>
        <w:ind w:firstLine="567"/>
        <w:jc w:val="both"/>
        <w:rPr>
          <w:rFonts w:ascii="Times New Roman" w:hAnsi="Times New Roman" w:cs="Times New Roman"/>
          <w:sz w:val="28"/>
          <w:szCs w:val="28"/>
        </w:rPr>
      </w:pPr>
      <w:r>
        <w:rPr>
          <w:rFonts w:ascii="Times New Roman" w:hAnsi="Times New Roman" w:cs="Times New Roman"/>
          <w:sz w:val="28"/>
          <w:szCs w:val="28"/>
        </w:rPr>
        <w:t>- успешное и добросовестное исполнение работником своих должностных обязанностей в соответствующем периоде;</w:t>
      </w:r>
    </w:p>
    <w:p w:rsidR="00EB5A2B" w:rsidRDefault="00EB5A2B" w:rsidP="00A9195E">
      <w:pPr>
        <w:pStyle w:val="a5"/>
        <w:ind w:firstLine="567"/>
        <w:jc w:val="both"/>
        <w:rPr>
          <w:rFonts w:ascii="Times New Roman" w:hAnsi="Times New Roman" w:cs="Times New Roman"/>
          <w:sz w:val="28"/>
          <w:szCs w:val="28"/>
        </w:rPr>
      </w:pPr>
      <w:r>
        <w:rPr>
          <w:rFonts w:ascii="Times New Roman" w:hAnsi="Times New Roman" w:cs="Times New Roman"/>
          <w:sz w:val="28"/>
          <w:szCs w:val="28"/>
        </w:rPr>
        <w:t>- инициатива, творчество и применение в работе современных форм и методов организации труда;</w:t>
      </w:r>
    </w:p>
    <w:p w:rsidR="00EB5A2B" w:rsidRDefault="00EB5A2B" w:rsidP="00A9195E">
      <w:pPr>
        <w:pStyle w:val="a5"/>
        <w:ind w:firstLine="567"/>
        <w:jc w:val="both"/>
        <w:rPr>
          <w:rFonts w:ascii="Times New Roman" w:hAnsi="Times New Roman" w:cs="Times New Roman"/>
          <w:sz w:val="28"/>
          <w:szCs w:val="28"/>
        </w:rPr>
      </w:pPr>
      <w:r>
        <w:rPr>
          <w:rFonts w:ascii="Times New Roman" w:hAnsi="Times New Roman" w:cs="Times New Roman"/>
          <w:sz w:val="28"/>
          <w:szCs w:val="28"/>
        </w:rPr>
        <w:t>- качественная подготовка и проведение мероприятий, связанных с уставной деятельностью муниципального учреждения;</w:t>
      </w:r>
    </w:p>
    <w:p w:rsidR="00EB5A2B" w:rsidRDefault="007713DA" w:rsidP="00A9195E">
      <w:pPr>
        <w:pStyle w:val="a5"/>
        <w:ind w:firstLine="567"/>
        <w:jc w:val="both"/>
        <w:rPr>
          <w:rFonts w:ascii="Times New Roman" w:hAnsi="Times New Roman" w:cs="Times New Roman"/>
          <w:sz w:val="28"/>
          <w:szCs w:val="28"/>
        </w:rPr>
      </w:pPr>
      <w:r>
        <w:rPr>
          <w:rFonts w:ascii="Times New Roman" w:hAnsi="Times New Roman" w:cs="Times New Roman"/>
          <w:sz w:val="28"/>
          <w:szCs w:val="28"/>
        </w:rPr>
        <w:t>- качественная подготовка и своевременная сдача отчетности;</w:t>
      </w:r>
    </w:p>
    <w:p w:rsidR="007713DA" w:rsidRDefault="007713DA" w:rsidP="00A9195E">
      <w:pPr>
        <w:pStyle w:val="a5"/>
        <w:ind w:firstLine="567"/>
        <w:jc w:val="both"/>
        <w:rPr>
          <w:rFonts w:ascii="Times New Roman" w:hAnsi="Times New Roman" w:cs="Times New Roman"/>
          <w:sz w:val="28"/>
          <w:szCs w:val="28"/>
        </w:rPr>
      </w:pPr>
      <w:r>
        <w:rPr>
          <w:rFonts w:ascii="Times New Roman" w:hAnsi="Times New Roman" w:cs="Times New Roman"/>
          <w:sz w:val="28"/>
          <w:szCs w:val="28"/>
        </w:rPr>
        <w:t>- участие в течение соответствующего рабочего периода в выполнении важных работ, мероприятий.</w:t>
      </w:r>
    </w:p>
    <w:p w:rsidR="007713DA" w:rsidRDefault="007713DA" w:rsidP="00A9195E">
      <w:pPr>
        <w:pStyle w:val="a5"/>
        <w:ind w:firstLine="567"/>
        <w:jc w:val="both"/>
        <w:rPr>
          <w:rFonts w:ascii="Times New Roman" w:hAnsi="Times New Roman" w:cs="Times New Roman"/>
          <w:sz w:val="28"/>
          <w:szCs w:val="28"/>
        </w:rPr>
      </w:pPr>
      <w:r>
        <w:rPr>
          <w:rFonts w:ascii="Times New Roman" w:hAnsi="Times New Roman" w:cs="Times New Roman"/>
          <w:sz w:val="28"/>
          <w:szCs w:val="28"/>
        </w:rPr>
        <w:t>При увольнении работника до истечения календарного года премия по итогам работы за год не выплачивается.</w:t>
      </w:r>
    </w:p>
    <w:p w:rsidR="005F7B29" w:rsidRDefault="001E38FA" w:rsidP="00A9195E">
      <w:pPr>
        <w:pStyle w:val="a5"/>
        <w:numPr>
          <w:ilvl w:val="3"/>
          <w:numId w:val="11"/>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713DA">
        <w:rPr>
          <w:rFonts w:ascii="Times New Roman" w:hAnsi="Times New Roman" w:cs="Times New Roman"/>
          <w:sz w:val="28"/>
          <w:szCs w:val="28"/>
        </w:rPr>
        <w:t>П</w:t>
      </w:r>
      <w:r w:rsidR="005F7B29">
        <w:rPr>
          <w:rFonts w:ascii="Times New Roman" w:hAnsi="Times New Roman" w:cs="Times New Roman"/>
          <w:sz w:val="28"/>
          <w:szCs w:val="28"/>
        </w:rPr>
        <w:t xml:space="preserve">ремия за </w:t>
      </w:r>
      <w:r w:rsidR="007713DA">
        <w:rPr>
          <w:rFonts w:ascii="Times New Roman" w:hAnsi="Times New Roman" w:cs="Times New Roman"/>
          <w:sz w:val="28"/>
          <w:szCs w:val="28"/>
        </w:rPr>
        <w:t>выполнение особо важных и срочных работ.</w:t>
      </w:r>
    </w:p>
    <w:p w:rsidR="005F7B29" w:rsidRDefault="007713DA" w:rsidP="00A9195E">
      <w:pPr>
        <w:pStyle w:val="a5"/>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Премия за выполнение особо важных и срочных работ выплачивается работникам учреждения единовременно с целью поощрения работников по итогам выполнения особ важных и срочных работ, совершаемых безотлагательно, в короткий срок, работ, имеющих большое значение </w:t>
      </w:r>
      <w:r w:rsidR="00BE630B">
        <w:rPr>
          <w:rFonts w:ascii="Times New Roman" w:hAnsi="Times New Roman" w:cs="Times New Roman"/>
          <w:sz w:val="28"/>
          <w:szCs w:val="28"/>
        </w:rPr>
        <w:t xml:space="preserve">и </w:t>
      </w:r>
      <w:r>
        <w:rPr>
          <w:rFonts w:ascii="Times New Roman" w:hAnsi="Times New Roman" w:cs="Times New Roman"/>
          <w:sz w:val="28"/>
          <w:szCs w:val="28"/>
        </w:rPr>
        <w:t>заслуживающих особого внимания</w:t>
      </w:r>
      <w:r w:rsidR="00BE630B">
        <w:rPr>
          <w:rFonts w:ascii="Times New Roman" w:hAnsi="Times New Roman" w:cs="Times New Roman"/>
          <w:sz w:val="28"/>
          <w:szCs w:val="28"/>
        </w:rPr>
        <w:t>, в размере до 100 процентов оклада (должностного оклада), ставки, за счет экономии средств фонда оплаты труда</w:t>
      </w:r>
      <w:r w:rsidR="005F7B29">
        <w:rPr>
          <w:rFonts w:ascii="Times New Roman" w:hAnsi="Times New Roman" w:cs="Times New Roman"/>
          <w:sz w:val="28"/>
          <w:szCs w:val="28"/>
        </w:rPr>
        <w:t>.</w:t>
      </w:r>
    </w:p>
    <w:p w:rsidR="005F7B29" w:rsidRDefault="001E38FA" w:rsidP="00A9195E">
      <w:pPr>
        <w:pStyle w:val="a5"/>
        <w:numPr>
          <w:ilvl w:val="3"/>
          <w:numId w:val="11"/>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E630B">
        <w:rPr>
          <w:rFonts w:ascii="Times New Roman" w:hAnsi="Times New Roman" w:cs="Times New Roman"/>
          <w:sz w:val="28"/>
          <w:szCs w:val="28"/>
        </w:rPr>
        <w:t>Е</w:t>
      </w:r>
      <w:r w:rsidR="005F7B29">
        <w:rPr>
          <w:rFonts w:ascii="Times New Roman" w:hAnsi="Times New Roman" w:cs="Times New Roman"/>
          <w:sz w:val="28"/>
          <w:szCs w:val="28"/>
        </w:rPr>
        <w:t xml:space="preserve">диновременная премия (за длительную безупречную работу, большой вклад в развитие отрасли и в связи с праздничными и юбилейными датами (по достижении возраста 50 лет и каждые </w:t>
      </w:r>
      <w:r w:rsidR="006151F8">
        <w:rPr>
          <w:rFonts w:ascii="Times New Roman" w:hAnsi="Times New Roman" w:cs="Times New Roman"/>
          <w:sz w:val="28"/>
          <w:szCs w:val="28"/>
        </w:rPr>
        <w:t xml:space="preserve">последующие </w:t>
      </w:r>
      <w:r w:rsidR="005F7B29">
        <w:rPr>
          <w:rFonts w:ascii="Times New Roman" w:hAnsi="Times New Roman" w:cs="Times New Roman"/>
          <w:sz w:val="28"/>
          <w:szCs w:val="28"/>
        </w:rPr>
        <w:t>пять лет), при увольнении в связи с уходом на пенсию).</w:t>
      </w:r>
    </w:p>
    <w:p w:rsidR="00BE630B" w:rsidRDefault="005F7B29" w:rsidP="00A9195E">
      <w:pPr>
        <w:pStyle w:val="a5"/>
        <w:ind w:firstLine="567"/>
        <w:jc w:val="both"/>
        <w:rPr>
          <w:rFonts w:ascii="Times New Roman" w:hAnsi="Times New Roman" w:cs="Times New Roman"/>
          <w:sz w:val="28"/>
          <w:szCs w:val="28"/>
        </w:rPr>
      </w:pPr>
      <w:r>
        <w:rPr>
          <w:rFonts w:ascii="Times New Roman" w:hAnsi="Times New Roman" w:cs="Times New Roman"/>
          <w:sz w:val="28"/>
          <w:szCs w:val="28"/>
        </w:rPr>
        <w:t>Единовременная премия устанавливается в размере до 100 процентов оклада (должностного оклада)</w:t>
      </w:r>
      <w:r w:rsidR="00BE630B">
        <w:rPr>
          <w:rFonts w:ascii="Times New Roman" w:hAnsi="Times New Roman" w:cs="Times New Roman"/>
          <w:sz w:val="28"/>
          <w:szCs w:val="28"/>
        </w:rPr>
        <w:t>, ставки в расчете на год.</w:t>
      </w:r>
    </w:p>
    <w:p w:rsidR="005F7B29" w:rsidRDefault="005F7B29" w:rsidP="00A9195E">
      <w:pPr>
        <w:pStyle w:val="a5"/>
        <w:numPr>
          <w:ilvl w:val="1"/>
          <w:numId w:val="11"/>
        </w:numPr>
        <w:ind w:left="0" w:firstLine="567"/>
        <w:jc w:val="both"/>
        <w:rPr>
          <w:rFonts w:ascii="Times New Roman" w:hAnsi="Times New Roman" w:cs="Times New Roman"/>
          <w:sz w:val="28"/>
          <w:szCs w:val="28"/>
        </w:rPr>
      </w:pPr>
      <w:r>
        <w:rPr>
          <w:rFonts w:ascii="Times New Roman" w:hAnsi="Times New Roman" w:cs="Times New Roman"/>
          <w:sz w:val="28"/>
          <w:szCs w:val="28"/>
        </w:rPr>
        <w:t>Выплаты стимулирующего характера не образуют новый оклад (должностной оклад) и не учитываются при начислении иных выплат стимулирующего и компенсационного характера.</w:t>
      </w:r>
    </w:p>
    <w:p w:rsidR="006151F8" w:rsidRDefault="006151F8" w:rsidP="00A9195E">
      <w:pPr>
        <w:pStyle w:val="a5"/>
        <w:numPr>
          <w:ilvl w:val="1"/>
          <w:numId w:val="11"/>
        </w:numPr>
        <w:ind w:left="0" w:firstLine="567"/>
        <w:jc w:val="both"/>
        <w:rPr>
          <w:rFonts w:ascii="Times New Roman" w:hAnsi="Times New Roman" w:cs="Times New Roman"/>
          <w:sz w:val="28"/>
          <w:szCs w:val="28"/>
        </w:rPr>
      </w:pPr>
      <w:r w:rsidRPr="00014F45">
        <w:rPr>
          <w:rFonts w:ascii="Times New Roman" w:hAnsi="Times New Roman" w:cs="Times New Roman"/>
          <w:sz w:val="28"/>
          <w:szCs w:val="28"/>
        </w:rPr>
        <w:t>Выплаты стимулирующего характера (за исключением надбавки за квалификационную категорию) для работников учреждения устанавливаются следующим образом: для имеющих нагрузку менее ставки - пропорционально доле занимаемой штатной единицы, для имеющих нагрузку в размере ставки и более - от оклада (должностного оклада), ставки.</w:t>
      </w:r>
    </w:p>
    <w:p w:rsidR="00ED7008" w:rsidRDefault="00ED7008" w:rsidP="00A9195E">
      <w:pPr>
        <w:pStyle w:val="a5"/>
        <w:numPr>
          <w:ilvl w:val="1"/>
          <w:numId w:val="11"/>
        </w:numPr>
        <w:ind w:left="0" w:firstLine="567"/>
        <w:jc w:val="both"/>
        <w:rPr>
          <w:rFonts w:ascii="Times New Roman" w:hAnsi="Times New Roman" w:cs="Times New Roman"/>
          <w:sz w:val="28"/>
          <w:szCs w:val="28"/>
        </w:rPr>
      </w:pPr>
      <w:r w:rsidRPr="00B049AC">
        <w:rPr>
          <w:rFonts w:ascii="Times New Roman" w:hAnsi="Times New Roman" w:cs="Times New Roman"/>
          <w:sz w:val="28"/>
          <w:szCs w:val="28"/>
        </w:rPr>
        <w:t>Решение о введении соответствующих выплат стимулирующего характера и об установлении их конкретных размеров принимается руководителем учреждения с учетом обеспечения указанных выплат финансовыми средствами.</w:t>
      </w:r>
    </w:p>
    <w:p w:rsidR="00BE630B" w:rsidRDefault="00BE630B" w:rsidP="00BE630B">
      <w:pPr>
        <w:pStyle w:val="a5"/>
        <w:jc w:val="both"/>
        <w:rPr>
          <w:rFonts w:ascii="Times New Roman" w:hAnsi="Times New Roman" w:cs="Times New Roman"/>
          <w:sz w:val="28"/>
          <w:szCs w:val="28"/>
        </w:rPr>
      </w:pPr>
    </w:p>
    <w:p w:rsidR="00BE630B" w:rsidRPr="00B750AD" w:rsidRDefault="00BE630B" w:rsidP="006151F8">
      <w:pPr>
        <w:pStyle w:val="a5"/>
        <w:numPr>
          <w:ilvl w:val="0"/>
          <w:numId w:val="11"/>
        </w:numPr>
        <w:jc w:val="center"/>
        <w:rPr>
          <w:rFonts w:ascii="Times New Roman" w:hAnsi="Times New Roman" w:cs="Times New Roman"/>
          <w:sz w:val="28"/>
          <w:szCs w:val="28"/>
        </w:rPr>
      </w:pPr>
      <w:r w:rsidRPr="00B750AD">
        <w:rPr>
          <w:rFonts w:ascii="Times New Roman" w:hAnsi="Times New Roman" w:cs="Times New Roman"/>
          <w:sz w:val="28"/>
          <w:szCs w:val="28"/>
        </w:rPr>
        <w:t>Другие вопросы оплаты труда</w:t>
      </w:r>
    </w:p>
    <w:p w:rsidR="00BE630B" w:rsidRPr="00BE630B" w:rsidRDefault="00BE630B" w:rsidP="00BE630B">
      <w:pPr>
        <w:pStyle w:val="a5"/>
        <w:ind w:left="675"/>
        <w:rPr>
          <w:rFonts w:ascii="Times New Roman" w:hAnsi="Times New Roman" w:cs="Times New Roman"/>
          <w:b/>
          <w:sz w:val="28"/>
          <w:szCs w:val="28"/>
        </w:rPr>
      </w:pPr>
    </w:p>
    <w:p w:rsidR="005F7B29" w:rsidRDefault="005F7B29" w:rsidP="00B750AD">
      <w:pPr>
        <w:pStyle w:val="a5"/>
        <w:numPr>
          <w:ilvl w:val="1"/>
          <w:numId w:val="11"/>
        </w:numPr>
        <w:ind w:left="0" w:firstLine="567"/>
        <w:jc w:val="both"/>
        <w:rPr>
          <w:rFonts w:ascii="Times New Roman" w:hAnsi="Times New Roman" w:cs="Times New Roman"/>
          <w:sz w:val="28"/>
          <w:szCs w:val="28"/>
        </w:rPr>
      </w:pPr>
      <w:r>
        <w:rPr>
          <w:rFonts w:ascii="Times New Roman" w:hAnsi="Times New Roman" w:cs="Times New Roman"/>
          <w:sz w:val="28"/>
          <w:szCs w:val="28"/>
        </w:rPr>
        <w:t>Из фонда оплаты труда учреждения работникам учреждения может предоставляться материальная помощь в порядке и на условиях, определенных локальным нормативным актом учреждения и (или) коллективным договором.</w:t>
      </w:r>
    </w:p>
    <w:p w:rsidR="005F7B29" w:rsidRDefault="005F7B29" w:rsidP="00B750AD">
      <w:pPr>
        <w:pStyle w:val="a5"/>
        <w:ind w:firstLine="567"/>
        <w:jc w:val="both"/>
        <w:rPr>
          <w:rFonts w:ascii="Times New Roman" w:hAnsi="Times New Roman" w:cs="Times New Roman"/>
          <w:sz w:val="28"/>
          <w:szCs w:val="28"/>
        </w:rPr>
      </w:pPr>
      <w:r w:rsidRPr="00F25223">
        <w:rPr>
          <w:rFonts w:ascii="Times New Roman" w:hAnsi="Times New Roman" w:cs="Times New Roman"/>
          <w:sz w:val="28"/>
          <w:szCs w:val="28"/>
        </w:rPr>
        <w:t>Размер материальной помощи работникам учреждения не должен превышать 200 процентов оклада (должностного оклада)</w:t>
      </w:r>
      <w:r w:rsidR="009E1BB3" w:rsidRPr="00F25223">
        <w:rPr>
          <w:rFonts w:ascii="Times New Roman" w:hAnsi="Times New Roman" w:cs="Times New Roman"/>
          <w:sz w:val="28"/>
          <w:szCs w:val="28"/>
        </w:rPr>
        <w:t>, ставки</w:t>
      </w:r>
      <w:r w:rsidRPr="00F25223">
        <w:rPr>
          <w:rFonts w:ascii="Times New Roman" w:hAnsi="Times New Roman" w:cs="Times New Roman"/>
          <w:sz w:val="28"/>
          <w:szCs w:val="28"/>
        </w:rPr>
        <w:t xml:space="preserve"> в расчете на год.</w:t>
      </w:r>
    </w:p>
    <w:p w:rsidR="009E1BB3" w:rsidRDefault="009E1BB3" w:rsidP="00B750AD">
      <w:pPr>
        <w:pStyle w:val="a5"/>
        <w:numPr>
          <w:ilvl w:val="1"/>
          <w:numId w:val="11"/>
        </w:numPr>
        <w:ind w:left="0" w:firstLine="567"/>
        <w:jc w:val="both"/>
        <w:rPr>
          <w:rFonts w:ascii="Times New Roman" w:hAnsi="Times New Roman" w:cs="Times New Roman"/>
          <w:sz w:val="28"/>
          <w:szCs w:val="28"/>
        </w:rPr>
      </w:pPr>
      <w:r>
        <w:rPr>
          <w:rFonts w:ascii="Times New Roman" w:hAnsi="Times New Roman" w:cs="Times New Roman"/>
          <w:sz w:val="28"/>
          <w:szCs w:val="28"/>
        </w:rPr>
        <w:t>Из фонда оплаты труда учреждения выплачивается доплата до минимального размера оплаты труда.</w:t>
      </w:r>
    </w:p>
    <w:p w:rsidR="009E1BB3" w:rsidRDefault="009E1BB3" w:rsidP="00B750AD">
      <w:pPr>
        <w:pStyle w:val="a5"/>
        <w:ind w:firstLine="567"/>
        <w:jc w:val="both"/>
        <w:rPr>
          <w:rFonts w:ascii="Times New Roman" w:hAnsi="Times New Roman" w:cs="Times New Roman"/>
          <w:sz w:val="28"/>
          <w:szCs w:val="28"/>
        </w:rPr>
      </w:pPr>
      <w:r>
        <w:rPr>
          <w:rFonts w:ascii="Times New Roman" w:hAnsi="Times New Roman" w:cs="Times New Roman"/>
          <w:sz w:val="28"/>
          <w:szCs w:val="28"/>
        </w:rPr>
        <w:t>Доплата до минимального размера оплаты труда производится в случае, когда размер месячной заработной платы работника учреждения, полностью отработавшего за этот период норму рабочего времени и выполнившего нормы труда (трудовые обязанности), составил меньше минимального размера труда, установленного на федеральном уровне.</w:t>
      </w:r>
    </w:p>
    <w:p w:rsidR="004233FE" w:rsidRDefault="004233FE" w:rsidP="00B750AD">
      <w:pPr>
        <w:pStyle w:val="a5"/>
        <w:numPr>
          <w:ilvl w:val="1"/>
          <w:numId w:val="11"/>
        </w:numPr>
        <w:ind w:left="0" w:firstLine="567"/>
        <w:jc w:val="both"/>
        <w:rPr>
          <w:rFonts w:ascii="Times New Roman" w:hAnsi="Times New Roman" w:cs="Times New Roman"/>
          <w:sz w:val="28"/>
          <w:szCs w:val="28"/>
        </w:rPr>
      </w:pPr>
      <w:r w:rsidRPr="00F34D02">
        <w:rPr>
          <w:rFonts w:ascii="Times New Roman" w:hAnsi="Times New Roman" w:cs="Times New Roman"/>
          <w:sz w:val="28"/>
          <w:szCs w:val="28"/>
        </w:rPr>
        <w:lastRenderedPageBreak/>
        <w:t>Руководитель учреждения по согласованию с учредителем утверждает штатное расписание учреждения, которое включает в себя все должности работников данного учреждения.</w:t>
      </w:r>
    </w:p>
    <w:p w:rsidR="004233FE" w:rsidRDefault="004233FE" w:rsidP="00B750AD">
      <w:pPr>
        <w:pStyle w:val="a5"/>
        <w:ind w:firstLine="567"/>
        <w:jc w:val="both"/>
        <w:rPr>
          <w:rFonts w:ascii="Times New Roman" w:hAnsi="Times New Roman" w:cs="Times New Roman"/>
          <w:sz w:val="28"/>
          <w:szCs w:val="28"/>
        </w:rPr>
      </w:pPr>
      <w:r>
        <w:rPr>
          <w:rFonts w:ascii="Times New Roman" w:hAnsi="Times New Roman" w:cs="Times New Roman"/>
          <w:sz w:val="28"/>
          <w:szCs w:val="28"/>
        </w:rPr>
        <w:t>Согласование штатного расписан</w:t>
      </w:r>
      <w:r w:rsidR="00492697">
        <w:rPr>
          <w:rFonts w:ascii="Times New Roman" w:hAnsi="Times New Roman" w:cs="Times New Roman"/>
          <w:sz w:val="28"/>
          <w:szCs w:val="28"/>
        </w:rPr>
        <w:t>и</w:t>
      </w:r>
      <w:r>
        <w:rPr>
          <w:rFonts w:ascii="Times New Roman" w:hAnsi="Times New Roman" w:cs="Times New Roman"/>
          <w:sz w:val="28"/>
          <w:szCs w:val="28"/>
        </w:rPr>
        <w:t>я с учредителем осуществляется при каждом утверждении шт</w:t>
      </w:r>
      <w:r w:rsidR="00492697">
        <w:rPr>
          <w:rFonts w:ascii="Times New Roman" w:hAnsi="Times New Roman" w:cs="Times New Roman"/>
          <w:sz w:val="28"/>
          <w:szCs w:val="28"/>
        </w:rPr>
        <w:t>а</w:t>
      </w:r>
      <w:r>
        <w:rPr>
          <w:rFonts w:ascii="Times New Roman" w:hAnsi="Times New Roman" w:cs="Times New Roman"/>
          <w:sz w:val="28"/>
          <w:szCs w:val="28"/>
        </w:rPr>
        <w:t>тного расписания, в том числе при внесении в него изменений.</w:t>
      </w:r>
    </w:p>
    <w:p w:rsidR="00492697" w:rsidRDefault="00492697" w:rsidP="00B750AD">
      <w:pPr>
        <w:pStyle w:val="a5"/>
        <w:numPr>
          <w:ilvl w:val="1"/>
          <w:numId w:val="11"/>
        </w:numPr>
        <w:ind w:left="0" w:firstLine="567"/>
        <w:jc w:val="both"/>
        <w:rPr>
          <w:rFonts w:ascii="Times New Roman" w:hAnsi="Times New Roman" w:cs="Times New Roman"/>
          <w:sz w:val="28"/>
          <w:szCs w:val="28"/>
        </w:rPr>
      </w:pPr>
      <w:r>
        <w:rPr>
          <w:rFonts w:ascii="Times New Roman" w:hAnsi="Times New Roman" w:cs="Times New Roman"/>
          <w:sz w:val="28"/>
          <w:szCs w:val="28"/>
        </w:rPr>
        <w:t>Руководитель учреждения несет ответственность за своевременную правильную оплату труда работников в соответствии с настоящим Положением и за соблюдение государственных гарантий по минимальному размеру оплаты труда.</w:t>
      </w:r>
    </w:p>
    <w:p w:rsidR="00F34D02" w:rsidRPr="00F34D02" w:rsidRDefault="00F34D02" w:rsidP="00B750AD">
      <w:pPr>
        <w:pStyle w:val="ConsPlusNormal"/>
        <w:ind w:firstLine="567"/>
        <w:jc w:val="both"/>
        <w:rPr>
          <w:rFonts w:ascii="Times New Roman" w:hAnsi="Times New Roman" w:cs="Times New Roman"/>
          <w:sz w:val="28"/>
          <w:szCs w:val="28"/>
        </w:rPr>
      </w:pPr>
    </w:p>
    <w:sectPr w:rsidR="00F34D02" w:rsidRPr="00F34D02" w:rsidSect="00D245C2">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B5A" w:rsidRDefault="000E0B5A" w:rsidP="00D245C2">
      <w:pPr>
        <w:spacing w:after="0" w:line="240" w:lineRule="auto"/>
      </w:pPr>
      <w:r>
        <w:separator/>
      </w:r>
    </w:p>
  </w:endnote>
  <w:endnote w:type="continuationSeparator" w:id="0">
    <w:p w:rsidR="000E0B5A" w:rsidRDefault="000E0B5A" w:rsidP="00D2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B5A" w:rsidRDefault="000E0B5A" w:rsidP="00D245C2">
      <w:pPr>
        <w:spacing w:after="0" w:line="240" w:lineRule="auto"/>
      </w:pPr>
      <w:r>
        <w:separator/>
      </w:r>
    </w:p>
  </w:footnote>
  <w:footnote w:type="continuationSeparator" w:id="0">
    <w:p w:rsidR="000E0B5A" w:rsidRDefault="000E0B5A" w:rsidP="00D245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52951"/>
      <w:docPartObj>
        <w:docPartGallery w:val="Page Numbers (Top of Page)"/>
        <w:docPartUnique/>
      </w:docPartObj>
    </w:sdtPr>
    <w:sdtEndPr/>
    <w:sdtContent>
      <w:p w:rsidR="00D245C2" w:rsidRDefault="001B0B7A">
        <w:pPr>
          <w:pStyle w:val="a8"/>
          <w:jc w:val="center"/>
        </w:pPr>
        <w:r>
          <w:fldChar w:fldCharType="begin"/>
        </w:r>
        <w:r>
          <w:instrText xml:space="preserve"> PAGE   \* MERGEFORMAT </w:instrText>
        </w:r>
        <w:r>
          <w:fldChar w:fldCharType="separate"/>
        </w:r>
        <w:r w:rsidR="00581C65">
          <w:rPr>
            <w:noProof/>
          </w:rPr>
          <w:t>2</w:t>
        </w:r>
        <w:r>
          <w:rPr>
            <w:noProof/>
          </w:rPr>
          <w:fldChar w:fldCharType="end"/>
        </w:r>
      </w:p>
    </w:sdtContent>
  </w:sdt>
  <w:p w:rsidR="00D245C2" w:rsidRDefault="00D245C2">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7D27"/>
    <w:multiLevelType w:val="hybridMultilevel"/>
    <w:tmpl w:val="3CEA2FAA"/>
    <w:lvl w:ilvl="0" w:tplc="13588972">
      <w:start w:val="1"/>
      <w:numFmt w:val="decimal"/>
      <w:lvlText w:val="%1)"/>
      <w:lvlJc w:val="left"/>
      <w:pPr>
        <w:ind w:left="1489" w:hanging="360"/>
      </w:pPr>
      <w:rPr>
        <w:rFonts w:hint="default"/>
      </w:rPr>
    </w:lvl>
    <w:lvl w:ilvl="1" w:tplc="04190019" w:tentative="1">
      <w:start w:val="1"/>
      <w:numFmt w:val="lowerLetter"/>
      <w:lvlText w:val="%2."/>
      <w:lvlJc w:val="left"/>
      <w:pPr>
        <w:ind w:left="2209" w:hanging="360"/>
      </w:pPr>
    </w:lvl>
    <w:lvl w:ilvl="2" w:tplc="0419001B" w:tentative="1">
      <w:start w:val="1"/>
      <w:numFmt w:val="lowerRoman"/>
      <w:lvlText w:val="%3."/>
      <w:lvlJc w:val="right"/>
      <w:pPr>
        <w:ind w:left="2929" w:hanging="180"/>
      </w:pPr>
    </w:lvl>
    <w:lvl w:ilvl="3" w:tplc="0419000F" w:tentative="1">
      <w:start w:val="1"/>
      <w:numFmt w:val="decimal"/>
      <w:lvlText w:val="%4."/>
      <w:lvlJc w:val="left"/>
      <w:pPr>
        <w:ind w:left="3649" w:hanging="360"/>
      </w:pPr>
    </w:lvl>
    <w:lvl w:ilvl="4" w:tplc="04190019" w:tentative="1">
      <w:start w:val="1"/>
      <w:numFmt w:val="lowerLetter"/>
      <w:lvlText w:val="%5."/>
      <w:lvlJc w:val="left"/>
      <w:pPr>
        <w:ind w:left="4369" w:hanging="360"/>
      </w:pPr>
    </w:lvl>
    <w:lvl w:ilvl="5" w:tplc="0419001B" w:tentative="1">
      <w:start w:val="1"/>
      <w:numFmt w:val="lowerRoman"/>
      <w:lvlText w:val="%6."/>
      <w:lvlJc w:val="right"/>
      <w:pPr>
        <w:ind w:left="5089" w:hanging="180"/>
      </w:pPr>
    </w:lvl>
    <w:lvl w:ilvl="6" w:tplc="0419000F" w:tentative="1">
      <w:start w:val="1"/>
      <w:numFmt w:val="decimal"/>
      <w:lvlText w:val="%7."/>
      <w:lvlJc w:val="left"/>
      <w:pPr>
        <w:ind w:left="5809" w:hanging="360"/>
      </w:pPr>
    </w:lvl>
    <w:lvl w:ilvl="7" w:tplc="04190019" w:tentative="1">
      <w:start w:val="1"/>
      <w:numFmt w:val="lowerLetter"/>
      <w:lvlText w:val="%8."/>
      <w:lvlJc w:val="left"/>
      <w:pPr>
        <w:ind w:left="6529" w:hanging="360"/>
      </w:pPr>
    </w:lvl>
    <w:lvl w:ilvl="8" w:tplc="0419001B" w:tentative="1">
      <w:start w:val="1"/>
      <w:numFmt w:val="lowerRoman"/>
      <w:lvlText w:val="%9."/>
      <w:lvlJc w:val="right"/>
      <w:pPr>
        <w:ind w:left="7249" w:hanging="180"/>
      </w:pPr>
    </w:lvl>
  </w:abstractNum>
  <w:abstractNum w:abstractNumId="1" w15:restartNumberingAfterBreak="0">
    <w:nsid w:val="0A2D22C7"/>
    <w:multiLevelType w:val="multilevel"/>
    <w:tmpl w:val="D700C26E"/>
    <w:lvl w:ilvl="0">
      <w:start w:val="4"/>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2CF3AC5"/>
    <w:multiLevelType w:val="hybridMultilevel"/>
    <w:tmpl w:val="4170F858"/>
    <w:lvl w:ilvl="0" w:tplc="BAC47F68">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4038CE"/>
    <w:multiLevelType w:val="multilevel"/>
    <w:tmpl w:val="53844E34"/>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15:restartNumberingAfterBreak="0">
    <w:nsid w:val="24AD296E"/>
    <w:multiLevelType w:val="multilevel"/>
    <w:tmpl w:val="2D4AC7E0"/>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8003B25"/>
    <w:multiLevelType w:val="multilevel"/>
    <w:tmpl w:val="7EE48002"/>
    <w:lvl w:ilvl="0">
      <w:start w:val="1"/>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3235540F"/>
    <w:multiLevelType w:val="multilevel"/>
    <w:tmpl w:val="34E46D50"/>
    <w:lvl w:ilvl="0">
      <w:start w:val="1"/>
      <w:numFmt w:val="decimal"/>
      <w:lvlText w:val="%1."/>
      <w:lvlJc w:val="left"/>
      <w:pPr>
        <w:ind w:left="720" w:hanging="360"/>
      </w:pPr>
      <w:rPr>
        <w:rFonts w:hint="default"/>
      </w:rPr>
    </w:lvl>
    <w:lvl w:ilvl="1">
      <w:start w:val="3"/>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B3E7F84"/>
    <w:multiLevelType w:val="multilevel"/>
    <w:tmpl w:val="8D60254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E190565"/>
    <w:multiLevelType w:val="hybridMultilevel"/>
    <w:tmpl w:val="1BE48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6350449"/>
    <w:multiLevelType w:val="multilevel"/>
    <w:tmpl w:val="34724006"/>
    <w:lvl w:ilvl="0">
      <w:start w:val="4"/>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72D073ED"/>
    <w:multiLevelType w:val="hybridMultilevel"/>
    <w:tmpl w:val="30CE9624"/>
    <w:lvl w:ilvl="0" w:tplc="E42E6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10"/>
  </w:num>
  <w:num w:numId="4">
    <w:abstractNumId w:val="6"/>
  </w:num>
  <w:num w:numId="5">
    <w:abstractNumId w:val="2"/>
  </w:num>
  <w:num w:numId="6">
    <w:abstractNumId w:val="5"/>
  </w:num>
  <w:num w:numId="7">
    <w:abstractNumId w:val="4"/>
  </w:num>
  <w:num w:numId="8">
    <w:abstractNumId w:val="8"/>
  </w:num>
  <w:num w:numId="9">
    <w:abstractNumId w:val="7"/>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11E19"/>
    <w:rsid w:val="00014F45"/>
    <w:rsid w:val="000238B3"/>
    <w:rsid w:val="000512F9"/>
    <w:rsid w:val="00057560"/>
    <w:rsid w:val="000776AD"/>
    <w:rsid w:val="00087F9A"/>
    <w:rsid w:val="00091903"/>
    <w:rsid w:val="000A30EE"/>
    <w:rsid w:val="000E0B5A"/>
    <w:rsid w:val="000E64ED"/>
    <w:rsid w:val="000F48E8"/>
    <w:rsid w:val="00110AC0"/>
    <w:rsid w:val="00117B07"/>
    <w:rsid w:val="00121D92"/>
    <w:rsid w:val="001336ED"/>
    <w:rsid w:val="0013589A"/>
    <w:rsid w:val="001451DD"/>
    <w:rsid w:val="00152E30"/>
    <w:rsid w:val="00174E71"/>
    <w:rsid w:val="001835D2"/>
    <w:rsid w:val="00184EC4"/>
    <w:rsid w:val="0019508B"/>
    <w:rsid w:val="001B0B7A"/>
    <w:rsid w:val="001B44F3"/>
    <w:rsid w:val="001E38FA"/>
    <w:rsid w:val="001F2F25"/>
    <w:rsid w:val="00215C6A"/>
    <w:rsid w:val="00254171"/>
    <w:rsid w:val="002A6B82"/>
    <w:rsid w:val="002C1E4C"/>
    <w:rsid w:val="002F4027"/>
    <w:rsid w:val="002F440E"/>
    <w:rsid w:val="002F7017"/>
    <w:rsid w:val="00301261"/>
    <w:rsid w:val="00313989"/>
    <w:rsid w:val="00317FFD"/>
    <w:rsid w:val="00350558"/>
    <w:rsid w:val="003604B1"/>
    <w:rsid w:val="0037523E"/>
    <w:rsid w:val="00380D1F"/>
    <w:rsid w:val="003A2F4D"/>
    <w:rsid w:val="003C336D"/>
    <w:rsid w:val="003E211F"/>
    <w:rsid w:val="00400766"/>
    <w:rsid w:val="00405672"/>
    <w:rsid w:val="004124DE"/>
    <w:rsid w:val="00420030"/>
    <w:rsid w:val="004233FE"/>
    <w:rsid w:val="0042365E"/>
    <w:rsid w:val="00426401"/>
    <w:rsid w:val="00430A2E"/>
    <w:rsid w:val="00462EC4"/>
    <w:rsid w:val="004653B7"/>
    <w:rsid w:val="00467A80"/>
    <w:rsid w:val="00492697"/>
    <w:rsid w:val="00494CCD"/>
    <w:rsid w:val="00495E0D"/>
    <w:rsid w:val="004D7926"/>
    <w:rsid w:val="004E1EF1"/>
    <w:rsid w:val="004E4301"/>
    <w:rsid w:val="005334FE"/>
    <w:rsid w:val="005346C5"/>
    <w:rsid w:val="00543447"/>
    <w:rsid w:val="00565A67"/>
    <w:rsid w:val="00576A81"/>
    <w:rsid w:val="00581C65"/>
    <w:rsid w:val="005C33C6"/>
    <w:rsid w:val="005F7B29"/>
    <w:rsid w:val="00602890"/>
    <w:rsid w:val="006151F8"/>
    <w:rsid w:val="00681B88"/>
    <w:rsid w:val="00682534"/>
    <w:rsid w:val="00687974"/>
    <w:rsid w:val="006C7AB8"/>
    <w:rsid w:val="006D7854"/>
    <w:rsid w:val="006F12B2"/>
    <w:rsid w:val="00711EBB"/>
    <w:rsid w:val="00727849"/>
    <w:rsid w:val="00737206"/>
    <w:rsid w:val="007375C9"/>
    <w:rsid w:val="0073794A"/>
    <w:rsid w:val="007713DA"/>
    <w:rsid w:val="007849A6"/>
    <w:rsid w:val="007A2564"/>
    <w:rsid w:val="007B3879"/>
    <w:rsid w:val="007B4D3E"/>
    <w:rsid w:val="007C6594"/>
    <w:rsid w:val="007C6ECC"/>
    <w:rsid w:val="0080406F"/>
    <w:rsid w:val="008063E7"/>
    <w:rsid w:val="008241E3"/>
    <w:rsid w:val="00841665"/>
    <w:rsid w:val="00842774"/>
    <w:rsid w:val="00873723"/>
    <w:rsid w:val="008A58CF"/>
    <w:rsid w:val="008F1E68"/>
    <w:rsid w:val="008F32CA"/>
    <w:rsid w:val="008F6C84"/>
    <w:rsid w:val="00903E20"/>
    <w:rsid w:val="009171C5"/>
    <w:rsid w:val="00942CC4"/>
    <w:rsid w:val="009E1BB3"/>
    <w:rsid w:val="009F374F"/>
    <w:rsid w:val="00A05F56"/>
    <w:rsid w:val="00A11E19"/>
    <w:rsid w:val="00A166B5"/>
    <w:rsid w:val="00A21718"/>
    <w:rsid w:val="00A615F1"/>
    <w:rsid w:val="00A6594A"/>
    <w:rsid w:val="00A76CDD"/>
    <w:rsid w:val="00A9195E"/>
    <w:rsid w:val="00A92083"/>
    <w:rsid w:val="00A96658"/>
    <w:rsid w:val="00AA12DC"/>
    <w:rsid w:val="00AB36F7"/>
    <w:rsid w:val="00AB5841"/>
    <w:rsid w:val="00AC37FF"/>
    <w:rsid w:val="00AC6982"/>
    <w:rsid w:val="00AC7837"/>
    <w:rsid w:val="00AF41F4"/>
    <w:rsid w:val="00B20CB9"/>
    <w:rsid w:val="00B31CD0"/>
    <w:rsid w:val="00B338EA"/>
    <w:rsid w:val="00B475A7"/>
    <w:rsid w:val="00B47C83"/>
    <w:rsid w:val="00B61A8C"/>
    <w:rsid w:val="00B750AD"/>
    <w:rsid w:val="00B94002"/>
    <w:rsid w:val="00BA01B8"/>
    <w:rsid w:val="00BC24AD"/>
    <w:rsid w:val="00BE630B"/>
    <w:rsid w:val="00C15238"/>
    <w:rsid w:val="00C41E3E"/>
    <w:rsid w:val="00C421D9"/>
    <w:rsid w:val="00C45C88"/>
    <w:rsid w:val="00C60596"/>
    <w:rsid w:val="00C62EB8"/>
    <w:rsid w:val="00C72868"/>
    <w:rsid w:val="00C91D18"/>
    <w:rsid w:val="00CD1F52"/>
    <w:rsid w:val="00CE7AB2"/>
    <w:rsid w:val="00CF3278"/>
    <w:rsid w:val="00D04A91"/>
    <w:rsid w:val="00D0520D"/>
    <w:rsid w:val="00D10488"/>
    <w:rsid w:val="00D1703E"/>
    <w:rsid w:val="00D245C2"/>
    <w:rsid w:val="00D27AB0"/>
    <w:rsid w:val="00D6002C"/>
    <w:rsid w:val="00D96D50"/>
    <w:rsid w:val="00DA1DBC"/>
    <w:rsid w:val="00DB4514"/>
    <w:rsid w:val="00DD79B7"/>
    <w:rsid w:val="00E643F5"/>
    <w:rsid w:val="00E85ECA"/>
    <w:rsid w:val="00EB5A2B"/>
    <w:rsid w:val="00ED7008"/>
    <w:rsid w:val="00F0348B"/>
    <w:rsid w:val="00F04209"/>
    <w:rsid w:val="00F1362A"/>
    <w:rsid w:val="00F16A95"/>
    <w:rsid w:val="00F20A2A"/>
    <w:rsid w:val="00F241EC"/>
    <w:rsid w:val="00F25223"/>
    <w:rsid w:val="00F34D02"/>
    <w:rsid w:val="00F368F8"/>
    <w:rsid w:val="00F46C34"/>
    <w:rsid w:val="00FB22FC"/>
    <w:rsid w:val="00FC5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3645D"/>
  <w15:docId w15:val="{AF8129D6-4817-4ECD-B827-1079243B4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E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11E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11E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11E19"/>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152E3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152E30"/>
    <w:rPr>
      <w:color w:val="0000FF"/>
      <w:u w:val="single"/>
    </w:rPr>
  </w:style>
  <w:style w:type="paragraph" w:styleId="a5">
    <w:name w:val="No Spacing"/>
    <w:uiPriority w:val="1"/>
    <w:qFormat/>
    <w:rsid w:val="0073794A"/>
    <w:pPr>
      <w:spacing w:after="0" w:line="240" w:lineRule="auto"/>
    </w:pPr>
  </w:style>
  <w:style w:type="paragraph" w:styleId="a6">
    <w:name w:val="Balloon Text"/>
    <w:basedOn w:val="a"/>
    <w:link w:val="a7"/>
    <w:uiPriority w:val="99"/>
    <w:semiHidden/>
    <w:unhideWhenUsed/>
    <w:rsid w:val="00C421D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421D9"/>
    <w:rPr>
      <w:rFonts w:ascii="Segoe UI" w:hAnsi="Segoe UI" w:cs="Segoe UI"/>
      <w:sz w:val="18"/>
      <w:szCs w:val="18"/>
    </w:rPr>
  </w:style>
  <w:style w:type="paragraph" w:styleId="a8">
    <w:name w:val="header"/>
    <w:basedOn w:val="a"/>
    <w:link w:val="a9"/>
    <w:uiPriority w:val="99"/>
    <w:unhideWhenUsed/>
    <w:rsid w:val="00D245C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245C2"/>
  </w:style>
  <w:style w:type="paragraph" w:styleId="aa">
    <w:name w:val="footer"/>
    <w:basedOn w:val="a"/>
    <w:link w:val="ab"/>
    <w:uiPriority w:val="99"/>
    <w:semiHidden/>
    <w:unhideWhenUsed/>
    <w:rsid w:val="00D245C2"/>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D24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4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B10E792BBCA3238BA8B80A9F606CE82D4FDAFA40068A7F32099F1FE393D8E48BDBE5F8B0109494119FE8CD916280731F4ABA5342MFA5J" TargetMode="External"/><Relationship Id="rId13" Type="http://schemas.openxmlformats.org/officeDocument/2006/relationships/hyperlink" Target="consultantplus://offline/ref=11C0C79B855424D3BBF22F5044AB4DFAACC320A90B6AE57FD58131B14CE28E68C34EEF37B8179EB25833E8EFE2B38674091F79A9AEn0w7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1C0C79B855424D3BBF22F5044AB4DFAACC320A90B6AE57FD58131B14CE28E68C34EEF37B8109EB25833E8EFE2B38674091F79A9AEn0w7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1C0C79B855424D3BBF22F5044AB4DFAACC320A90B6AE57FD58131B14CE28E68C34EEF37B91B9EB25833E8EFE2B38674091F79A9AEn0w7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11C0C79B855424D3BBF22F5044AB4DFAACC320A90B6AE57FD58131B14CE28E68C34EEF31B9129CEF087CE9B3A6E095750E1F7AA8B205368FnCw2F" TargetMode="External"/><Relationship Id="rId4" Type="http://schemas.openxmlformats.org/officeDocument/2006/relationships/settings" Target="settings.xml"/><Relationship Id="rId9" Type="http://schemas.openxmlformats.org/officeDocument/2006/relationships/hyperlink" Target="consultantplus://offline/ref=E6B10E792BBCA3238BA8B80A9F606CE82D4FDAFA40068A7F32099F1FE393D8E48BDBE5FCBB1199CB148AF9959C6B976C1F55A65140F7MAA1J" TargetMode="External"/><Relationship Id="rId14" Type="http://schemas.openxmlformats.org/officeDocument/2006/relationships/hyperlink" Target="consultantplus://offline/ref=11C0C79B855424D3BBF22F5044AB4DFAACC320A90B6AE57FD58131B14CE28E68C34EEF31B91395E6017CE9B3A6E095750E1F7AA8B205368FnCw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DE83D52-0636-421E-8506-DC97464EC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1</Pages>
  <Words>4792</Words>
  <Characters>27321</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Суровикинского муниципального района</Company>
  <LinksUpToDate>false</LinksUpToDate>
  <CharactersWithSpaces>32049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SpecOO</cp:lastModifiedBy>
  <cp:revision>62</cp:revision>
  <cp:lastPrinted>2020-12-14T06:49:00Z</cp:lastPrinted>
  <dcterms:created xsi:type="dcterms:W3CDTF">2020-11-11T05:55:00Z</dcterms:created>
  <dcterms:modified xsi:type="dcterms:W3CDTF">2020-12-14T06:50:00Z</dcterms:modified>
</cp:coreProperties>
</file>