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5945E8" w:rsidTr="00204306">
        <w:tc>
          <w:tcPr>
            <w:tcW w:w="5740" w:type="dxa"/>
          </w:tcPr>
          <w:p w:rsidR="005945E8" w:rsidRDefault="005945E8" w:rsidP="0020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945E8" w:rsidRDefault="005945E8" w:rsidP="00204306">
            <w:pPr>
              <w:jc w:val="right"/>
              <w:rPr>
                <w:sz w:val="20"/>
                <w:szCs w:val="20"/>
              </w:rPr>
            </w:pPr>
          </w:p>
        </w:tc>
      </w:tr>
    </w:tbl>
    <w:p w:rsidR="00E36852" w:rsidRDefault="00E36852" w:rsidP="00000D0F">
      <w:pPr>
        <w:autoSpaceDE w:val="0"/>
        <w:autoSpaceDN w:val="0"/>
        <w:adjustRightInd w:val="0"/>
        <w:jc w:val="right"/>
      </w:pPr>
    </w:p>
    <w:p w:rsidR="00DB2059" w:rsidRDefault="00DB2059" w:rsidP="001F4C0C">
      <w:pPr>
        <w:autoSpaceDE w:val="0"/>
        <w:autoSpaceDN w:val="0"/>
        <w:adjustRightInd w:val="0"/>
        <w:ind w:left="4820"/>
      </w:pPr>
      <w:r>
        <w:t>ПРИЛОЖЕНИЕ</w:t>
      </w:r>
      <w:r w:rsidR="00000D0F">
        <w:t xml:space="preserve"> 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5B7DB3" w:rsidRDefault="004F132F" w:rsidP="001F4C0C">
      <w:pPr>
        <w:autoSpaceDE w:val="0"/>
        <w:autoSpaceDN w:val="0"/>
        <w:adjustRightInd w:val="0"/>
        <w:ind w:left="4820"/>
      </w:pPr>
      <w:r>
        <w:t>к постановлению</w:t>
      </w:r>
      <w:r w:rsidR="00000D0F">
        <w:t xml:space="preserve"> </w:t>
      </w:r>
    </w:p>
    <w:p w:rsidR="00DB2059" w:rsidRDefault="00000D0F" w:rsidP="001F4C0C">
      <w:pPr>
        <w:autoSpaceDE w:val="0"/>
        <w:autoSpaceDN w:val="0"/>
        <w:adjustRightInd w:val="0"/>
        <w:ind w:left="4820"/>
      </w:pPr>
      <w:r>
        <w:t xml:space="preserve">администрации Суровикинского </w:t>
      </w:r>
      <w:r w:rsidR="004F132F">
        <w:t>муниципального района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4F132F" w:rsidRDefault="004F132F" w:rsidP="00D35D5C">
      <w:pPr>
        <w:tabs>
          <w:tab w:val="left" w:pos="8055"/>
        </w:tabs>
        <w:autoSpaceDE w:val="0"/>
        <w:autoSpaceDN w:val="0"/>
        <w:adjustRightInd w:val="0"/>
        <w:ind w:left="4820"/>
      </w:pPr>
      <w:r>
        <w:t xml:space="preserve">от </w:t>
      </w:r>
      <w:r w:rsidR="00F37B6A">
        <w:t>23</w:t>
      </w:r>
      <w:r w:rsidR="00311C3B">
        <w:t xml:space="preserve"> </w:t>
      </w:r>
      <w:r w:rsidR="004E4A22">
        <w:t>апреля</w:t>
      </w:r>
      <w:r w:rsidR="005B7DB3">
        <w:t xml:space="preserve"> 201</w:t>
      </w:r>
      <w:r w:rsidR="004E4A22">
        <w:t>9</w:t>
      </w:r>
      <w:r w:rsidR="005B7DB3">
        <w:t xml:space="preserve"> г.</w:t>
      </w:r>
      <w:r w:rsidR="001F4C0C">
        <w:t xml:space="preserve"> </w:t>
      </w:r>
      <w:r w:rsidR="001D79C0">
        <w:t>№</w:t>
      </w:r>
      <w:r w:rsidR="003E1E78">
        <w:t xml:space="preserve"> </w:t>
      </w:r>
      <w:r w:rsidR="00F37B6A">
        <w:t>307</w:t>
      </w:r>
      <w:bookmarkStart w:id="0" w:name="_GoBack"/>
      <w:bookmarkEnd w:id="0"/>
      <w:r w:rsidR="003E1E78">
        <w:t xml:space="preserve">  </w:t>
      </w:r>
      <w:r w:rsidR="00D35D5C">
        <w:tab/>
      </w:r>
    </w:p>
    <w:p w:rsidR="004F132F" w:rsidRDefault="004F132F" w:rsidP="00000D0F">
      <w:pPr>
        <w:autoSpaceDE w:val="0"/>
        <w:autoSpaceDN w:val="0"/>
        <w:adjustRightInd w:val="0"/>
        <w:ind w:firstLine="540"/>
        <w:jc w:val="right"/>
      </w:pPr>
    </w:p>
    <w:p w:rsidR="00311C3B" w:rsidRPr="00311C3B" w:rsidRDefault="00311C3B" w:rsidP="00311C3B">
      <w:pPr>
        <w:pStyle w:val="ConsPlusTitle"/>
        <w:widowControl/>
        <w:jc w:val="center"/>
        <w:rPr>
          <w:b w:val="0"/>
        </w:rPr>
      </w:pPr>
      <w:r w:rsidRPr="00311C3B">
        <w:rPr>
          <w:b w:val="0"/>
        </w:rPr>
        <w:t>ИНФОРМАЦИОННОЕ СООБЩЕНИЕ</w:t>
      </w:r>
    </w:p>
    <w:p w:rsidR="00311C3B" w:rsidRDefault="00311C3B" w:rsidP="00311C3B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C3B">
        <w:rPr>
          <w:rFonts w:ascii="Times New Roman" w:hAnsi="Times New Roman" w:cs="Times New Roman"/>
          <w:bCs/>
          <w:sz w:val="24"/>
          <w:szCs w:val="24"/>
        </w:rPr>
        <w:t xml:space="preserve">О ПРОДАЖЕ МУНИЦИПАЛЬНОГО ИМУЩЕСТВА </w:t>
      </w:r>
    </w:p>
    <w:p w:rsidR="00311C3B" w:rsidRPr="00311C3B" w:rsidRDefault="00311C3B" w:rsidP="00311C3B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C3B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</w:p>
    <w:p w:rsidR="004E4A22" w:rsidRDefault="00311C3B" w:rsidP="004E4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1C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1C3B" w:rsidRPr="00783B0A" w:rsidRDefault="004E4A22" w:rsidP="004E4A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22">
        <w:rPr>
          <w:rFonts w:ascii="Times New Roman" w:hAnsi="Times New Roman" w:cs="Times New Roman"/>
          <w:sz w:val="24"/>
          <w:szCs w:val="24"/>
        </w:rPr>
        <w:t xml:space="preserve">1. 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</w:t>
      </w:r>
      <w:r w:rsidRPr="004E4A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4E4A22"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области, (далее - продавец),  в соответствии с Федеральным законом от 21.12.2001 г.  № 178-ФЗ «О приватизации государственного и муниципального имущества</w:t>
      </w:r>
      <w:r w:rsidR="00311C3B" w:rsidRPr="004E4A22">
        <w:rPr>
          <w:rFonts w:ascii="Times New Roman" w:hAnsi="Times New Roman" w:cs="Times New Roman"/>
          <w:sz w:val="24"/>
          <w:szCs w:val="24"/>
        </w:rPr>
        <w:t xml:space="preserve">», </w:t>
      </w:r>
      <w:r w:rsidRPr="004E4A22">
        <w:rPr>
          <w:rFonts w:ascii="Times New Roman" w:hAnsi="Times New Roman" w:cs="Times New Roman"/>
          <w:sz w:val="24"/>
          <w:szCs w:val="24"/>
        </w:rPr>
        <w:t>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311C3B" w:rsidRPr="004E4A22">
        <w:rPr>
          <w:rFonts w:ascii="Times New Roman" w:hAnsi="Times New Roman" w:cs="Times New Roman"/>
          <w:sz w:val="24"/>
          <w:szCs w:val="24"/>
        </w:rPr>
        <w:t xml:space="preserve">», </w:t>
      </w:r>
      <w:r w:rsidRPr="004E4A22">
        <w:rPr>
          <w:rFonts w:ascii="Times New Roman" w:hAnsi="Times New Roman" w:cs="Times New Roman"/>
          <w:bCs/>
          <w:sz w:val="24"/>
          <w:szCs w:val="24"/>
        </w:rPr>
        <w:t xml:space="preserve">прогнозным планом (программой) приватизации муниципального имущества Суровикинского муниципального района Волгоградской области на </w:t>
      </w:r>
      <w:r w:rsidRPr="004E4A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2019 г. и на плановый период 2020 и 2021 г</w:t>
      </w:r>
      <w:r w:rsidRPr="004E4A22">
        <w:rPr>
          <w:rFonts w:ascii="Times New Roman" w:eastAsia="Calibri" w:hAnsi="Times New Roman" w:cs="Times New Roman"/>
          <w:sz w:val="24"/>
          <w:szCs w:val="24"/>
          <w:lang w:eastAsia="en-US"/>
        </w:rPr>
        <w:t>.г.</w:t>
      </w:r>
      <w:r w:rsidRPr="004E4A2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83B0A">
        <w:rPr>
          <w:rFonts w:ascii="Times New Roman" w:hAnsi="Times New Roman" w:cs="Times New Roman"/>
          <w:sz w:val="24"/>
          <w:szCs w:val="24"/>
        </w:rPr>
        <w:t xml:space="preserve">решением Суровикинской  районной Думы </w:t>
      </w:r>
      <w:r w:rsidRPr="00783B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29.11.2018 </w:t>
      </w:r>
      <w:r w:rsidRPr="00783B0A">
        <w:rPr>
          <w:rFonts w:ascii="Times New Roman" w:hAnsi="Times New Roman" w:cs="Times New Roman"/>
          <w:sz w:val="24"/>
          <w:szCs w:val="24"/>
        </w:rPr>
        <w:t>№ 40/319, постановлением</w:t>
      </w:r>
      <w:r w:rsidRPr="00783B0A">
        <w:rPr>
          <w:rFonts w:ascii="Times New Roman" w:hAnsi="Times New Roman" w:cs="Times New Roman"/>
          <w:bCs/>
          <w:sz w:val="24"/>
          <w:szCs w:val="24"/>
        </w:rPr>
        <w:t xml:space="preserve"> администрации Суровикинского муниципального района </w:t>
      </w:r>
      <w:r w:rsidRPr="00783B0A">
        <w:rPr>
          <w:rFonts w:ascii="Times New Roman" w:hAnsi="Times New Roman" w:cs="Times New Roman"/>
          <w:sz w:val="24"/>
          <w:szCs w:val="24"/>
        </w:rPr>
        <w:t>от 17.04.2019 № 295 «</w:t>
      </w:r>
      <w:r w:rsidRPr="00783B0A">
        <w:rPr>
          <w:rFonts w:ascii="Times New Roman" w:hAnsi="Times New Roman" w:cs="Times New Roman"/>
          <w:bCs/>
          <w:sz w:val="24"/>
          <w:szCs w:val="24"/>
        </w:rPr>
        <w:t xml:space="preserve">Об изменении способа приватизации и </w:t>
      </w:r>
      <w:r w:rsidRPr="00783B0A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783B0A">
        <w:rPr>
          <w:rFonts w:ascii="Times New Roman" w:hAnsi="Times New Roman" w:cs="Times New Roman"/>
          <w:bCs/>
          <w:sz w:val="24"/>
          <w:szCs w:val="24"/>
        </w:rPr>
        <w:t>условий приватизации муниципального имущества</w:t>
      </w:r>
      <w:r w:rsidRPr="00783B0A">
        <w:rPr>
          <w:rFonts w:ascii="Times New Roman" w:hAnsi="Times New Roman" w:cs="Times New Roman"/>
          <w:sz w:val="24"/>
          <w:szCs w:val="24"/>
        </w:rPr>
        <w:t xml:space="preserve">», </w:t>
      </w:r>
      <w:r w:rsidR="00311C3B" w:rsidRPr="00783B0A">
        <w:rPr>
          <w:rFonts w:ascii="Times New Roman" w:hAnsi="Times New Roman" w:cs="Times New Roman"/>
          <w:sz w:val="24"/>
          <w:szCs w:val="24"/>
        </w:rPr>
        <w:t xml:space="preserve">проводит продажу муниципального имущества посредством публичного предложения. </w:t>
      </w:r>
    </w:p>
    <w:p w:rsidR="00311C3B" w:rsidRPr="00783B0A" w:rsidRDefault="004E4A22" w:rsidP="004E4A22">
      <w:pPr>
        <w:pStyle w:val="ConsPlusNormal"/>
        <w:tabs>
          <w:tab w:val="left" w:pos="709"/>
        </w:tabs>
        <w:ind w:firstLine="567"/>
        <w:jc w:val="both"/>
      </w:pPr>
      <w:r w:rsidRPr="00783B0A">
        <w:t xml:space="preserve">  </w:t>
      </w:r>
      <w:r w:rsidR="00311C3B" w:rsidRPr="00783B0A">
        <w:t>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4E4A22" w:rsidRDefault="00AA479C" w:rsidP="004E4A22">
      <w:pPr>
        <w:tabs>
          <w:tab w:val="left" w:pos="709"/>
        </w:tabs>
        <w:jc w:val="both"/>
      </w:pPr>
      <w:r>
        <w:t xml:space="preserve">        </w:t>
      </w:r>
      <w:r w:rsidR="00311C3B" w:rsidRPr="00311C3B">
        <w:t xml:space="preserve"> </w:t>
      </w:r>
      <w:r w:rsidR="004E4A22">
        <w:t xml:space="preserve">   </w:t>
      </w:r>
      <w:r w:rsidR="00311C3B" w:rsidRPr="00311C3B">
        <w:t>2. Характеристика муниципального имущества:</w:t>
      </w:r>
      <w:r>
        <w:t xml:space="preserve"> </w:t>
      </w:r>
    </w:p>
    <w:p w:rsidR="004E4A22" w:rsidRDefault="004E4A22" w:rsidP="004E4A22">
      <w:pPr>
        <w:shd w:val="clear" w:color="auto" w:fill="FFFFFF"/>
        <w:ind w:firstLine="709"/>
        <w:jc w:val="both"/>
        <w:rPr>
          <w:rStyle w:val="apple-style-span"/>
          <w:color w:val="000000"/>
        </w:rPr>
      </w:pPr>
      <w:r>
        <w:rPr>
          <w:color w:val="000000"/>
        </w:rPr>
        <w:t>производственная база</w:t>
      </w:r>
      <w:r w:rsidRPr="00D62EFF">
        <w:rPr>
          <w:color w:val="000000"/>
        </w:rPr>
        <w:t xml:space="preserve">, </w:t>
      </w:r>
      <w:r>
        <w:rPr>
          <w:color w:val="000000"/>
        </w:rPr>
        <w:t xml:space="preserve">назначение: нежилое здание, </w:t>
      </w:r>
      <w:r w:rsidRPr="00D62EFF">
        <w:rPr>
          <w:color w:val="000000"/>
        </w:rPr>
        <w:t>общей площа</w:t>
      </w:r>
      <w:r>
        <w:rPr>
          <w:color w:val="000000"/>
        </w:rPr>
        <w:t>дью 466,1 кв.м. и з</w:t>
      </w:r>
      <w:r w:rsidRPr="00D62EFF">
        <w:rPr>
          <w:color w:val="000000"/>
        </w:rPr>
        <w:t>емельн</w:t>
      </w:r>
      <w:r>
        <w:rPr>
          <w:color w:val="000000"/>
        </w:rPr>
        <w:t>ый</w:t>
      </w:r>
      <w:r w:rsidRPr="00D62EFF">
        <w:rPr>
          <w:color w:val="000000"/>
        </w:rPr>
        <w:t xml:space="preserve"> участ</w:t>
      </w:r>
      <w:r>
        <w:rPr>
          <w:color w:val="000000"/>
        </w:rPr>
        <w:t>о</w:t>
      </w:r>
      <w:r w:rsidRPr="00D62EFF">
        <w:rPr>
          <w:color w:val="000000"/>
        </w:rPr>
        <w:t>к</w:t>
      </w:r>
      <w:r>
        <w:rPr>
          <w:color w:val="000000"/>
        </w:rPr>
        <w:t xml:space="preserve">, с </w:t>
      </w:r>
      <w:r w:rsidRPr="00D62EFF">
        <w:rPr>
          <w:color w:val="000000"/>
        </w:rPr>
        <w:t>кадастров</w:t>
      </w:r>
      <w:r>
        <w:rPr>
          <w:color w:val="000000"/>
        </w:rPr>
        <w:t>ы</w:t>
      </w:r>
      <w:r w:rsidRPr="00D62EFF">
        <w:rPr>
          <w:color w:val="000000"/>
        </w:rPr>
        <w:t xml:space="preserve">м </w:t>
      </w:r>
      <w:r>
        <w:rPr>
          <w:color w:val="000000"/>
        </w:rPr>
        <w:t xml:space="preserve">номером </w:t>
      </w:r>
      <w:r w:rsidRPr="00D62EFF">
        <w:rPr>
          <w:color w:val="000000"/>
        </w:rPr>
        <w:t>34:30:1</w:t>
      </w:r>
      <w:r>
        <w:rPr>
          <w:color w:val="000000"/>
        </w:rPr>
        <w:t>6</w:t>
      </w:r>
      <w:r w:rsidRPr="00D62EFF">
        <w:rPr>
          <w:color w:val="000000"/>
        </w:rPr>
        <w:t xml:space="preserve"> 000</w:t>
      </w:r>
      <w:r>
        <w:rPr>
          <w:color w:val="000000"/>
        </w:rPr>
        <w:t>4</w:t>
      </w:r>
      <w:r w:rsidRPr="00D62EFF">
        <w:rPr>
          <w:color w:val="000000"/>
        </w:rPr>
        <w:t>:</w:t>
      </w:r>
      <w:r>
        <w:rPr>
          <w:color w:val="000000"/>
        </w:rPr>
        <w:t>43</w:t>
      </w:r>
      <w:r w:rsidRPr="00D62EFF">
        <w:rPr>
          <w:color w:val="000000"/>
        </w:rPr>
        <w:t>, из земель</w:t>
      </w:r>
      <w:r>
        <w:rPr>
          <w:color w:val="000000"/>
        </w:rPr>
        <w:t xml:space="preserve"> </w:t>
      </w:r>
      <w:r w:rsidRPr="00D62EFF">
        <w:rPr>
          <w:color w:val="000000"/>
        </w:rPr>
        <w:t>населенных пунктов,</w:t>
      </w:r>
      <w:r>
        <w:rPr>
          <w:color w:val="000000"/>
        </w:rPr>
        <w:t xml:space="preserve"> для строительства производственной базы РПРЭО,</w:t>
      </w:r>
      <w:r w:rsidRPr="00D62EFF">
        <w:rPr>
          <w:color w:val="000000"/>
        </w:rPr>
        <w:t xml:space="preserve"> площадью</w:t>
      </w:r>
      <w:r>
        <w:rPr>
          <w:color w:val="000000"/>
        </w:rPr>
        <w:t xml:space="preserve"> 19000</w:t>
      </w:r>
      <w:r w:rsidRPr="00D62EFF">
        <w:rPr>
          <w:color w:val="000000"/>
        </w:rPr>
        <w:t xml:space="preserve"> кв.м.</w:t>
      </w:r>
      <w:r>
        <w:rPr>
          <w:color w:val="000000"/>
        </w:rPr>
        <w:t xml:space="preserve">, расположенные по адресу: </w:t>
      </w:r>
      <w:r w:rsidRPr="00D62EFF">
        <w:rPr>
          <w:color w:val="000000"/>
        </w:rPr>
        <w:t xml:space="preserve">Волгоградская область, </w:t>
      </w:r>
      <w:r>
        <w:rPr>
          <w:color w:val="000000"/>
        </w:rPr>
        <w:t xml:space="preserve">г. </w:t>
      </w:r>
      <w:r w:rsidRPr="00D62EFF">
        <w:rPr>
          <w:color w:val="000000"/>
        </w:rPr>
        <w:t>Суровикин</w:t>
      </w:r>
      <w:r>
        <w:rPr>
          <w:color w:val="000000"/>
        </w:rPr>
        <w:t>о</w:t>
      </w:r>
      <w:r w:rsidRPr="00D62EFF">
        <w:rPr>
          <w:color w:val="000000"/>
        </w:rPr>
        <w:t>,</w:t>
      </w:r>
      <w:r>
        <w:rPr>
          <w:color w:val="000000"/>
        </w:rPr>
        <w:t xml:space="preserve"> ул. Орджоникидзе, 95.</w:t>
      </w:r>
    </w:p>
    <w:p w:rsidR="004E4A22" w:rsidRPr="003B7D5F" w:rsidRDefault="004E4A22" w:rsidP="004E4A22">
      <w:pPr>
        <w:tabs>
          <w:tab w:val="left" w:pos="709"/>
        </w:tabs>
        <w:jc w:val="both"/>
      </w:pPr>
      <w:r w:rsidRPr="00DC1BF1">
        <w:t xml:space="preserve">Территория, на которой находятся объекты продажи, имеет железобетонное ограждение. Территория находится в заросшем состоянии. Здания кирпичные, бетонные. Конструктивные части строения, сооружения (основания, фундаменты, несущие и ограждающие конструкции, полы, отделочные улучшения, инженерные коммуникации и устройства) образуют строение как структурно неделимую многофункциональную вещь. Состояние объекта продажи оценивается как удовлетворительное. </w:t>
      </w:r>
      <w:r w:rsidR="00826364">
        <w:t>Имущество</w:t>
      </w:r>
      <w:r w:rsidRPr="00DC1BF1">
        <w:t xml:space="preserve"> по своему функциональному назначению не используется. </w:t>
      </w:r>
      <w:r w:rsidR="00826364">
        <w:t>Производственная база</w:t>
      </w:r>
      <w:r w:rsidRPr="00DC1BF1">
        <w:t xml:space="preserve"> и земельный участок выставляются единым лотом.</w:t>
      </w:r>
    </w:p>
    <w:p w:rsidR="004E4A22" w:rsidRPr="003B7D5F" w:rsidRDefault="004E4A22" w:rsidP="004E4A22">
      <w:pPr>
        <w:jc w:val="both"/>
      </w:pPr>
      <w:r w:rsidRPr="003B7D5F">
        <w:t>Имущество числится в казне Суровикинского муниципального района Волгоградской области.</w:t>
      </w:r>
    </w:p>
    <w:p w:rsidR="00783B0A" w:rsidRDefault="00C22F88" w:rsidP="004E4A22">
      <w:pPr>
        <w:tabs>
          <w:tab w:val="left" w:pos="709"/>
        </w:tabs>
        <w:jc w:val="both"/>
      </w:pPr>
      <w:r>
        <w:rPr>
          <w:bCs/>
        </w:rPr>
        <w:t xml:space="preserve">       </w:t>
      </w:r>
      <w:r w:rsidR="004E4A22">
        <w:rPr>
          <w:bCs/>
        </w:rPr>
        <w:t xml:space="preserve">     </w:t>
      </w:r>
      <w:r w:rsidR="00311C3B" w:rsidRPr="00311C3B">
        <w:rPr>
          <w:bCs/>
        </w:rPr>
        <w:t xml:space="preserve">3. </w:t>
      </w:r>
      <w:r w:rsidR="00783B0A" w:rsidRPr="004C7884">
        <w:rPr>
          <w:bCs/>
        </w:rPr>
        <w:t>Указанное в настоящем информационном</w:t>
      </w:r>
      <w:r w:rsidR="00783B0A" w:rsidRPr="0063178D">
        <w:rPr>
          <w:bCs/>
        </w:rPr>
        <w:t xml:space="preserve"> сообщении муниципальное имущество ранее выставлялось на торги.</w:t>
      </w:r>
      <w:r w:rsidR="00783B0A">
        <w:rPr>
          <w:bCs/>
        </w:rPr>
        <w:t xml:space="preserve"> </w:t>
      </w:r>
      <w:r w:rsidR="00783B0A">
        <w:t>Аукционы были признаны несостоявшимися в связи с отсутствием заявок (извещения о продаже</w:t>
      </w:r>
      <w:r w:rsidR="00783B0A" w:rsidRPr="00AD6627">
        <w:rPr>
          <w:color w:val="000000"/>
          <w:sz w:val="22"/>
          <w:szCs w:val="22"/>
        </w:rPr>
        <w:t xml:space="preserve"> </w:t>
      </w:r>
      <w:r w:rsidR="00783B0A" w:rsidRPr="005025E8">
        <w:rPr>
          <w:color w:val="000000"/>
        </w:rPr>
        <w:t xml:space="preserve">№ </w:t>
      </w:r>
      <w:r w:rsidR="00783B0A" w:rsidRPr="00976233">
        <w:rPr>
          <w:color w:val="000000"/>
        </w:rPr>
        <w:t>280918/26041721/01</w:t>
      </w:r>
      <w:r w:rsidR="00783B0A">
        <w:rPr>
          <w:color w:val="000000"/>
        </w:rPr>
        <w:t xml:space="preserve">, № </w:t>
      </w:r>
      <w:r w:rsidR="00783B0A" w:rsidRPr="00783B0A">
        <w:rPr>
          <w:color w:val="000000"/>
        </w:rPr>
        <w:t>240119/26041721/01</w:t>
      </w:r>
      <w:r w:rsidR="00783B0A">
        <w:t>).</w:t>
      </w:r>
    </w:p>
    <w:p w:rsidR="00783B0A" w:rsidRDefault="00783B0A" w:rsidP="004E4A22">
      <w:pPr>
        <w:tabs>
          <w:tab w:val="left" w:pos="709"/>
        </w:tabs>
        <w:jc w:val="both"/>
      </w:pPr>
    </w:p>
    <w:p w:rsidR="0032069B" w:rsidRDefault="00311C3B" w:rsidP="0032069B">
      <w:pPr>
        <w:pStyle w:val="a5"/>
        <w:tabs>
          <w:tab w:val="left" w:pos="0"/>
          <w:tab w:val="left" w:pos="709"/>
        </w:tabs>
        <w:ind w:right="-1"/>
        <w:jc w:val="both"/>
      </w:pPr>
      <w:r w:rsidRPr="00311C3B">
        <w:t xml:space="preserve">       </w:t>
      </w:r>
      <w:r w:rsidR="0032069B">
        <w:t xml:space="preserve">     </w:t>
      </w:r>
      <w:r w:rsidRPr="005A399B">
        <w:t xml:space="preserve">4. </w:t>
      </w:r>
      <w:r w:rsidR="0032069B">
        <w:t xml:space="preserve">Место проведения торгов - административное здание администрации Суровикинского муниципального района по адресу: </w:t>
      </w:r>
      <w:r w:rsidR="0032069B">
        <w:rPr>
          <w:sz w:val="23"/>
          <w:szCs w:val="23"/>
        </w:rPr>
        <w:t>404415</w:t>
      </w:r>
      <w:r w:rsidR="0032069B" w:rsidRPr="0024110E">
        <w:rPr>
          <w:sz w:val="23"/>
          <w:szCs w:val="23"/>
        </w:rPr>
        <w:t xml:space="preserve">, </w:t>
      </w:r>
      <w:r w:rsidR="0032069B">
        <w:rPr>
          <w:sz w:val="23"/>
          <w:szCs w:val="23"/>
        </w:rPr>
        <w:t>Волгоградская область</w:t>
      </w:r>
      <w:r w:rsidR="0032069B" w:rsidRPr="0024110E">
        <w:rPr>
          <w:sz w:val="23"/>
          <w:szCs w:val="23"/>
        </w:rPr>
        <w:t xml:space="preserve">, </w:t>
      </w:r>
      <w:r w:rsidR="0032069B">
        <w:rPr>
          <w:sz w:val="23"/>
          <w:szCs w:val="23"/>
        </w:rPr>
        <w:t>г. Суровикино</w:t>
      </w:r>
      <w:r w:rsidR="0032069B" w:rsidRPr="0024110E">
        <w:rPr>
          <w:sz w:val="23"/>
          <w:szCs w:val="23"/>
        </w:rPr>
        <w:t>, ул.</w:t>
      </w:r>
      <w:r w:rsidR="0032069B">
        <w:rPr>
          <w:sz w:val="23"/>
          <w:szCs w:val="23"/>
        </w:rPr>
        <w:t xml:space="preserve"> </w:t>
      </w:r>
      <w:r w:rsidR="0032069B" w:rsidRPr="0024110E">
        <w:rPr>
          <w:sz w:val="23"/>
          <w:szCs w:val="23"/>
        </w:rPr>
        <w:t>Ленин</w:t>
      </w:r>
      <w:r w:rsidR="0032069B">
        <w:rPr>
          <w:sz w:val="23"/>
          <w:szCs w:val="23"/>
        </w:rPr>
        <w:t>а</w:t>
      </w:r>
      <w:r w:rsidR="0032069B" w:rsidRPr="0024110E">
        <w:rPr>
          <w:sz w:val="23"/>
          <w:szCs w:val="23"/>
        </w:rPr>
        <w:t xml:space="preserve">, </w:t>
      </w:r>
      <w:r w:rsidR="0032069B">
        <w:rPr>
          <w:sz w:val="23"/>
          <w:szCs w:val="23"/>
        </w:rPr>
        <w:t>64</w:t>
      </w:r>
      <w:r w:rsidR="0032069B">
        <w:t xml:space="preserve"> (зал заседаний).</w:t>
      </w:r>
    </w:p>
    <w:p w:rsidR="0032069B" w:rsidRPr="00322EEE" w:rsidRDefault="00311C3B" w:rsidP="0032069B">
      <w:pPr>
        <w:tabs>
          <w:tab w:val="left" w:pos="709"/>
        </w:tabs>
        <w:autoSpaceDE w:val="0"/>
        <w:jc w:val="both"/>
      </w:pPr>
      <w:r w:rsidRPr="005A399B">
        <w:t xml:space="preserve">         </w:t>
      </w:r>
      <w:r w:rsidR="0032069B">
        <w:t xml:space="preserve">   </w:t>
      </w:r>
      <w:r w:rsidRPr="005A399B">
        <w:t xml:space="preserve">5. </w:t>
      </w:r>
      <w:r w:rsidR="0032069B" w:rsidRPr="00322EEE">
        <w:t xml:space="preserve">К участию в </w:t>
      </w:r>
      <w:r w:rsidR="0032069B" w:rsidRPr="005A399B">
        <w:t>продаже посредством публичного предложения</w:t>
      </w:r>
      <w:r w:rsidR="0032069B" w:rsidRPr="00322EEE">
        <w:t xml:space="preserve"> допускаются любые физические и юридические лица, которые  в  соответствии  со  ст.  5  Федерального  закона  </w:t>
      </w:r>
      <w:r w:rsidR="0032069B" w:rsidRPr="00322EEE">
        <w:rPr>
          <w:color w:val="000000"/>
        </w:rPr>
        <w:t>от  21 декабря 2001 г</w:t>
      </w:r>
      <w:r w:rsidR="0032069B">
        <w:rPr>
          <w:color w:val="000000"/>
        </w:rPr>
        <w:t>.</w:t>
      </w:r>
      <w:r w:rsidR="0032069B" w:rsidRPr="00322EEE">
        <w:rPr>
          <w:color w:val="000000"/>
        </w:rPr>
        <w:t xml:space="preserve"> № 178-ФЗ </w:t>
      </w:r>
      <w:r w:rsidR="0032069B" w:rsidRPr="00322EEE">
        <w:t xml:space="preserve">«О приватизации государственного и муниципального имущества» могут выступать покупателями  муниципального имущества, а также своевременно подавшие заявку на участие в </w:t>
      </w:r>
      <w:r w:rsidR="0032069B">
        <w:t>продаже</w:t>
      </w:r>
      <w:r w:rsidR="0032069B" w:rsidRPr="00322EEE">
        <w:t xml:space="preserve"> и представившие документы в соответствии с перечнем, </w:t>
      </w:r>
      <w:r w:rsidR="0032069B">
        <w:t>установле</w:t>
      </w:r>
      <w:r w:rsidR="0032069B" w:rsidRPr="00322EEE">
        <w:t>нн</w:t>
      </w:r>
      <w:r w:rsidR="0032069B">
        <w:t>о</w:t>
      </w:r>
      <w:r w:rsidR="0032069B" w:rsidRPr="00322EEE">
        <w:t xml:space="preserve">м в настоящем информационном сообщении, обеспечившие поступление на счет, указанный в настоящем информационном сообщении, установленной суммы задатка, в порядке и сроки, предусмотренные договором о задатке. </w:t>
      </w:r>
    </w:p>
    <w:p w:rsidR="0032069B" w:rsidRPr="00D744DC" w:rsidRDefault="0032069B" w:rsidP="0032069B">
      <w:pPr>
        <w:pStyle w:val="a7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0245">
        <w:rPr>
          <w:rFonts w:ascii="Times New Roman" w:hAnsi="Times New Roman" w:cs="Times New Roman"/>
          <w:sz w:val="24"/>
          <w:szCs w:val="24"/>
        </w:rPr>
        <w:t xml:space="preserve">Покупателями  муниципального имущества могут быть любые физические лица и юридические лица, </w:t>
      </w:r>
      <w:r w:rsidRPr="009E042E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32069B" w:rsidRDefault="0032069B" w:rsidP="0032069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B0245">
        <w:t xml:space="preserve">- </w:t>
      </w:r>
      <w:r>
        <w:t>государственных и муниципальных унитарных предприятий, государственных и муниципальных учреждений;</w:t>
      </w:r>
    </w:p>
    <w:p w:rsidR="0032069B" w:rsidRDefault="0032069B" w:rsidP="0032069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</w:t>
      </w:r>
      <w:r w:rsidRPr="00E55F95">
        <w:t xml:space="preserve"> </w:t>
      </w:r>
      <w:r w:rsidRPr="00322EEE">
        <w:t xml:space="preserve">Федерального  закона  </w:t>
      </w:r>
      <w:r w:rsidRPr="00322EEE">
        <w:rPr>
          <w:color w:val="000000"/>
        </w:rPr>
        <w:t>от  21 декабря 2001 г</w:t>
      </w:r>
      <w:r>
        <w:rPr>
          <w:color w:val="000000"/>
        </w:rPr>
        <w:t>.</w:t>
      </w:r>
      <w:r w:rsidRPr="00322EEE">
        <w:rPr>
          <w:color w:val="000000"/>
        </w:rPr>
        <w:t xml:space="preserve"> № 178-ФЗ </w:t>
      </w:r>
      <w:r w:rsidRPr="00322EEE">
        <w:t>«О приватизации государственн</w:t>
      </w:r>
      <w:r>
        <w:t>ого и муниципального имущества»;</w:t>
      </w:r>
    </w:p>
    <w:p w:rsidR="0032069B" w:rsidRDefault="0032069B" w:rsidP="0032069B">
      <w:pPr>
        <w:autoSpaceDE w:val="0"/>
        <w:autoSpaceDN w:val="0"/>
        <w:adjustRightInd w:val="0"/>
        <w:ind w:firstLine="540"/>
        <w:jc w:val="both"/>
      </w:pPr>
      <w:r>
        <w:t xml:space="preserve">  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D54EC2"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2069B" w:rsidRDefault="0032069B" w:rsidP="0032069B">
      <w:pPr>
        <w:ind w:firstLine="720"/>
        <w:jc w:val="both"/>
        <w:rPr>
          <w:color w:val="000000"/>
        </w:rPr>
      </w:pPr>
      <w:r w:rsidRPr="00BB0245">
        <w:rPr>
          <w:color w:val="000000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32069B" w:rsidRDefault="0032069B" w:rsidP="0032069B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311C3B" w:rsidRPr="00311C3B" w:rsidRDefault="0032069B" w:rsidP="0032069B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311C3B" w:rsidRPr="005A399B">
        <w:t>6. Претендент не допускается</w:t>
      </w:r>
      <w:r w:rsidR="00311C3B" w:rsidRPr="00311C3B">
        <w:t xml:space="preserve"> к участию в продаже по следующим основаниям:</w:t>
      </w:r>
    </w:p>
    <w:p w:rsidR="0032069B" w:rsidRDefault="0032069B" w:rsidP="0032069B">
      <w:pPr>
        <w:autoSpaceDE w:val="0"/>
        <w:autoSpaceDN w:val="0"/>
        <w:adjustRightInd w:val="0"/>
        <w:ind w:firstLine="540"/>
        <w:jc w:val="both"/>
      </w:pPr>
      <w:r>
        <w:t xml:space="preserve">   - представленные документы не подтверждают право претендента быть покупателем в соответствии с законодательством РФ;</w:t>
      </w:r>
    </w:p>
    <w:p w:rsidR="0032069B" w:rsidRDefault="0032069B" w:rsidP="0032069B">
      <w:pPr>
        <w:autoSpaceDE w:val="0"/>
        <w:autoSpaceDN w:val="0"/>
        <w:adjustRightInd w:val="0"/>
        <w:jc w:val="both"/>
      </w:pPr>
      <w:r>
        <w:t xml:space="preserve">            - 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указанных документов не соответствует законодательству Российской Федерации;</w:t>
      </w:r>
    </w:p>
    <w:p w:rsidR="0032069B" w:rsidRDefault="0032069B" w:rsidP="0032069B">
      <w:pPr>
        <w:autoSpaceDE w:val="0"/>
        <w:autoSpaceDN w:val="0"/>
        <w:adjustRightInd w:val="0"/>
        <w:ind w:firstLine="540"/>
        <w:jc w:val="both"/>
      </w:pPr>
      <w:r>
        <w:t xml:space="preserve">   - заявка подана лицом, не уполномоченным претендентом на осуществление таких действий;</w:t>
      </w:r>
    </w:p>
    <w:p w:rsidR="0032069B" w:rsidRDefault="0032069B" w:rsidP="0032069B">
      <w:pPr>
        <w:autoSpaceDE w:val="0"/>
        <w:autoSpaceDN w:val="0"/>
        <w:adjustRightInd w:val="0"/>
        <w:ind w:firstLine="540"/>
        <w:jc w:val="both"/>
      </w:pPr>
      <w:r>
        <w:t xml:space="preserve">   - не подтверждено поступление в установленный срок задатка на счет, указанный в информационном сообщении о проведении аукциона.</w:t>
      </w:r>
    </w:p>
    <w:p w:rsidR="002F4F4D" w:rsidRPr="00A44A96" w:rsidRDefault="002F4F4D" w:rsidP="002F4F4D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311C3B" w:rsidRPr="00311C3B">
        <w:t xml:space="preserve">7. </w:t>
      </w:r>
      <w:r w:rsidRPr="00A44A96">
        <w:t xml:space="preserve">Заявки на участие в торгах принимаются в отделе по управлению муниципальным имуществом и землепользованию администрации Суровикинского муниципального района (далее – отдел УМИЗ) по адресу: </w:t>
      </w:r>
      <w:r w:rsidRPr="00A44A96">
        <w:rPr>
          <w:sz w:val="23"/>
          <w:szCs w:val="23"/>
        </w:rPr>
        <w:t>Волгоградская область, г. Суровикино, ул. Ленина, 64</w:t>
      </w:r>
      <w:r w:rsidRPr="00A44A96">
        <w:t xml:space="preserve"> (кабинет № 11), тел. (84473) 2-22-38.</w:t>
      </w:r>
    </w:p>
    <w:p w:rsidR="002F4F4D" w:rsidRDefault="002F4F4D" w:rsidP="002F4F4D">
      <w:pPr>
        <w:autoSpaceDE w:val="0"/>
        <w:autoSpaceDN w:val="0"/>
        <w:adjustRightInd w:val="0"/>
        <w:ind w:firstLine="709"/>
        <w:jc w:val="both"/>
      </w:pPr>
      <w:r w:rsidRPr="00A44A96">
        <w:t>Одно лицо имеет право подать только одну заявку.</w:t>
      </w:r>
    </w:p>
    <w:p w:rsidR="002F4F4D" w:rsidRDefault="00311C3B" w:rsidP="002F4F4D">
      <w:pPr>
        <w:tabs>
          <w:tab w:val="left" w:pos="709"/>
        </w:tabs>
        <w:autoSpaceDE w:val="0"/>
        <w:autoSpaceDN w:val="0"/>
        <w:adjustRightInd w:val="0"/>
        <w:jc w:val="both"/>
      </w:pPr>
      <w:r w:rsidRPr="00311C3B">
        <w:lastRenderedPageBreak/>
        <w:t xml:space="preserve">        </w:t>
      </w:r>
      <w:r w:rsidR="002F4F4D">
        <w:t xml:space="preserve">    </w:t>
      </w:r>
      <w:r w:rsidR="002F4F4D" w:rsidRPr="00F862CA">
        <w:t xml:space="preserve">Информационное сообщение о продаже муниципального имущества подлежит размещению на официальном сайте </w:t>
      </w:r>
      <w:hyperlink r:id="rId8" w:history="1">
        <w:r w:rsidR="002F4F4D" w:rsidRPr="00F862CA">
          <w:t>www.torgi.gov.ru</w:t>
        </w:r>
      </w:hyperlink>
      <w:r w:rsidR="002F4F4D" w:rsidRPr="00F862CA">
        <w:t xml:space="preserve">  и на официальном сайте </w:t>
      </w:r>
      <w:r w:rsidR="002F4F4D">
        <w:t xml:space="preserve">администрации </w:t>
      </w:r>
      <w:r w:rsidR="002F4F4D" w:rsidRPr="00F862CA">
        <w:t>Суровикинского муниципального района по адресу: http://</w:t>
      </w:r>
      <w:hyperlink r:id="rId9" w:history="1">
        <w:r w:rsidR="002F4F4D" w:rsidRPr="00F862CA">
          <w:t>www.surregion.ru</w:t>
        </w:r>
      </w:hyperlink>
      <w:r w:rsidR="002F4F4D" w:rsidRPr="00F862CA">
        <w:t>.</w:t>
      </w:r>
    </w:p>
    <w:p w:rsidR="003C5E34" w:rsidRPr="001A42A5" w:rsidRDefault="00311C3B" w:rsidP="003C5E34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3"/>
          <w:szCs w:val="23"/>
        </w:rPr>
      </w:pPr>
      <w:r w:rsidRPr="00E155CF">
        <w:rPr>
          <w:color w:val="FF0000"/>
        </w:rPr>
        <w:t xml:space="preserve">   </w:t>
      </w:r>
      <w:r w:rsidR="003C5E34">
        <w:rPr>
          <w:color w:val="FF0000"/>
        </w:rPr>
        <w:t xml:space="preserve">         </w:t>
      </w:r>
      <w:r w:rsidRPr="009B3424">
        <w:t>Начало приема заявок</w:t>
      </w:r>
      <w:r w:rsidRPr="007D0841">
        <w:t xml:space="preserve"> -  с </w:t>
      </w:r>
      <w:r w:rsidR="005D0FE1">
        <w:t>25</w:t>
      </w:r>
      <w:r w:rsidRPr="007D0841">
        <w:t xml:space="preserve"> </w:t>
      </w:r>
      <w:r w:rsidR="005D0FE1">
        <w:t>апреля</w:t>
      </w:r>
      <w:r w:rsidRPr="007D0841">
        <w:t xml:space="preserve"> 201</w:t>
      </w:r>
      <w:r w:rsidR="005D0FE1">
        <w:t>9</w:t>
      </w:r>
      <w:r w:rsidRPr="007D0841">
        <w:t xml:space="preserve"> г</w:t>
      </w:r>
      <w:r w:rsidR="00E44CBD" w:rsidRPr="007D0841">
        <w:t xml:space="preserve">. </w:t>
      </w:r>
      <w:r w:rsidR="003C5E34" w:rsidRPr="001A42A5">
        <w:t xml:space="preserve">ежедневно </w:t>
      </w:r>
      <w:r w:rsidR="003C5E34" w:rsidRPr="001A42A5">
        <w:rPr>
          <w:sz w:val="23"/>
          <w:szCs w:val="23"/>
        </w:rPr>
        <w:t xml:space="preserve"> </w:t>
      </w:r>
      <w:r w:rsidR="003C5E34" w:rsidRPr="001A42A5">
        <w:t xml:space="preserve">по рабочим дням (кроме выходных и праздничных дней) </w:t>
      </w:r>
      <w:r w:rsidR="003C5E34" w:rsidRPr="001A42A5">
        <w:rPr>
          <w:bCs/>
        </w:rPr>
        <w:t>понедельник – четверг с 8.00</w:t>
      </w:r>
      <w:r w:rsidR="003C5E34">
        <w:rPr>
          <w:bCs/>
        </w:rPr>
        <w:t xml:space="preserve"> </w:t>
      </w:r>
      <w:r w:rsidR="003C5E34" w:rsidRPr="00A44A96">
        <w:rPr>
          <w:bCs/>
        </w:rPr>
        <w:t>час.</w:t>
      </w:r>
      <w:r w:rsidR="003C5E34" w:rsidRPr="001A42A5">
        <w:rPr>
          <w:bCs/>
        </w:rPr>
        <w:t xml:space="preserve"> до 12.00 </w:t>
      </w:r>
      <w:r w:rsidR="003C5E34">
        <w:rPr>
          <w:bCs/>
        </w:rPr>
        <w:t xml:space="preserve">час. </w:t>
      </w:r>
      <w:r w:rsidR="003C5E34" w:rsidRPr="001A42A5">
        <w:rPr>
          <w:bCs/>
        </w:rPr>
        <w:t xml:space="preserve">и с 13.00 </w:t>
      </w:r>
      <w:r w:rsidR="003C5E34">
        <w:rPr>
          <w:bCs/>
        </w:rPr>
        <w:t xml:space="preserve">час. </w:t>
      </w:r>
      <w:r w:rsidR="003C5E34" w:rsidRPr="001A42A5">
        <w:rPr>
          <w:bCs/>
        </w:rPr>
        <w:t>до 17.00</w:t>
      </w:r>
      <w:r w:rsidR="003C5E34">
        <w:rPr>
          <w:bCs/>
        </w:rPr>
        <w:t xml:space="preserve"> час.</w:t>
      </w:r>
      <w:r w:rsidR="003C5E34" w:rsidRPr="001A42A5">
        <w:rPr>
          <w:bCs/>
        </w:rPr>
        <w:t>; пятница с 8.00</w:t>
      </w:r>
      <w:r w:rsidR="003C5E34">
        <w:rPr>
          <w:bCs/>
        </w:rPr>
        <w:t xml:space="preserve"> час.</w:t>
      </w:r>
      <w:r w:rsidR="003C5E34" w:rsidRPr="001A42A5">
        <w:rPr>
          <w:bCs/>
        </w:rPr>
        <w:t xml:space="preserve"> до 12.00</w:t>
      </w:r>
      <w:r w:rsidR="003C5E34">
        <w:rPr>
          <w:bCs/>
        </w:rPr>
        <w:t xml:space="preserve"> час.</w:t>
      </w:r>
      <w:r w:rsidR="003C5E34" w:rsidRPr="001A42A5">
        <w:rPr>
          <w:bCs/>
        </w:rPr>
        <w:t xml:space="preserve"> и с 13.00 </w:t>
      </w:r>
      <w:r w:rsidR="003C5E34">
        <w:rPr>
          <w:bCs/>
        </w:rPr>
        <w:t xml:space="preserve">час. </w:t>
      </w:r>
      <w:r w:rsidR="003C5E34" w:rsidRPr="001A42A5">
        <w:rPr>
          <w:bCs/>
        </w:rPr>
        <w:t>до 16.00</w:t>
      </w:r>
      <w:r w:rsidR="003C5E34">
        <w:rPr>
          <w:bCs/>
        </w:rPr>
        <w:t xml:space="preserve"> час. (</w:t>
      </w:r>
      <w:r w:rsidR="003C5E34" w:rsidRPr="00A44A96">
        <w:rPr>
          <w:bCs/>
        </w:rPr>
        <w:t>местного времени</w:t>
      </w:r>
      <w:r w:rsidR="003C5E34">
        <w:rPr>
          <w:bCs/>
        </w:rPr>
        <w:t>)</w:t>
      </w:r>
      <w:r w:rsidR="003C5E34" w:rsidRPr="001A42A5">
        <w:rPr>
          <w:bCs/>
        </w:rPr>
        <w:t>.</w:t>
      </w:r>
      <w:r w:rsidR="003C5E34" w:rsidRPr="001A42A5">
        <w:rPr>
          <w:sz w:val="23"/>
          <w:szCs w:val="23"/>
        </w:rPr>
        <w:t xml:space="preserve"> </w:t>
      </w:r>
    </w:p>
    <w:p w:rsidR="00311C3B" w:rsidRPr="007D0841" w:rsidRDefault="003C5E34" w:rsidP="003C5E34">
      <w:pPr>
        <w:pStyle w:val="21"/>
        <w:tabs>
          <w:tab w:val="left" w:pos="709"/>
        </w:tabs>
        <w:spacing w:after="0" w:line="240" w:lineRule="auto"/>
        <w:ind w:left="0"/>
        <w:jc w:val="both"/>
      </w:pPr>
      <w:r>
        <w:rPr>
          <w:sz w:val="23"/>
          <w:szCs w:val="23"/>
        </w:rPr>
        <w:t xml:space="preserve">            </w:t>
      </w:r>
      <w:r w:rsidR="00311C3B" w:rsidRPr="007D0841">
        <w:t xml:space="preserve">Окончание срока приема заявок в 16 часов 00 минут </w:t>
      </w:r>
      <w:r w:rsidR="005D0FE1">
        <w:t>21</w:t>
      </w:r>
      <w:r w:rsidR="00BE3F26" w:rsidRPr="007D0841">
        <w:t xml:space="preserve"> </w:t>
      </w:r>
      <w:r w:rsidR="00311C3B" w:rsidRPr="007D0841">
        <w:t xml:space="preserve"> </w:t>
      </w:r>
      <w:r w:rsidR="005D0FE1">
        <w:t>мая</w:t>
      </w:r>
      <w:r w:rsidR="00311C3B" w:rsidRPr="007D0841">
        <w:t xml:space="preserve"> 201</w:t>
      </w:r>
      <w:r w:rsidR="005D0FE1">
        <w:t>9</w:t>
      </w:r>
      <w:r w:rsidR="00311C3B" w:rsidRPr="007D0841">
        <w:t xml:space="preserve"> г. </w:t>
      </w:r>
    </w:p>
    <w:p w:rsidR="00311C3B" w:rsidRPr="007D0841" w:rsidRDefault="003C5E34" w:rsidP="00311C3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311C3B" w:rsidRPr="007D0841">
        <w:t xml:space="preserve">Подведение итогов о признании претендентов участниками продажи посредством публичного предложения – </w:t>
      </w:r>
      <w:r>
        <w:t>23</w:t>
      </w:r>
      <w:r w:rsidR="000A0C46" w:rsidRPr="007D0841">
        <w:t xml:space="preserve"> </w:t>
      </w:r>
      <w:r>
        <w:t>мая</w:t>
      </w:r>
      <w:r w:rsidRPr="007D0841">
        <w:t xml:space="preserve"> 201</w:t>
      </w:r>
      <w:r>
        <w:t>9</w:t>
      </w:r>
      <w:r w:rsidRPr="007D0841">
        <w:t xml:space="preserve"> </w:t>
      </w:r>
      <w:r w:rsidR="00311C3B" w:rsidRPr="007D0841">
        <w:t>г.</w:t>
      </w:r>
    </w:p>
    <w:p w:rsidR="003C5E34" w:rsidRDefault="003C5E34" w:rsidP="003C5E34">
      <w:pPr>
        <w:autoSpaceDE w:val="0"/>
        <w:autoSpaceDN w:val="0"/>
        <w:adjustRightInd w:val="0"/>
        <w:jc w:val="both"/>
      </w:pPr>
      <w:r>
        <w:t xml:space="preserve">           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41D5A" w:rsidRDefault="003C5E34" w:rsidP="00841D5A">
      <w:pPr>
        <w:pStyle w:val="ConsPlusNormal"/>
        <w:ind w:firstLine="540"/>
        <w:jc w:val="both"/>
      </w:pPr>
      <w:r>
        <w:t xml:space="preserve">   </w:t>
      </w:r>
      <w:r w:rsidR="00311C3B" w:rsidRPr="007D0841">
        <w:t>Информация об отказе в допуске к участию в продаже размещается на официальном сайте</w:t>
      </w:r>
      <w:r w:rsidR="00311C3B" w:rsidRPr="00311C3B">
        <w:t xml:space="preserve"> и на сайте продавца в сети Интернет в срок не позднее рабочего дня, следующего за днем принятия указанного решения.</w:t>
      </w:r>
      <w:r w:rsidR="00841D5A" w:rsidRPr="00841D5A">
        <w:t xml:space="preserve"> </w:t>
      </w:r>
    </w:p>
    <w:p w:rsidR="00311C3B" w:rsidRPr="00311C3B" w:rsidRDefault="00FE322E" w:rsidP="00311C3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311C3B" w:rsidRPr="00311C3B">
        <w:t>Претендент приобретает статус участника продажи посредством публичного предложения с момента оформления продавцом протокола о признании претендентов участниками продажи.</w:t>
      </w:r>
    </w:p>
    <w:p w:rsidR="00FE322E" w:rsidRDefault="00FE322E" w:rsidP="00FE322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</w:t>
      </w:r>
      <w:r w:rsidR="00311C3B" w:rsidRPr="00311C3B">
        <w:t xml:space="preserve">8. </w:t>
      </w:r>
      <w:r>
        <w:t>До признания претендента участником продажи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продажи.</w:t>
      </w:r>
    </w:p>
    <w:p w:rsidR="00841D5A" w:rsidRDefault="00FE322E" w:rsidP="00FE322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311C3B" w:rsidRPr="00311C3B">
        <w:t xml:space="preserve">9. </w:t>
      </w:r>
      <w:r w:rsidR="00841D5A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е</w:t>
      </w:r>
      <w:r w:rsidR="00820D1A">
        <w:t>ё</w:t>
      </w:r>
      <w:r w:rsidR="00841D5A">
        <w:t xml:space="preserve"> принятии с указанием номера заявки, даты и времени е</w:t>
      </w:r>
      <w:r w:rsidR="00820D1A">
        <w:t>ё</w:t>
      </w:r>
      <w:r w:rsidR="00841D5A">
        <w:t xml:space="preserve"> принятия продавцом.</w:t>
      </w:r>
    </w:p>
    <w:p w:rsidR="00311C3B" w:rsidRPr="00311C3B" w:rsidRDefault="00311C3B" w:rsidP="00311C3B">
      <w:pPr>
        <w:autoSpaceDE w:val="0"/>
        <w:autoSpaceDN w:val="0"/>
        <w:adjustRightInd w:val="0"/>
        <w:jc w:val="both"/>
      </w:pPr>
      <w:r w:rsidRPr="00311C3B">
        <w:t xml:space="preserve">        </w:t>
      </w:r>
      <w:r w:rsidR="00FE322E">
        <w:t xml:space="preserve">    </w:t>
      </w:r>
      <w:r w:rsidRPr="00BE3F26">
        <w:t xml:space="preserve">10. </w:t>
      </w:r>
      <w:r w:rsidRPr="00BE3F26">
        <w:rPr>
          <w:color w:val="000000"/>
        </w:rPr>
        <w:t>Дата и время проведения продажи посредством публичного предложения</w:t>
      </w:r>
      <w:r w:rsidRPr="00BE3F26">
        <w:rPr>
          <w:color w:val="000000"/>
          <w:sz w:val="21"/>
          <w:szCs w:val="21"/>
        </w:rPr>
        <w:t xml:space="preserve"> </w:t>
      </w:r>
      <w:r w:rsidR="00FE322E">
        <w:t>27</w:t>
      </w:r>
      <w:r w:rsidRPr="00BE3F26">
        <w:t xml:space="preserve"> </w:t>
      </w:r>
      <w:r w:rsidR="00FE322E">
        <w:t>мая</w:t>
      </w:r>
      <w:r w:rsidRPr="00BE3F26">
        <w:t xml:space="preserve"> 201</w:t>
      </w:r>
      <w:r w:rsidR="00F531F7">
        <w:t>9</w:t>
      </w:r>
      <w:r w:rsidRPr="00BE3F26">
        <w:t xml:space="preserve"> г. в 1</w:t>
      </w:r>
      <w:r w:rsidR="00BE3F26" w:rsidRPr="00BE3F26">
        <w:t>1</w:t>
      </w:r>
      <w:r w:rsidRPr="00BE3F26">
        <w:t xml:space="preserve"> часов 00 минут. </w:t>
      </w:r>
      <w:r w:rsidRPr="00BE3F26">
        <w:rPr>
          <w:color w:val="000000"/>
        </w:rPr>
        <w:t>Место проведения продажи посредством публичного предложения</w:t>
      </w:r>
      <w:r w:rsidRPr="00BE3F26">
        <w:rPr>
          <w:bCs/>
        </w:rPr>
        <w:t xml:space="preserve"> - </w:t>
      </w:r>
      <w:r w:rsidRPr="00BE3F26">
        <w:t>по адресу организатора торгов: 404415, Волгоградская область, г. Суровикино, ул. Ленина, 64, (зал заседаний).</w:t>
      </w:r>
    </w:p>
    <w:p w:rsidR="00F531F7" w:rsidRDefault="00311C3B" w:rsidP="00F531F7">
      <w:pPr>
        <w:autoSpaceDE w:val="0"/>
        <w:autoSpaceDN w:val="0"/>
        <w:adjustRightInd w:val="0"/>
        <w:jc w:val="both"/>
      </w:pPr>
      <w:r w:rsidRPr="00311C3B">
        <w:t xml:space="preserve">         </w:t>
      </w:r>
      <w:r w:rsidR="00F531F7">
        <w:t xml:space="preserve">   </w:t>
      </w:r>
      <w:r w:rsidRPr="00311C3B">
        <w:t xml:space="preserve">11. </w:t>
      </w:r>
      <w:r w:rsidRPr="00311C3B">
        <w:rPr>
          <w:color w:val="000000"/>
        </w:rPr>
        <w:t>Способ приватизации: продажа муниципального имущества посредством публичного предложения</w:t>
      </w:r>
      <w:r w:rsidR="00F531F7">
        <w:rPr>
          <w:color w:val="000000"/>
        </w:rPr>
        <w:t xml:space="preserve">. </w:t>
      </w:r>
      <w:r w:rsidR="00F531F7">
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процедуры.</w:t>
      </w:r>
    </w:p>
    <w:p w:rsidR="00820D1A" w:rsidRPr="00320D59" w:rsidRDefault="00820D1A" w:rsidP="00E41442">
      <w:pPr>
        <w:shd w:val="clear" w:color="auto" w:fill="FFFFFF"/>
        <w:tabs>
          <w:tab w:val="left" w:pos="709"/>
        </w:tabs>
        <w:ind w:right="-75"/>
        <w:jc w:val="both"/>
      </w:pPr>
      <w:r>
        <w:t xml:space="preserve">         </w:t>
      </w:r>
      <w:r w:rsidR="00E41442">
        <w:t xml:space="preserve">   </w:t>
      </w:r>
      <w:r w:rsidR="00311C3B" w:rsidRPr="00311C3B">
        <w:t xml:space="preserve">12. Цена первоначального предложения продажи муниципального имущества – </w:t>
      </w:r>
      <w:r w:rsidR="00E41442">
        <w:rPr>
          <w:color w:val="000000"/>
        </w:rPr>
        <w:t>2923000</w:t>
      </w:r>
      <w:r w:rsidR="00E41442" w:rsidRPr="00D03F33">
        <w:rPr>
          <w:color w:val="000000"/>
        </w:rPr>
        <w:t>,00 руб., из них:</w:t>
      </w:r>
      <w:r w:rsidR="00E41442">
        <w:rPr>
          <w:color w:val="000000"/>
        </w:rPr>
        <w:t xml:space="preserve"> </w:t>
      </w:r>
      <w:r w:rsidR="00E41442" w:rsidRPr="00D03F33">
        <w:rPr>
          <w:color w:val="000000"/>
        </w:rPr>
        <w:t xml:space="preserve">стоимость </w:t>
      </w:r>
      <w:r w:rsidR="00E41442">
        <w:rPr>
          <w:color w:val="000000"/>
        </w:rPr>
        <w:t>производственной базы</w:t>
      </w:r>
      <w:r w:rsidR="00E41442" w:rsidRPr="00D03F33">
        <w:rPr>
          <w:color w:val="000000"/>
        </w:rPr>
        <w:t xml:space="preserve"> </w:t>
      </w:r>
      <w:r w:rsidR="00E41442">
        <w:rPr>
          <w:color w:val="000000"/>
        </w:rPr>
        <w:t>662000</w:t>
      </w:r>
      <w:r w:rsidR="00E41442" w:rsidRPr="00D03F33">
        <w:rPr>
          <w:color w:val="000000"/>
        </w:rPr>
        <w:t xml:space="preserve">,00 </w:t>
      </w:r>
      <w:r w:rsidR="00E41442">
        <w:rPr>
          <w:color w:val="000000"/>
        </w:rPr>
        <w:t xml:space="preserve">(шестьсот шестьдесят две тысячи) </w:t>
      </w:r>
      <w:r w:rsidR="00E41442" w:rsidRPr="00D03F33">
        <w:rPr>
          <w:color w:val="000000"/>
        </w:rPr>
        <w:t xml:space="preserve">руб., с учетом НДС; стоимость земельного участка </w:t>
      </w:r>
      <w:r w:rsidR="00E41442">
        <w:rPr>
          <w:color w:val="000000"/>
        </w:rPr>
        <w:t>2261000</w:t>
      </w:r>
      <w:r w:rsidR="00E41442" w:rsidRPr="00D03F33">
        <w:rPr>
          <w:color w:val="000000"/>
        </w:rPr>
        <w:t xml:space="preserve">,00 </w:t>
      </w:r>
      <w:r w:rsidR="00E41442">
        <w:rPr>
          <w:color w:val="000000"/>
        </w:rPr>
        <w:t xml:space="preserve">(два миллиона двести шестьдесят одна тысяча) </w:t>
      </w:r>
      <w:r w:rsidR="00E41442" w:rsidRPr="00D03F33">
        <w:rPr>
          <w:color w:val="000000"/>
        </w:rPr>
        <w:t>руб., без учета НДС</w:t>
      </w:r>
      <w:r w:rsidRPr="00320D59">
        <w:t>.</w:t>
      </w:r>
    </w:p>
    <w:p w:rsidR="00311C3B" w:rsidRPr="00311C3B" w:rsidRDefault="00E41442" w:rsidP="00311C3B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311C3B" w:rsidRPr="00311C3B">
        <w:t>Цена первоначального предложения устанавливается в размере начальной цены, указанной в информационном сообщении о продаже имущества на аукционе, который был признан несостоявшимся.</w:t>
      </w:r>
    </w:p>
    <w:p w:rsidR="00311C3B" w:rsidRP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841B65" w:rsidRPr="00E41442">
        <w:t>«</w:t>
      </w:r>
      <w:r w:rsidR="00311C3B" w:rsidRPr="00E41442">
        <w:t>Шаг понижения</w:t>
      </w:r>
      <w:r w:rsidR="00841B65" w:rsidRPr="00E41442">
        <w:t>»</w:t>
      </w:r>
      <w:r w:rsidR="00820D1A" w:rsidRPr="00E41442">
        <w:t xml:space="preserve"> </w:t>
      </w:r>
      <w:r w:rsidR="00F00B7F" w:rsidRPr="00E41442">
        <w:t>устанавливается</w:t>
      </w:r>
      <w:r w:rsidR="00820D1A" w:rsidRPr="00E41442">
        <w:t xml:space="preserve"> в фиксированной сумме, составляющей 10 процентов цены первоначального предложения и не изменя</w:t>
      </w:r>
      <w:r w:rsidR="00F00B7F" w:rsidRPr="00E41442">
        <w:t>ется</w:t>
      </w:r>
      <w:r w:rsidR="00820D1A" w:rsidRPr="00E41442">
        <w:t xml:space="preserve"> в течение всей процедуры продажи – </w:t>
      </w:r>
      <w:r w:rsidRPr="00E41442">
        <w:t xml:space="preserve">292300,00 </w:t>
      </w:r>
      <w:r w:rsidR="00820D1A" w:rsidRPr="00E41442">
        <w:t>руб.</w:t>
      </w:r>
    </w:p>
    <w:p w:rsidR="00311C3B" w:rsidRP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>
        <w:lastRenderedPageBreak/>
        <w:t xml:space="preserve">  </w:t>
      </w:r>
      <w:r w:rsidR="00841B65" w:rsidRPr="00E41442">
        <w:t>«</w:t>
      </w:r>
      <w:r w:rsidR="00311C3B" w:rsidRPr="00E41442">
        <w:t>Шаг аукциона</w:t>
      </w:r>
      <w:r w:rsidR="00841B65" w:rsidRPr="00E41442">
        <w:t>»</w:t>
      </w:r>
      <w:r w:rsidR="00311C3B" w:rsidRPr="00E41442">
        <w:t xml:space="preserve"> устанавливается в фиксированной сумме, составляющей 50 процентов </w:t>
      </w:r>
      <w:r w:rsidR="00841B65" w:rsidRPr="00E41442">
        <w:t>«</w:t>
      </w:r>
      <w:r w:rsidR="00311C3B" w:rsidRPr="00E41442">
        <w:t>шага понижения</w:t>
      </w:r>
      <w:r w:rsidR="00841B65" w:rsidRPr="00E41442">
        <w:t>»</w:t>
      </w:r>
      <w:r w:rsidR="00311C3B" w:rsidRPr="00E41442">
        <w:t xml:space="preserve"> и не изменяется в течение всей процедуры продажи – </w:t>
      </w:r>
      <w:r w:rsidRPr="00E41442">
        <w:t xml:space="preserve">146150,00 </w:t>
      </w:r>
      <w:r w:rsidR="00F00B7F" w:rsidRPr="00E41442">
        <w:t>руб.</w:t>
      </w:r>
    </w:p>
    <w:p w:rsidR="00F00B7F" w:rsidRP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F00B7F" w:rsidRPr="00E41442">
        <w:t xml:space="preserve">Минимальная цена предложения, по которой может быть продано имущество (цена отсечения) – </w:t>
      </w:r>
      <w:r w:rsidRPr="00E41442">
        <w:t xml:space="preserve">1461500,00 руб., </w:t>
      </w:r>
      <w:r w:rsidRPr="00E41442">
        <w:rPr>
          <w:color w:val="000000"/>
        </w:rPr>
        <w:t>из них: стоимость производственной базы 331000,00 руб., с учетом НДС; стоимость земельного участка 1130500,00 руб., без учета НДС</w:t>
      </w:r>
      <w:r w:rsidR="00826364">
        <w:rPr>
          <w:color w:val="000000"/>
        </w:rPr>
        <w:t>.</w:t>
      </w:r>
      <w:r w:rsidR="00F00B7F" w:rsidRPr="00E41442">
        <w:t xml:space="preserve">  </w:t>
      </w:r>
    </w:p>
    <w:p w:rsidR="00F00B7F" w:rsidRPr="00E41442" w:rsidRDefault="00E41442" w:rsidP="00E41442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311C3B" w:rsidRPr="00E41442">
        <w:t xml:space="preserve">Установить задаток в размере </w:t>
      </w:r>
      <w:r w:rsidR="00F00B7F" w:rsidRPr="00E41442">
        <w:t xml:space="preserve">20% первоначальной цены продажи имущества, в сумме </w:t>
      </w:r>
      <w:r w:rsidRPr="00E41442">
        <w:t>584600,00 (пятьсот восемьдесят четыре тысячи шестьсот) руб.</w:t>
      </w:r>
      <w:r w:rsidR="00F00B7F" w:rsidRPr="00E41442">
        <w:t xml:space="preserve"> </w:t>
      </w:r>
    </w:p>
    <w:p w:rsidR="00311C3B" w:rsidRPr="00311C3B" w:rsidRDefault="006D21C9" w:rsidP="00311C3B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11C3B" w:rsidRPr="00311C3B">
        <w:t xml:space="preserve">13. Для участия в продаже претендентам необходимо представить в </w:t>
      </w:r>
      <w:r w:rsidR="00E41442">
        <w:t>о</w:t>
      </w:r>
      <w:r w:rsidR="00311C3B" w:rsidRPr="00311C3B">
        <w:t>тдел</w:t>
      </w:r>
      <w:r w:rsidR="00E41442">
        <w:t xml:space="preserve"> УМИЗ</w:t>
      </w:r>
      <w:r w:rsidR="00311C3B" w:rsidRPr="00311C3B">
        <w:t xml:space="preserve"> (11 кабинет) </w:t>
      </w:r>
      <w:r w:rsidR="00826364">
        <w:t>о</w:t>
      </w:r>
      <w:r w:rsidR="00826364" w:rsidRPr="00E07B08">
        <w:t xml:space="preserve">дновременно с заявкой </w:t>
      </w:r>
      <w:r w:rsidR="00311C3B" w:rsidRPr="00311C3B">
        <w:t>следующие документы:</w:t>
      </w:r>
    </w:p>
    <w:p w:rsidR="00E41442" w:rsidRDefault="00E41442" w:rsidP="00E4144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юридические лица:</w:t>
      </w:r>
    </w:p>
    <w:p w:rsid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-  заверенные копии учредительных документов;</w:t>
      </w:r>
    </w:p>
    <w:p w:rsidR="00E41442" w:rsidRDefault="00E41442" w:rsidP="00E4144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41442" w:rsidRDefault="00E41442" w:rsidP="00E41442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826364">
        <w:t>ф</w:t>
      </w:r>
      <w:r>
        <w:t>изические лица предъявляют документ, удостоверяющий личность, или представляют копии всех его листов.</w:t>
      </w:r>
    </w:p>
    <w:p w:rsid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5B0165">
          <w:t>порядке</w:t>
        </w:r>
      </w:hyperlink>
      <w:r w:rsidRPr="005B0165">
        <w:t xml:space="preserve">, </w:t>
      </w:r>
      <w:r>
        <w:t>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14.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41442" w:rsidRDefault="00E41442" w:rsidP="00E4144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К данным документам (в том числе к каждому тому) также прилагается их опись. </w:t>
      </w:r>
      <w:r w:rsidRPr="00E07B08">
        <w:t>Заявка и такая опись составляются в двух экземплярах</w:t>
      </w:r>
      <w:r>
        <w:t>, один из которых остается у продавца, другой - у претендента.</w:t>
      </w:r>
    </w:p>
    <w:p w:rsidR="00E41442" w:rsidRDefault="00E41442" w:rsidP="00E4144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41442" w:rsidRDefault="00E41442" w:rsidP="00E4144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2E7694">
        <w:t xml:space="preserve">Образцы необходимых документов выдаются </w:t>
      </w:r>
      <w:r>
        <w:t>п</w:t>
      </w:r>
      <w:r w:rsidRPr="002E7694">
        <w:t xml:space="preserve">ретенденту в </w:t>
      </w:r>
      <w:r>
        <w:t xml:space="preserve">отделе УМИЗ </w:t>
      </w:r>
      <w:r w:rsidRPr="002E7694">
        <w:t>(кабинет №11).</w:t>
      </w:r>
    </w:p>
    <w:p w:rsidR="00311C3B" w:rsidRPr="00311C3B" w:rsidRDefault="006D21C9" w:rsidP="006D21C9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311C3B" w:rsidRPr="00311C3B">
        <w:t xml:space="preserve">15. Для участия в продаже претендент вносит задаток в размере </w:t>
      </w:r>
      <w:r w:rsidR="00661901" w:rsidRPr="00F00B7F">
        <w:t>20%</w:t>
      </w:r>
      <w:r w:rsidR="00661901">
        <w:t xml:space="preserve"> первоначальной цены продажи имущества</w:t>
      </w:r>
      <w:r w:rsidR="00661901" w:rsidRPr="00F00B7F">
        <w:t xml:space="preserve">, в сумме </w:t>
      </w:r>
      <w:r w:rsidRPr="00E41442">
        <w:t>584600,00 (пятьсот восемьдесят четыре тысячи шестьсот) руб</w:t>
      </w:r>
      <w:r w:rsidR="00661901">
        <w:t xml:space="preserve">, </w:t>
      </w:r>
      <w:r w:rsidR="00661901" w:rsidRPr="00F00B7F">
        <w:t xml:space="preserve"> </w:t>
      </w:r>
      <w:r w:rsidR="00311C3B" w:rsidRPr="00311C3B">
        <w:t>на основании оформленного надлежащим образом договора о задатке по следующим реквизитам на расчетный  счет  Организатора  торгов:</w:t>
      </w:r>
    </w:p>
    <w:p w:rsidR="006D21C9" w:rsidRDefault="002F368C" w:rsidP="006D21C9">
      <w:pPr>
        <w:tabs>
          <w:tab w:val="left" w:pos="709"/>
        </w:tabs>
        <w:jc w:val="both"/>
      </w:pPr>
      <w:r w:rsidRPr="006D698D">
        <w:lastRenderedPageBreak/>
        <w:t xml:space="preserve">    </w:t>
      </w:r>
      <w:r w:rsidR="006D21C9">
        <w:t xml:space="preserve">        </w:t>
      </w:r>
      <w:r w:rsidR="006D21C9" w:rsidRPr="006D698D">
        <w:t>УФК по Волгоградской области (</w:t>
      </w:r>
      <w:r w:rsidR="006D21C9">
        <w:t>Администрация</w:t>
      </w:r>
      <w:r w:rsidR="006D21C9" w:rsidRPr="006D698D">
        <w:t xml:space="preserve"> Суровикинского муниципального района, л/с 05293</w:t>
      </w:r>
      <w:r w:rsidR="006D21C9">
        <w:t xml:space="preserve">040100), </w:t>
      </w:r>
      <w:r w:rsidR="006D21C9" w:rsidRPr="0068495B">
        <w:t>ИНН 343003</w:t>
      </w:r>
      <w:r w:rsidR="006D21C9">
        <w:t>0524</w:t>
      </w:r>
      <w:r w:rsidR="006D21C9" w:rsidRPr="0068495B">
        <w:t>, КПП 343001001</w:t>
      </w:r>
      <w:r w:rsidR="006D21C9">
        <w:t xml:space="preserve">. </w:t>
      </w:r>
      <w:r w:rsidR="006D21C9" w:rsidRPr="006D698D">
        <w:t xml:space="preserve">Банк получателя – ОТДЕЛЕНИЕ ВОЛГОГРАД </w:t>
      </w:r>
      <w:r w:rsidR="006D21C9">
        <w:t>г</w:t>
      </w:r>
      <w:r w:rsidR="006D21C9" w:rsidRPr="006D698D">
        <w:t>.ВОЛГОГРАД</w:t>
      </w:r>
      <w:r w:rsidR="006D21C9">
        <w:t xml:space="preserve">, </w:t>
      </w:r>
      <w:r w:rsidR="006D21C9" w:rsidRPr="006D698D">
        <w:t xml:space="preserve"> </w:t>
      </w:r>
      <w:r w:rsidR="006D21C9" w:rsidRPr="0068495B">
        <w:t>расчетный счет</w:t>
      </w:r>
      <w:r w:rsidR="006D21C9">
        <w:t xml:space="preserve"> </w:t>
      </w:r>
      <w:r w:rsidR="006D21C9" w:rsidRPr="006D698D">
        <w:t>№ 40302810118063000643 БИК   041806001</w:t>
      </w:r>
      <w:r w:rsidR="006D21C9">
        <w:t>.</w:t>
      </w:r>
      <w:r w:rsidR="006D21C9" w:rsidRPr="006D698D">
        <w:t xml:space="preserve">  </w:t>
      </w:r>
    </w:p>
    <w:p w:rsidR="006D21C9" w:rsidRDefault="006D21C9" w:rsidP="006D21C9">
      <w:pPr>
        <w:jc w:val="both"/>
      </w:pPr>
      <w:r>
        <w:t>Задаток должен быть внесен претендентом на указанный в настоящем информационном сообщении счет не позднее, чем за 1 рабочий день до даты о</w:t>
      </w:r>
      <w:r w:rsidRPr="009E042E">
        <w:t>кончани</w:t>
      </w:r>
      <w:r>
        <w:t>я</w:t>
      </w:r>
      <w:r w:rsidRPr="009E042E">
        <w:t xml:space="preserve"> срока </w:t>
      </w:r>
      <w:r>
        <w:t>приема заявок</w:t>
      </w:r>
      <w:r w:rsidRPr="00B46A12">
        <w:t xml:space="preserve">, </w:t>
      </w:r>
      <w:r w:rsidRPr="001A42A5">
        <w:rPr>
          <w:bCs/>
        </w:rPr>
        <w:t xml:space="preserve">т.е. </w:t>
      </w:r>
      <w:r>
        <w:rPr>
          <w:bCs/>
        </w:rPr>
        <w:t>1</w:t>
      </w:r>
      <w:r w:rsidR="001D5736">
        <w:rPr>
          <w:bCs/>
        </w:rPr>
        <w:t>7</w:t>
      </w:r>
      <w:r w:rsidRPr="001A42A5">
        <w:rPr>
          <w:bCs/>
        </w:rPr>
        <w:t>.</w:t>
      </w:r>
      <w:r>
        <w:rPr>
          <w:bCs/>
        </w:rPr>
        <w:t>0</w:t>
      </w:r>
      <w:r w:rsidR="001D5736">
        <w:rPr>
          <w:bCs/>
        </w:rPr>
        <w:t>5</w:t>
      </w:r>
      <w:r w:rsidRPr="001A42A5">
        <w:rPr>
          <w:bCs/>
        </w:rPr>
        <w:t>.201</w:t>
      </w:r>
      <w:r>
        <w:rPr>
          <w:bCs/>
        </w:rPr>
        <w:t>9</w:t>
      </w:r>
      <w:r w:rsidRPr="00B46A12">
        <w:t>. Документом</w:t>
      </w:r>
      <w:r>
        <w:t xml:space="preserve">, подтверждающим поступление задатка на счет </w:t>
      </w:r>
      <w:r w:rsidR="00826364">
        <w:t>п</w:t>
      </w:r>
      <w:r>
        <w:t>родавца, является выписка с этого счета.</w:t>
      </w:r>
    </w:p>
    <w:p w:rsidR="006D21C9" w:rsidRDefault="006D21C9" w:rsidP="006D21C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В платежном документе о перечислении суммы задатка в графе «Назначение платежа» обязательна ссылка на номер и дату договора о задатке.</w:t>
      </w:r>
      <w:r w:rsidRPr="00907BE1">
        <w:t xml:space="preserve"> </w:t>
      </w:r>
    </w:p>
    <w:p w:rsidR="006D21C9" w:rsidRPr="00425313" w:rsidRDefault="006D21C9" w:rsidP="006D21C9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253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сумму задатк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ов</w:t>
      </w:r>
      <w:r w:rsidRPr="004253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не входит оплата банковских услуг по перечислению претендент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ами</w:t>
      </w:r>
      <w:r w:rsidRPr="004253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сумм задатк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ов</w:t>
      </w:r>
      <w:r w:rsidRPr="004253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на участие в торгах и банковских услуг по возврату задатка претендент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ам</w:t>
      </w:r>
      <w:r w:rsidRPr="0042531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участникам торгов, не ставшим победителями.</w:t>
      </w:r>
    </w:p>
    <w:p w:rsidR="006D21C9" w:rsidRDefault="006D21C9" w:rsidP="006D21C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Данное сообщение является публичной офертой для заключения договора о задатке в соответствии со </w:t>
      </w:r>
      <w:hyperlink r:id="rId11" w:history="1">
        <w:r w:rsidRPr="007F70CB">
          <w:t>статьей 437</w:t>
        </w:r>
      </w:hyperlink>
      <w:r w:rsidRPr="007F70CB">
        <w:t xml:space="preserve"> </w:t>
      </w:r>
      <w: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1C3B" w:rsidRPr="00311C3B" w:rsidRDefault="001D5736" w:rsidP="001D573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311C3B" w:rsidRPr="00311C3B">
        <w:t>16. Задаток возвращается претенденту в следующих случаях и  порядке:</w:t>
      </w:r>
    </w:p>
    <w:p w:rsidR="001D5736" w:rsidRDefault="001D5736" w:rsidP="001D573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B118BA">
        <w:t>- 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письменного уведомления от претендента об отзыве заявки;</w:t>
      </w:r>
    </w:p>
    <w:p w:rsidR="001D5736" w:rsidRDefault="001D5736" w:rsidP="001D573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B118BA">
        <w:t xml:space="preserve">- в случае отзыва заявки претендентом позднее даты окончания приема заявок, а также, если участник </w:t>
      </w:r>
      <w:r w:rsidRPr="00311C3B">
        <w:t>продажи посредством публичного предложения</w:t>
      </w:r>
      <w:r w:rsidRPr="00B118BA">
        <w:t xml:space="preserve"> не признан победителем </w:t>
      </w:r>
      <w:r w:rsidRPr="00311C3B">
        <w:t>продажи посредством публичного предложения</w:t>
      </w:r>
      <w:r w:rsidRPr="00B118BA">
        <w:t xml:space="preserve">, либо </w:t>
      </w:r>
      <w:r>
        <w:t>продажа</w:t>
      </w:r>
      <w:r w:rsidRPr="00B118BA">
        <w:t xml:space="preserve"> признан</w:t>
      </w:r>
      <w:r>
        <w:t>а</w:t>
      </w:r>
      <w:r w:rsidRPr="00B118BA">
        <w:t xml:space="preserve"> несостоявш</w:t>
      </w:r>
      <w:r>
        <w:t>ей</w:t>
      </w:r>
      <w:r w:rsidRPr="00B118BA">
        <w:t xml:space="preserve">ся, задаток возвращается в течение 5 календарных дней с даты подведения итогов </w:t>
      </w:r>
      <w:r>
        <w:t>продажи</w:t>
      </w:r>
      <w:r w:rsidRPr="00B118BA">
        <w:t>;</w:t>
      </w:r>
    </w:p>
    <w:p w:rsidR="001D5736" w:rsidRDefault="001D5736" w:rsidP="001D573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B118BA">
        <w:t xml:space="preserve">- если претендент не признан участником </w:t>
      </w:r>
      <w:r w:rsidRPr="00311C3B">
        <w:t>продажи посредством публичного предложения</w:t>
      </w:r>
      <w:r w:rsidRPr="00B118BA">
        <w:t xml:space="preserve"> задаток возвращается в течение 5 календарных дней со дня подписания протокола о признании претендентов участниками </w:t>
      </w:r>
      <w:r w:rsidRPr="00311C3B">
        <w:t>продажи пос</w:t>
      </w:r>
      <w:r>
        <w:t>редством публичного предложения</w:t>
      </w:r>
      <w:r w:rsidRPr="00B118BA">
        <w:t>.</w:t>
      </w:r>
    </w:p>
    <w:p w:rsidR="001D5736" w:rsidRDefault="001D5736" w:rsidP="001D573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B118BA">
        <w:t xml:space="preserve">Задаток победителя </w:t>
      </w:r>
      <w:r w:rsidRPr="00311C3B">
        <w:t>продажи посредством публичного предложения</w:t>
      </w:r>
      <w:r w:rsidRPr="00B118BA">
        <w:t>, внесенный покупателем на счет продавца, засчитывается в счет оплаты приобретаемого имущества.</w:t>
      </w:r>
    </w:p>
    <w:p w:rsidR="001D5736" w:rsidRDefault="001D5736" w:rsidP="001D573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311C3B" w:rsidRPr="00311C3B">
        <w:t xml:space="preserve">17. </w:t>
      </w:r>
      <w:r>
        <w:t>Со дня приема заявок, в отделе УМИЗ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1D5736" w:rsidRDefault="001D5736" w:rsidP="001D573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Ознакомиться с </w:t>
      </w:r>
      <w:hyperlink r:id="rId12" w:tgtFrame="_blank" w:history="1">
        <w:r w:rsidRPr="00FF54A1">
          <w:rPr>
            <w:rStyle w:val="af1"/>
            <w:color w:val="auto"/>
            <w:u w:val="none"/>
          </w:rPr>
          <w:t>формой заявки</w:t>
        </w:r>
      </w:hyperlink>
      <w:r w:rsidRPr="00FF54A1">
        <w:t xml:space="preserve">, условиями </w:t>
      </w:r>
      <w:hyperlink r:id="rId13" w:tgtFrame="_blank" w:history="1">
        <w:r w:rsidRPr="00FF54A1">
          <w:rPr>
            <w:rStyle w:val="af1"/>
            <w:color w:val="auto"/>
            <w:u w:val="none"/>
          </w:rPr>
          <w:t>договора о задатке</w:t>
        </w:r>
      </w:hyperlink>
      <w:r w:rsidRPr="00FF54A1">
        <w:t xml:space="preserve">, </w:t>
      </w:r>
      <w:hyperlink r:id="rId14" w:tgtFrame="_blank" w:history="1">
        <w:r w:rsidRPr="00FF54A1">
          <w:rPr>
            <w:rStyle w:val="af1"/>
            <w:color w:val="auto"/>
            <w:u w:val="none"/>
          </w:rPr>
          <w:t>договора купли-продажи</w:t>
        </w:r>
      </w:hyperlink>
      <w:r w:rsidRPr="00FF54A1">
        <w:t>,</w:t>
      </w:r>
      <w:r>
        <w:t xml:space="preserve"> а также иными сведениями об имуществе и правилами проведения торгов можно ежедневно </w:t>
      </w:r>
      <w:r>
        <w:rPr>
          <w:sz w:val="23"/>
          <w:szCs w:val="23"/>
        </w:rPr>
        <w:t xml:space="preserve"> </w:t>
      </w:r>
      <w:r w:rsidRPr="00D8230B">
        <w:t xml:space="preserve">по рабочим дням (кроме выходных и праздничных дней) </w:t>
      </w:r>
      <w:r w:rsidRPr="00D8230B">
        <w:rPr>
          <w:bCs/>
        </w:rPr>
        <w:t>понедельник – четверг с 8.</w:t>
      </w:r>
      <w:r>
        <w:rPr>
          <w:bCs/>
        </w:rPr>
        <w:t>0</w:t>
      </w:r>
      <w:r w:rsidRPr="00D8230B">
        <w:rPr>
          <w:bCs/>
        </w:rPr>
        <w:t xml:space="preserve">0 </w:t>
      </w:r>
      <w:r>
        <w:rPr>
          <w:bCs/>
        </w:rPr>
        <w:t xml:space="preserve">час. </w:t>
      </w:r>
      <w:r w:rsidRPr="00D8230B">
        <w:rPr>
          <w:bCs/>
        </w:rPr>
        <w:t xml:space="preserve">до 12.00 </w:t>
      </w:r>
      <w:r>
        <w:rPr>
          <w:bCs/>
        </w:rPr>
        <w:t xml:space="preserve">час. </w:t>
      </w:r>
      <w:r w:rsidRPr="00D8230B">
        <w:rPr>
          <w:bCs/>
        </w:rPr>
        <w:t xml:space="preserve">и с 13.00 </w:t>
      </w:r>
      <w:r>
        <w:rPr>
          <w:bCs/>
        </w:rPr>
        <w:t xml:space="preserve">час. </w:t>
      </w:r>
      <w:r w:rsidRPr="00D8230B">
        <w:rPr>
          <w:bCs/>
        </w:rPr>
        <w:t>до 17.</w:t>
      </w:r>
      <w:r>
        <w:rPr>
          <w:bCs/>
        </w:rPr>
        <w:t>0</w:t>
      </w:r>
      <w:r w:rsidRPr="00D8230B">
        <w:rPr>
          <w:bCs/>
        </w:rPr>
        <w:t>0</w:t>
      </w:r>
      <w:r>
        <w:rPr>
          <w:bCs/>
        </w:rPr>
        <w:t xml:space="preserve"> час.</w:t>
      </w:r>
      <w:r w:rsidRPr="00D8230B">
        <w:rPr>
          <w:bCs/>
        </w:rPr>
        <w:t>; пятница с 8.</w:t>
      </w:r>
      <w:r>
        <w:rPr>
          <w:bCs/>
        </w:rPr>
        <w:t>0</w:t>
      </w:r>
      <w:r w:rsidRPr="00D8230B">
        <w:rPr>
          <w:bCs/>
        </w:rPr>
        <w:t xml:space="preserve">0 </w:t>
      </w:r>
      <w:r>
        <w:rPr>
          <w:bCs/>
        </w:rPr>
        <w:t xml:space="preserve">час.  </w:t>
      </w:r>
      <w:r w:rsidRPr="00D8230B">
        <w:rPr>
          <w:bCs/>
        </w:rPr>
        <w:t xml:space="preserve">до 12.00 </w:t>
      </w:r>
      <w:r>
        <w:rPr>
          <w:bCs/>
        </w:rPr>
        <w:t xml:space="preserve">час. </w:t>
      </w:r>
      <w:r w:rsidRPr="00D8230B">
        <w:rPr>
          <w:bCs/>
        </w:rPr>
        <w:t xml:space="preserve">и с 13.00 </w:t>
      </w:r>
      <w:r>
        <w:rPr>
          <w:bCs/>
        </w:rPr>
        <w:t xml:space="preserve">час. </w:t>
      </w:r>
      <w:r w:rsidRPr="00D8230B">
        <w:rPr>
          <w:bCs/>
        </w:rPr>
        <w:t>до 16.</w:t>
      </w:r>
      <w:r>
        <w:rPr>
          <w:bCs/>
        </w:rPr>
        <w:t>0</w:t>
      </w:r>
      <w:r w:rsidRPr="00D8230B">
        <w:rPr>
          <w:bCs/>
        </w:rPr>
        <w:t>0</w:t>
      </w:r>
      <w:r>
        <w:rPr>
          <w:bCs/>
        </w:rPr>
        <w:t xml:space="preserve"> час.</w:t>
      </w:r>
      <w:r>
        <w:rPr>
          <w:sz w:val="23"/>
          <w:szCs w:val="23"/>
        </w:rPr>
        <w:t xml:space="preserve"> (местного времени) </w:t>
      </w:r>
      <w:r>
        <w:t xml:space="preserve">в отделе УМИЗ по адресу: </w:t>
      </w:r>
      <w:r>
        <w:rPr>
          <w:sz w:val="23"/>
          <w:szCs w:val="23"/>
        </w:rPr>
        <w:t>Волгоградская область</w:t>
      </w:r>
      <w:r w:rsidRPr="0024110E">
        <w:rPr>
          <w:sz w:val="23"/>
          <w:szCs w:val="23"/>
        </w:rPr>
        <w:t xml:space="preserve">, </w:t>
      </w:r>
      <w:r>
        <w:rPr>
          <w:sz w:val="23"/>
          <w:szCs w:val="23"/>
        </w:rPr>
        <w:t>г. Суровикино</w:t>
      </w:r>
      <w:r w:rsidRPr="0024110E">
        <w:rPr>
          <w:sz w:val="23"/>
          <w:szCs w:val="23"/>
        </w:rPr>
        <w:t>, ул.</w:t>
      </w:r>
      <w:r>
        <w:rPr>
          <w:sz w:val="23"/>
          <w:szCs w:val="23"/>
        </w:rPr>
        <w:t xml:space="preserve"> </w:t>
      </w:r>
      <w:r w:rsidRPr="0024110E">
        <w:rPr>
          <w:sz w:val="23"/>
          <w:szCs w:val="23"/>
        </w:rPr>
        <w:t>Ленин</w:t>
      </w:r>
      <w:r>
        <w:rPr>
          <w:sz w:val="23"/>
          <w:szCs w:val="23"/>
        </w:rPr>
        <w:t>а</w:t>
      </w:r>
      <w:r w:rsidRPr="0024110E">
        <w:rPr>
          <w:sz w:val="23"/>
          <w:szCs w:val="23"/>
        </w:rPr>
        <w:t xml:space="preserve">, </w:t>
      </w:r>
      <w:r>
        <w:rPr>
          <w:sz w:val="23"/>
          <w:szCs w:val="23"/>
        </w:rPr>
        <w:t>64</w:t>
      </w:r>
      <w:r>
        <w:t xml:space="preserve"> (кабинет № 11), тел. (84473) 2-22-38, либо </w:t>
      </w:r>
      <w:r w:rsidRPr="00F862CA">
        <w:t xml:space="preserve">на официальном сайте </w:t>
      </w:r>
      <w:hyperlink r:id="rId15" w:history="1">
        <w:r w:rsidRPr="00F862CA">
          <w:t>www.torgi.gov.ru</w:t>
        </w:r>
      </w:hyperlink>
      <w:r w:rsidRPr="00F862CA">
        <w:t xml:space="preserve">  и на официальном сайте администрации Суровикинского муниципального района по адресу: http://</w:t>
      </w:r>
      <w:hyperlink r:id="rId16" w:history="1">
        <w:r w:rsidRPr="00F862CA">
          <w:t>www.surregion.ru</w:t>
        </w:r>
      </w:hyperlink>
      <w:r w:rsidRPr="00F862CA">
        <w:t>.</w:t>
      </w:r>
    </w:p>
    <w:p w:rsidR="001D5736" w:rsidRPr="00941BF6" w:rsidRDefault="001D5736" w:rsidP="001D5736">
      <w:pPr>
        <w:ind w:firstLine="706"/>
        <w:jc w:val="both"/>
      </w:pPr>
      <w:r w:rsidRPr="00941BF6">
        <w:t xml:space="preserve">Осмотр объектов и ознакомление с документами на объекты, выставленные на </w:t>
      </w:r>
      <w:r w:rsidR="002D6D03">
        <w:t>торги</w:t>
      </w:r>
      <w:r w:rsidRPr="00941BF6">
        <w:t>, производится по письменному заявлению</w:t>
      </w:r>
      <w:r>
        <w:t xml:space="preserve">. </w:t>
      </w:r>
    </w:p>
    <w:p w:rsidR="001D5736" w:rsidRDefault="001D5736" w:rsidP="001D573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941BF6">
        <w:t xml:space="preserve">Победитель торгов, не реализовавший свое право на осмотр объектов и изучение их технической документации, лишается права предъявлять претензии к </w:t>
      </w:r>
      <w:r>
        <w:t xml:space="preserve">организатору </w:t>
      </w:r>
      <w:r w:rsidR="002D6D03">
        <w:t>торгов</w:t>
      </w:r>
      <w:r w:rsidRPr="00941BF6">
        <w:t xml:space="preserve"> по поводу юридического, физического и финансового состояния объекта.</w:t>
      </w:r>
    </w:p>
    <w:p w:rsidR="00311C3B" w:rsidRPr="00311C3B" w:rsidRDefault="00311C3B" w:rsidP="001D573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311C3B">
        <w:t xml:space="preserve">18. Окончательная регистрация участников проводится в день торгов </w:t>
      </w:r>
      <w:r w:rsidR="002D6D03">
        <w:t>27</w:t>
      </w:r>
      <w:r w:rsidR="00771CD7" w:rsidRPr="00771CD7">
        <w:t xml:space="preserve"> </w:t>
      </w:r>
      <w:r w:rsidR="002D6D03">
        <w:t>мая</w:t>
      </w:r>
      <w:r w:rsidR="00771CD7" w:rsidRPr="00771CD7">
        <w:t xml:space="preserve"> </w:t>
      </w:r>
      <w:r w:rsidRPr="00771CD7">
        <w:t>201</w:t>
      </w:r>
      <w:r w:rsidR="002D6D03">
        <w:t>9</w:t>
      </w:r>
      <w:r w:rsidRPr="00771CD7">
        <w:t xml:space="preserve"> г</w:t>
      </w:r>
      <w:r w:rsidR="00771CD7" w:rsidRPr="00771CD7">
        <w:t>.</w:t>
      </w:r>
      <w:r w:rsidRPr="00771CD7">
        <w:t xml:space="preserve"> с 1</w:t>
      </w:r>
      <w:r w:rsidR="00771CD7" w:rsidRPr="00771CD7">
        <w:t>0</w:t>
      </w:r>
      <w:r w:rsidRPr="00771CD7">
        <w:t>.00 до 1</w:t>
      </w:r>
      <w:r w:rsidR="00771CD7" w:rsidRPr="00771CD7">
        <w:t>0</w:t>
      </w:r>
      <w:r w:rsidRPr="00771CD7">
        <w:t>.45 с выдачей карточки участника.</w:t>
      </w:r>
      <w:r w:rsidRPr="00311C3B">
        <w:t xml:space="preserve"> </w:t>
      </w:r>
    </w:p>
    <w:p w:rsidR="00311C3B" w:rsidRPr="00311C3B" w:rsidRDefault="00311C3B" w:rsidP="00311C3B">
      <w:pPr>
        <w:autoSpaceDE w:val="0"/>
        <w:autoSpaceDN w:val="0"/>
        <w:adjustRightInd w:val="0"/>
        <w:ind w:firstLine="540"/>
        <w:jc w:val="both"/>
      </w:pPr>
      <w:r w:rsidRPr="00311C3B">
        <w:lastRenderedPageBreak/>
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6B4A9F" w:rsidRDefault="00311C3B" w:rsidP="006B4A9F">
      <w:pPr>
        <w:pStyle w:val="ConsPlusNormal"/>
        <w:ind w:firstLine="540"/>
        <w:jc w:val="both"/>
      </w:pPr>
      <w:r w:rsidRPr="00311C3B">
        <w:t xml:space="preserve">а) </w:t>
      </w:r>
      <w:r w:rsidR="006B4A9F">
        <w:t>продажа имущества проводится не позднее 3-го рабочего дня со дня признания претендентов участниками продажи имущества;</w:t>
      </w:r>
    </w:p>
    <w:p w:rsidR="00311C3B" w:rsidRPr="00311C3B" w:rsidRDefault="00311C3B" w:rsidP="00311C3B">
      <w:pPr>
        <w:autoSpaceDE w:val="0"/>
        <w:autoSpaceDN w:val="0"/>
        <w:adjustRightInd w:val="0"/>
        <w:ind w:firstLine="540"/>
        <w:jc w:val="both"/>
      </w:pPr>
      <w:r w:rsidRPr="00311C3B">
        <w:t>б) продажа имущества проводится ведущим в присутствии уполномоченного представителя продавца;</w:t>
      </w:r>
    </w:p>
    <w:p w:rsidR="00311C3B" w:rsidRPr="00311C3B" w:rsidRDefault="00311C3B" w:rsidP="00311C3B">
      <w:pPr>
        <w:autoSpaceDE w:val="0"/>
        <w:autoSpaceDN w:val="0"/>
        <w:adjustRightInd w:val="0"/>
        <w:ind w:firstLine="540"/>
        <w:jc w:val="both"/>
      </w:pPr>
      <w:r w:rsidRPr="00311C3B">
        <w:t>в) участникам продажи имущества выдаются пронумерованные карточки участника продажи имущества;</w:t>
      </w:r>
    </w:p>
    <w:p w:rsidR="00311C3B" w:rsidRPr="00311C3B" w:rsidRDefault="00311C3B" w:rsidP="00311C3B">
      <w:pPr>
        <w:autoSpaceDE w:val="0"/>
        <w:autoSpaceDN w:val="0"/>
        <w:adjustRightInd w:val="0"/>
        <w:ind w:firstLine="540"/>
        <w:jc w:val="both"/>
      </w:pPr>
      <w:r w:rsidRPr="00311C3B">
        <w:t>г) процедура продажи начинается с объявления уполномоченным представителем продавца об открытии продажи имущества;</w:t>
      </w:r>
    </w:p>
    <w:p w:rsidR="00311C3B" w:rsidRPr="00311C3B" w:rsidRDefault="00311C3B" w:rsidP="00311C3B">
      <w:pPr>
        <w:autoSpaceDE w:val="0"/>
        <w:autoSpaceDN w:val="0"/>
        <w:adjustRightInd w:val="0"/>
        <w:ind w:firstLine="540"/>
        <w:jc w:val="both"/>
      </w:pPr>
      <w:r w:rsidRPr="00311C3B">
        <w:t xml:space="preserve">д)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</w:t>
      </w:r>
      <w:r w:rsidR="00841B65">
        <w:t>«</w:t>
      </w:r>
      <w:r w:rsidRPr="00311C3B">
        <w:t>шаг понижения</w:t>
      </w:r>
      <w:r w:rsidR="00841B65">
        <w:t>»</w:t>
      </w:r>
      <w:r w:rsidRPr="00311C3B">
        <w:t xml:space="preserve"> и </w:t>
      </w:r>
      <w:r w:rsidR="00841B65">
        <w:t>«</w:t>
      </w:r>
      <w:r w:rsidRPr="00311C3B">
        <w:t>шаг аукциона</w:t>
      </w:r>
      <w:r w:rsidR="00841B65">
        <w:t>»</w:t>
      </w:r>
      <w:r w:rsidR="005C0792">
        <w:t>;</w:t>
      </w:r>
    </w:p>
    <w:p w:rsidR="00311C3B" w:rsidRPr="00311C3B" w:rsidRDefault="00311C3B" w:rsidP="00311C3B">
      <w:pPr>
        <w:autoSpaceDE w:val="0"/>
        <w:autoSpaceDN w:val="0"/>
        <w:adjustRightInd w:val="0"/>
        <w:ind w:firstLine="540"/>
        <w:jc w:val="both"/>
      </w:pPr>
      <w:r w:rsidRPr="00311C3B">
        <w:t>е)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</w:t>
      </w:r>
      <w:r w:rsidR="00841B65">
        <w:t xml:space="preserve"> «</w:t>
      </w:r>
      <w:r w:rsidRPr="00311C3B">
        <w:t>шаг понижения</w:t>
      </w:r>
      <w:r w:rsidR="00841B65">
        <w:t>»</w:t>
      </w:r>
      <w:r w:rsidRPr="00311C3B">
        <w:t>.</w:t>
      </w:r>
    </w:p>
    <w:p w:rsidR="00311C3B" w:rsidRPr="00311C3B" w:rsidRDefault="00311C3B" w:rsidP="00311C3B">
      <w:pPr>
        <w:autoSpaceDE w:val="0"/>
        <w:autoSpaceDN w:val="0"/>
        <w:adjustRightInd w:val="0"/>
        <w:ind w:firstLine="540"/>
        <w:jc w:val="both"/>
      </w:pPr>
      <w:r w:rsidRPr="00311C3B">
        <w:t xml:space="preserve">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</w:t>
      </w:r>
      <w:r w:rsidR="00841B65">
        <w:t>«</w:t>
      </w:r>
      <w:r w:rsidRPr="00311C3B">
        <w:t>шаге понижения</w:t>
      </w:r>
      <w:r w:rsidR="00841B65">
        <w:t>»</w:t>
      </w:r>
      <w:r w:rsidRPr="00311C3B">
        <w:t>;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 xml:space="preserve">ж)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 w:rsidR="00841B65">
        <w:t>«</w:t>
      </w:r>
      <w:r w:rsidRPr="00311C3B">
        <w:t>шаге понижения</w:t>
      </w:r>
      <w:r w:rsidR="00841B65">
        <w:t>»</w:t>
      </w:r>
      <w:r w:rsidRPr="00311C3B">
        <w:t>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 xml:space="preserve">з)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17" w:history="1">
        <w:r w:rsidRPr="00311C3B">
          <w:t>законом</w:t>
        </w:r>
      </w:hyperlink>
      <w:r w:rsidRPr="00311C3B">
        <w:t xml:space="preserve"> </w:t>
      </w:r>
      <w:r w:rsidR="00841B65">
        <w:t>«</w:t>
      </w:r>
      <w:r w:rsidRPr="00311C3B">
        <w:t>О приватизации государственного и муниципального имущества</w:t>
      </w:r>
      <w:r w:rsidR="00841B65">
        <w:t>»</w:t>
      </w:r>
      <w:r w:rsidRPr="00311C3B">
        <w:t xml:space="preserve">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</w:t>
      </w:r>
      <w:r w:rsidR="00841B65">
        <w:t>«</w:t>
      </w:r>
      <w:r w:rsidRPr="00311C3B">
        <w:t>шаге понижения</w:t>
      </w:r>
      <w:r w:rsidR="00841B65">
        <w:t>»</w:t>
      </w:r>
      <w:r w:rsidRPr="00311C3B">
        <w:t>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311C3B" w:rsidRPr="00311C3B" w:rsidRDefault="00311C3B" w:rsidP="002D6D0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11C3B">
        <w:t>и)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C3B">
        <w:t>19. П</w:t>
      </w:r>
      <w:r w:rsidRPr="00311C3B">
        <w:rPr>
          <w:bCs/>
        </w:rPr>
        <w:t xml:space="preserve"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 w:rsidR="00841B65">
        <w:rPr>
          <w:bCs/>
        </w:rPr>
        <w:t>«</w:t>
      </w:r>
      <w:r w:rsidRPr="00311C3B">
        <w:rPr>
          <w:bCs/>
        </w:rPr>
        <w:t>шаге понижения</w:t>
      </w:r>
      <w:r w:rsidR="00841B65">
        <w:rPr>
          <w:bCs/>
        </w:rPr>
        <w:t>»</w:t>
      </w:r>
      <w:r w:rsidRPr="00311C3B">
        <w:rPr>
          <w:bCs/>
        </w:rPr>
        <w:t>, при отсутствии предложений других участников продажи имущества после троекратного повторения ведущим сложившейся цены продажи имущества.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 xml:space="preserve">Протокол об итогах продажи имущества, подписанный ведущим продажи имущества и уполномоченным представителем продавца, является документом, </w:t>
      </w:r>
      <w:r w:rsidRPr="00311C3B">
        <w:lastRenderedPageBreak/>
        <w:t>удостоверяющим право победителя на заключение договора купли-продажи имущества.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>Если при проведении продажи имущества продавцом проводились фотографирование, аудио- и (или) видеозапись, киносъемка, то об этом делается отметка в протоколе</w:t>
      </w:r>
      <w:r w:rsidR="005C0792">
        <w:t>.</w:t>
      </w:r>
    </w:p>
    <w:p w:rsidR="00FE2317" w:rsidRDefault="00FE2317" w:rsidP="002D6D03">
      <w:pPr>
        <w:pStyle w:val="ConsPlusNormal"/>
        <w:ind w:firstLine="709"/>
        <w:jc w:val="both"/>
      </w:pPr>
      <w:r>
        <w:t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722AE8" w:rsidRDefault="00722AE8" w:rsidP="002D6D03">
      <w:pPr>
        <w:autoSpaceDE w:val="0"/>
        <w:autoSpaceDN w:val="0"/>
        <w:adjustRightInd w:val="0"/>
        <w:ind w:firstLine="709"/>
        <w:jc w:val="both"/>
      </w:pPr>
      <w:r w:rsidRPr="00722AE8">
        <w:t xml:space="preserve">Подведение итогов продажи посредством публичного предложения осуществляется в день проведения продажи </w:t>
      </w:r>
      <w:r w:rsidR="00826364">
        <w:t>27</w:t>
      </w:r>
      <w:r w:rsidRPr="00771CD7">
        <w:t>.</w:t>
      </w:r>
      <w:r w:rsidR="00826364">
        <w:t>05</w:t>
      </w:r>
      <w:r w:rsidRPr="00771CD7">
        <w:t>.201</w:t>
      </w:r>
      <w:r w:rsidR="00826364">
        <w:t>9</w:t>
      </w:r>
      <w:r w:rsidRPr="00771CD7">
        <w:t>.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>20. Продажа имущества признается несостоявшейся в следующих случаях: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>б) принято решение о признании только 1 претендента участником продажи;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311C3B" w:rsidRPr="00311C3B" w:rsidRDefault="00311C3B" w:rsidP="002D6D03">
      <w:pPr>
        <w:autoSpaceDE w:val="0"/>
        <w:autoSpaceDN w:val="0"/>
        <w:adjustRightInd w:val="0"/>
        <w:ind w:firstLine="709"/>
        <w:jc w:val="both"/>
      </w:pPr>
      <w:r w:rsidRPr="00311C3B">
        <w:t>В случае признания продажи имущества несостоявшейся продавец в тот же день составляет соответствующий протокол, подписываемый им (его уполномоченным представителем), а также ведущим продажи имущества.</w:t>
      </w:r>
    </w:p>
    <w:p w:rsidR="00FE2317" w:rsidRDefault="00311C3B" w:rsidP="002D6D03">
      <w:pPr>
        <w:pStyle w:val="ConsPlusNormal"/>
        <w:ind w:firstLine="709"/>
        <w:jc w:val="both"/>
      </w:pPr>
      <w:r w:rsidRPr="00311C3B">
        <w:t xml:space="preserve">21. </w:t>
      </w:r>
      <w:r w:rsidR="00FE2317">
        <w:t>По результатам продажи имущества продавец и победитель продажи имущества (покупатель) не позднее чем через 5 рабочих дней с даты проведения продажи заключают в соответствии с законодательством Российской Федерации договор купли-продажи имущества</w:t>
      </w:r>
      <w:r w:rsidR="00722AE8">
        <w:t xml:space="preserve">. </w:t>
      </w:r>
    </w:p>
    <w:p w:rsidR="00311C3B" w:rsidRDefault="00311C3B" w:rsidP="002D6D03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11C3B">
        <w:t>22. Срок оплаты по договору купли-продажи имущества: 15 рабочих дней со дня подписания договора купли-продажи. Задаток, внесенный покупателем на счет продавца, засчитывается в оплату приобретаемого имущества. Форма оплаты задатка и договора купли-продажи имущества: безналичная, оплата производится единовременно.</w:t>
      </w:r>
      <w:r w:rsidRPr="00311C3B">
        <w:rPr>
          <w:sz w:val="20"/>
          <w:szCs w:val="20"/>
        </w:rPr>
        <w:t xml:space="preserve"> </w:t>
      </w:r>
    </w:p>
    <w:p w:rsidR="00722AE8" w:rsidRDefault="00722AE8" w:rsidP="002D6E4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Реквизиты для оплаты по договору купли-продажи:</w:t>
      </w:r>
    </w:p>
    <w:p w:rsidR="002D6D03" w:rsidRDefault="00484633" w:rsidP="002D6E4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="002D6E42">
        <w:t xml:space="preserve">   </w:t>
      </w:r>
      <w:r w:rsidR="002D6D03" w:rsidRPr="00B91913">
        <w:t>счет  УФК по Волгоградской области (</w:t>
      </w:r>
      <w:r w:rsidR="002D6D03">
        <w:t>Администрация</w:t>
      </w:r>
      <w:r w:rsidR="002D6D03" w:rsidRPr="00B91913">
        <w:t xml:space="preserve"> Суровикинского муниципального района ИНН </w:t>
      </w:r>
      <w:r w:rsidR="002D6D03" w:rsidRPr="0068495B">
        <w:t>343003</w:t>
      </w:r>
      <w:r w:rsidR="002D6D03">
        <w:t>0524</w:t>
      </w:r>
      <w:r w:rsidR="002D6D03" w:rsidRPr="00B91913">
        <w:t>, КПП 343001001, ОКТМО 18653101) Банк получателя – Отделение Волгоград г. Волгоград счет № 40101810300000010003, БИК 041806001, л/сч  04293</w:t>
      </w:r>
      <w:r w:rsidR="002D6D03">
        <w:t>040100</w:t>
      </w:r>
      <w:r w:rsidR="002D6D03" w:rsidRPr="00B91913">
        <w:t xml:space="preserve">, </w:t>
      </w:r>
      <w:r w:rsidR="002D6D03" w:rsidRPr="004F3CA9">
        <w:t xml:space="preserve">КБК   </w:t>
      </w:r>
      <w:r w:rsidR="002D6D03" w:rsidRPr="00D37626">
        <w:t xml:space="preserve">902 </w:t>
      </w:r>
      <w:r w:rsidR="002D6D03" w:rsidRPr="00B91913">
        <w:t>114 02053 05 0000 410</w:t>
      </w:r>
      <w:r w:rsidR="002D6D03" w:rsidRPr="00D37626">
        <w:t>.</w:t>
      </w:r>
      <w:r w:rsidR="002D6D03" w:rsidRPr="003162AE">
        <w:rPr>
          <w:sz w:val="20"/>
          <w:szCs w:val="20"/>
        </w:rPr>
        <w:t xml:space="preserve"> </w:t>
      </w:r>
    </w:p>
    <w:p w:rsidR="002D6D03" w:rsidRPr="00AD255E" w:rsidRDefault="002D6E42" w:rsidP="002D6D0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</w:t>
      </w:r>
      <w:r w:rsidR="002D6D03" w:rsidRPr="00AD255E">
        <w:t>При оформлении платежного поручения заполнение поля поручения «статус плательщика» является обязательным.</w:t>
      </w:r>
    </w:p>
    <w:p w:rsidR="002D6D03" w:rsidRPr="00731290" w:rsidRDefault="002D6E42" w:rsidP="002D6E42">
      <w:pPr>
        <w:pStyle w:val="a5"/>
        <w:tabs>
          <w:tab w:val="left" w:pos="709"/>
        </w:tabs>
        <w:jc w:val="both"/>
      </w:pPr>
      <w:r>
        <w:rPr>
          <w:rStyle w:val="apple-style-span"/>
          <w:color w:val="000000"/>
        </w:rPr>
        <w:t xml:space="preserve">           </w:t>
      </w:r>
      <w:r w:rsidR="002D6D03" w:rsidRPr="00731290">
        <w:rPr>
          <w:rStyle w:val="apple-style-span"/>
          <w:color w:val="000000"/>
        </w:rPr>
        <w:t>Согласно пункту 3 статьи 161 Налогового кодекса РФ сделки по реализации имущества, составляющего муниципальную казну, облагаются налогом на добавленную стоимость</w:t>
      </w:r>
      <w:r w:rsidR="002D6D03">
        <w:rPr>
          <w:rStyle w:val="apple-style-span"/>
          <w:color w:val="000000"/>
        </w:rPr>
        <w:t>.</w:t>
      </w:r>
      <w:r w:rsidR="002D6D03" w:rsidRPr="00731290">
        <w:rPr>
          <w:rStyle w:val="apple-style-span"/>
          <w:color w:val="000000"/>
        </w:rPr>
        <w:t xml:space="preserve"> </w:t>
      </w:r>
    </w:p>
    <w:p w:rsidR="002D6E42" w:rsidRDefault="002D6E42" w:rsidP="002D6E4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23. 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2D6E42" w:rsidRDefault="002D6E42" w:rsidP="002D6E4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24.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D6E42" w:rsidRDefault="002D6E42" w:rsidP="00C1237F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25. Информационное сообщение об итогах аукциона </w:t>
      </w:r>
      <w:r w:rsidRPr="00F862CA">
        <w:t xml:space="preserve">подлежит размещению </w:t>
      </w:r>
      <w:r>
        <w:t xml:space="preserve">  </w:t>
      </w:r>
      <w:r w:rsidRPr="00F862CA">
        <w:t xml:space="preserve"> </w:t>
      </w:r>
      <w:r>
        <w:t xml:space="preserve">на </w:t>
      </w:r>
      <w:r w:rsidRPr="00F862CA">
        <w:t xml:space="preserve">официальном сайте </w:t>
      </w:r>
      <w:hyperlink r:id="rId18" w:history="1">
        <w:r w:rsidRPr="00F862CA">
          <w:t>www.torgi.gov.ru</w:t>
        </w:r>
      </w:hyperlink>
      <w:r w:rsidRPr="00F862CA">
        <w:t xml:space="preserve">  и на официальном сайте </w:t>
      </w:r>
      <w:r>
        <w:t xml:space="preserve">администрации </w:t>
      </w:r>
      <w:r w:rsidRPr="00F862CA">
        <w:t>Суровикинского муниципального района по адресу: http://</w:t>
      </w:r>
      <w:hyperlink r:id="rId19" w:history="1">
        <w:r w:rsidRPr="00F862CA">
          <w:t>www.surregion.ru</w:t>
        </w:r>
      </w:hyperlink>
      <w:r w:rsidRPr="00F862CA">
        <w:t>.</w:t>
      </w:r>
    </w:p>
    <w:p w:rsidR="00311C3B" w:rsidRDefault="00311C3B" w:rsidP="002D6E42">
      <w:pPr>
        <w:autoSpaceDE w:val="0"/>
        <w:autoSpaceDN w:val="0"/>
        <w:adjustRightInd w:val="0"/>
        <w:jc w:val="both"/>
      </w:pPr>
    </w:p>
    <w:p w:rsidR="002D6E42" w:rsidRDefault="002D6E42" w:rsidP="00311C3B">
      <w:pPr>
        <w:autoSpaceDE w:val="0"/>
        <w:autoSpaceDN w:val="0"/>
        <w:adjustRightInd w:val="0"/>
        <w:jc w:val="both"/>
      </w:pPr>
    </w:p>
    <w:p w:rsidR="002D6E42" w:rsidRDefault="002D6E42" w:rsidP="00311C3B">
      <w:pPr>
        <w:autoSpaceDE w:val="0"/>
        <w:autoSpaceDN w:val="0"/>
        <w:adjustRightInd w:val="0"/>
        <w:jc w:val="both"/>
      </w:pPr>
    </w:p>
    <w:p w:rsidR="002D6E42" w:rsidRPr="00A0017D" w:rsidRDefault="002D6E42" w:rsidP="00311C3B">
      <w:pPr>
        <w:autoSpaceDE w:val="0"/>
        <w:autoSpaceDN w:val="0"/>
        <w:adjustRightInd w:val="0"/>
        <w:jc w:val="both"/>
      </w:pPr>
    </w:p>
    <w:p w:rsidR="00311C3B" w:rsidRPr="00EF1BFE" w:rsidRDefault="00311C3B" w:rsidP="00311C3B">
      <w:pPr>
        <w:pStyle w:val="a5"/>
        <w:ind w:left="720"/>
        <w:jc w:val="both"/>
      </w:pPr>
      <w:r w:rsidRPr="00EF1BFE">
        <w:t xml:space="preserve">Приложения: </w:t>
      </w:r>
    </w:p>
    <w:p w:rsidR="00311C3B" w:rsidRPr="00EF1BFE" w:rsidRDefault="00311C3B" w:rsidP="00311C3B">
      <w:pPr>
        <w:pStyle w:val="a5"/>
        <w:jc w:val="both"/>
      </w:pPr>
      <w:r w:rsidRPr="00EF1BFE">
        <w:t>№ 1 - Форма заявки</w:t>
      </w:r>
      <w:r w:rsidR="005C0792">
        <w:t xml:space="preserve"> на участие в продаже муниципального имущества постредством публичного предложения</w:t>
      </w:r>
      <w:r w:rsidRPr="00EF1BFE">
        <w:t>.</w:t>
      </w:r>
    </w:p>
    <w:p w:rsidR="00311C3B" w:rsidRPr="000A0EB8" w:rsidRDefault="00311C3B" w:rsidP="00311C3B">
      <w:pPr>
        <w:pStyle w:val="a5"/>
        <w:jc w:val="both"/>
      </w:pPr>
      <w:r w:rsidRPr="000A0EB8">
        <w:t>№ 2 - Форма описи предоставленных документов.</w:t>
      </w:r>
    </w:p>
    <w:p w:rsidR="00311C3B" w:rsidRPr="000A0EB8" w:rsidRDefault="00311C3B" w:rsidP="00311C3B">
      <w:pPr>
        <w:pStyle w:val="a5"/>
        <w:jc w:val="both"/>
      </w:pPr>
      <w:r w:rsidRPr="000A0EB8">
        <w:t>№ 3</w:t>
      </w:r>
      <w:r w:rsidR="00EA2086">
        <w:t xml:space="preserve"> </w:t>
      </w:r>
      <w:r w:rsidRPr="000A0EB8">
        <w:t>- 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311C3B" w:rsidRPr="00530F5D" w:rsidRDefault="00311C3B" w:rsidP="00311C3B">
      <w:pPr>
        <w:pStyle w:val="a5"/>
        <w:jc w:val="both"/>
      </w:pPr>
      <w:r w:rsidRPr="00530F5D">
        <w:t xml:space="preserve">№ </w:t>
      </w:r>
      <w:r w:rsidR="00530F5D" w:rsidRPr="00530F5D">
        <w:t>4</w:t>
      </w:r>
      <w:r w:rsidRPr="00530F5D">
        <w:t xml:space="preserve"> -  Проект договора о задатке.</w:t>
      </w:r>
    </w:p>
    <w:p w:rsidR="005C0792" w:rsidRPr="00EF1BFE" w:rsidRDefault="00311C3B" w:rsidP="005C0792">
      <w:pPr>
        <w:pStyle w:val="a5"/>
        <w:jc w:val="both"/>
      </w:pPr>
      <w:r w:rsidRPr="006B612F">
        <w:t xml:space="preserve">№ </w:t>
      </w:r>
      <w:r w:rsidR="00530F5D" w:rsidRPr="006B612F">
        <w:t>5</w:t>
      </w:r>
      <w:r w:rsidRPr="006B612F">
        <w:t xml:space="preserve"> -  </w:t>
      </w:r>
      <w:r w:rsidR="006B612F" w:rsidRPr="006B612F">
        <w:t>Уведомление об отзыве заявки</w:t>
      </w:r>
      <w:r w:rsidR="005C0792" w:rsidRPr="005C0792">
        <w:t xml:space="preserve"> </w:t>
      </w:r>
      <w:r w:rsidR="005C0792">
        <w:t>на участие в продаже муниципального имущества постредством публичного предложения</w:t>
      </w:r>
      <w:r w:rsidR="005C0792" w:rsidRPr="00EF1BFE">
        <w:t>.</w:t>
      </w:r>
    </w:p>
    <w:p w:rsidR="00EA2086" w:rsidRPr="00A0017D" w:rsidRDefault="00EA2086" w:rsidP="00311C3B">
      <w:pPr>
        <w:pStyle w:val="a5"/>
        <w:jc w:val="both"/>
      </w:pPr>
      <w:r>
        <w:t>№ 6 – Заявление о возврате задатка.</w:t>
      </w:r>
    </w:p>
    <w:sectPr w:rsidR="00EA2086" w:rsidRPr="00A0017D" w:rsidSect="005B7DB3">
      <w:headerReference w:type="default" r:id="rId20"/>
      <w:pgSz w:w="11905" w:h="16838" w:code="9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5D" w:rsidRDefault="00D3335D" w:rsidP="002045CD">
      <w:r>
        <w:separator/>
      </w:r>
    </w:p>
  </w:endnote>
  <w:endnote w:type="continuationSeparator" w:id="0">
    <w:p w:rsidR="00D3335D" w:rsidRDefault="00D3335D" w:rsidP="0020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5D" w:rsidRDefault="00D3335D" w:rsidP="002045CD">
      <w:r>
        <w:separator/>
      </w:r>
    </w:p>
  </w:footnote>
  <w:footnote w:type="continuationSeparator" w:id="0">
    <w:p w:rsidR="00D3335D" w:rsidRDefault="00D3335D" w:rsidP="0020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5659"/>
      <w:docPartObj>
        <w:docPartGallery w:val="Page Numbers (Top of Page)"/>
        <w:docPartUnique/>
      </w:docPartObj>
    </w:sdtPr>
    <w:sdtEndPr/>
    <w:sdtContent>
      <w:p w:rsidR="002045CD" w:rsidRDefault="00D3335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B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45CD" w:rsidRDefault="002045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2F"/>
    <w:rsid w:val="00000D0F"/>
    <w:rsid w:val="00007191"/>
    <w:rsid w:val="00011D18"/>
    <w:rsid w:val="00017765"/>
    <w:rsid w:val="00021F7D"/>
    <w:rsid w:val="00024E85"/>
    <w:rsid w:val="000279DA"/>
    <w:rsid w:val="00034169"/>
    <w:rsid w:val="0005261A"/>
    <w:rsid w:val="0005300E"/>
    <w:rsid w:val="0006272A"/>
    <w:rsid w:val="00067068"/>
    <w:rsid w:val="0007658C"/>
    <w:rsid w:val="000775FB"/>
    <w:rsid w:val="00081021"/>
    <w:rsid w:val="0009440C"/>
    <w:rsid w:val="000A0C46"/>
    <w:rsid w:val="000A0EB8"/>
    <w:rsid w:val="000A11DC"/>
    <w:rsid w:val="000A233C"/>
    <w:rsid w:val="000A286D"/>
    <w:rsid w:val="000B15C2"/>
    <w:rsid w:val="000B2372"/>
    <w:rsid w:val="000B72CF"/>
    <w:rsid w:val="000C3F86"/>
    <w:rsid w:val="000C4803"/>
    <w:rsid w:val="000E66E7"/>
    <w:rsid w:val="000F1DCD"/>
    <w:rsid w:val="000F5304"/>
    <w:rsid w:val="000F5F03"/>
    <w:rsid w:val="001019CE"/>
    <w:rsid w:val="00105411"/>
    <w:rsid w:val="00105E22"/>
    <w:rsid w:val="0011400E"/>
    <w:rsid w:val="0012017B"/>
    <w:rsid w:val="00120C29"/>
    <w:rsid w:val="00126A10"/>
    <w:rsid w:val="001275BE"/>
    <w:rsid w:val="00130639"/>
    <w:rsid w:val="00133065"/>
    <w:rsid w:val="00142E65"/>
    <w:rsid w:val="00150DF5"/>
    <w:rsid w:val="00151938"/>
    <w:rsid w:val="00156345"/>
    <w:rsid w:val="0016404D"/>
    <w:rsid w:val="001672D8"/>
    <w:rsid w:val="00174C1A"/>
    <w:rsid w:val="001775C9"/>
    <w:rsid w:val="00187FFB"/>
    <w:rsid w:val="00191210"/>
    <w:rsid w:val="00191DBB"/>
    <w:rsid w:val="001A2089"/>
    <w:rsid w:val="001A2500"/>
    <w:rsid w:val="001A3EBA"/>
    <w:rsid w:val="001B1E6A"/>
    <w:rsid w:val="001B7A8C"/>
    <w:rsid w:val="001D02D9"/>
    <w:rsid w:val="001D12C1"/>
    <w:rsid w:val="001D3B64"/>
    <w:rsid w:val="001D5736"/>
    <w:rsid w:val="001D5ECB"/>
    <w:rsid w:val="001D79C0"/>
    <w:rsid w:val="001E2C6A"/>
    <w:rsid w:val="001E3BE2"/>
    <w:rsid w:val="001F4C0C"/>
    <w:rsid w:val="00202621"/>
    <w:rsid w:val="00204306"/>
    <w:rsid w:val="002045CD"/>
    <w:rsid w:val="00207E75"/>
    <w:rsid w:val="002109A2"/>
    <w:rsid w:val="0021231E"/>
    <w:rsid w:val="002143BD"/>
    <w:rsid w:val="002219A4"/>
    <w:rsid w:val="00227EEC"/>
    <w:rsid w:val="00231B9E"/>
    <w:rsid w:val="00232880"/>
    <w:rsid w:val="00236897"/>
    <w:rsid w:val="0027385D"/>
    <w:rsid w:val="00274129"/>
    <w:rsid w:val="002859A7"/>
    <w:rsid w:val="00286106"/>
    <w:rsid w:val="00292488"/>
    <w:rsid w:val="00293FB5"/>
    <w:rsid w:val="002A46BB"/>
    <w:rsid w:val="002A4BDC"/>
    <w:rsid w:val="002A6202"/>
    <w:rsid w:val="002C4C29"/>
    <w:rsid w:val="002C69F6"/>
    <w:rsid w:val="002D4D2C"/>
    <w:rsid w:val="002D6D03"/>
    <w:rsid w:val="002D6E42"/>
    <w:rsid w:val="002E7694"/>
    <w:rsid w:val="002F368C"/>
    <w:rsid w:val="002F4F4D"/>
    <w:rsid w:val="00301BD4"/>
    <w:rsid w:val="00311C3B"/>
    <w:rsid w:val="0032069B"/>
    <w:rsid w:val="00320D59"/>
    <w:rsid w:val="00322EEE"/>
    <w:rsid w:val="00325E68"/>
    <w:rsid w:val="00327225"/>
    <w:rsid w:val="00332E17"/>
    <w:rsid w:val="00337501"/>
    <w:rsid w:val="00354BA9"/>
    <w:rsid w:val="003628A9"/>
    <w:rsid w:val="00364E90"/>
    <w:rsid w:val="00375441"/>
    <w:rsid w:val="003837D8"/>
    <w:rsid w:val="00396926"/>
    <w:rsid w:val="003A04EC"/>
    <w:rsid w:val="003A2D2F"/>
    <w:rsid w:val="003B4AF3"/>
    <w:rsid w:val="003B7C3A"/>
    <w:rsid w:val="003C1149"/>
    <w:rsid w:val="003C2B7B"/>
    <w:rsid w:val="003C4600"/>
    <w:rsid w:val="003C5E34"/>
    <w:rsid w:val="003E1E78"/>
    <w:rsid w:val="003F5ECD"/>
    <w:rsid w:val="004039C9"/>
    <w:rsid w:val="0040653E"/>
    <w:rsid w:val="004217C9"/>
    <w:rsid w:val="00421987"/>
    <w:rsid w:val="004252D2"/>
    <w:rsid w:val="004267F5"/>
    <w:rsid w:val="004308C5"/>
    <w:rsid w:val="004350FB"/>
    <w:rsid w:val="00440B61"/>
    <w:rsid w:val="00450E57"/>
    <w:rsid w:val="00454111"/>
    <w:rsid w:val="00455824"/>
    <w:rsid w:val="00461C48"/>
    <w:rsid w:val="004672E2"/>
    <w:rsid w:val="00471409"/>
    <w:rsid w:val="00473121"/>
    <w:rsid w:val="0047404B"/>
    <w:rsid w:val="00480537"/>
    <w:rsid w:val="00481172"/>
    <w:rsid w:val="00484633"/>
    <w:rsid w:val="004867D2"/>
    <w:rsid w:val="00497B2B"/>
    <w:rsid w:val="004A0F0A"/>
    <w:rsid w:val="004A57CB"/>
    <w:rsid w:val="004B2712"/>
    <w:rsid w:val="004B634A"/>
    <w:rsid w:val="004C19CF"/>
    <w:rsid w:val="004C7884"/>
    <w:rsid w:val="004D3CED"/>
    <w:rsid w:val="004D7BF4"/>
    <w:rsid w:val="004E357B"/>
    <w:rsid w:val="004E4A22"/>
    <w:rsid w:val="004E649C"/>
    <w:rsid w:val="004E6F68"/>
    <w:rsid w:val="004F132F"/>
    <w:rsid w:val="00500606"/>
    <w:rsid w:val="005025E8"/>
    <w:rsid w:val="00512094"/>
    <w:rsid w:val="005133E4"/>
    <w:rsid w:val="00513A2A"/>
    <w:rsid w:val="00523031"/>
    <w:rsid w:val="00526CA8"/>
    <w:rsid w:val="00530F5D"/>
    <w:rsid w:val="00535D5E"/>
    <w:rsid w:val="00544BBD"/>
    <w:rsid w:val="00545540"/>
    <w:rsid w:val="0054611C"/>
    <w:rsid w:val="00557FC9"/>
    <w:rsid w:val="005635D9"/>
    <w:rsid w:val="005742F3"/>
    <w:rsid w:val="005936A1"/>
    <w:rsid w:val="005945E8"/>
    <w:rsid w:val="005A10EF"/>
    <w:rsid w:val="005A399B"/>
    <w:rsid w:val="005B0165"/>
    <w:rsid w:val="005B7DB3"/>
    <w:rsid w:val="005C0792"/>
    <w:rsid w:val="005C787C"/>
    <w:rsid w:val="005D0FE1"/>
    <w:rsid w:val="005D1D9E"/>
    <w:rsid w:val="005D259F"/>
    <w:rsid w:val="005E1E6D"/>
    <w:rsid w:val="005E536F"/>
    <w:rsid w:val="005E6D55"/>
    <w:rsid w:val="005F22FD"/>
    <w:rsid w:val="005F5579"/>
    <w:rsid w:val="00602B32"/>
    <w:rsid w:val="0060313E"/>
    <w:rsid w:val="006041A0"/>
    <w:rsid w:val="00610682"/>
    <w:rsid w:val="00614740"/>
    <w:rsid w:val="00615C75"/>
    <w:rsid w:val="006161E4"/>
    <w:rsid w:val="006206B1"/>
    <w:rsid w:val="00630910"/>
    <w:rsid w:val="0063178D"/>
    <w:rsid w:val="00642109"/>
    <w:rsid w:val="00644A08"/>
    <w:rsid w:val="00653139"/>
    <w:rsid w:val="00654411"/>
    <w:rsid w:val="00657D8F"/>
    <w:rsid w:val="006610DA"/>
    <w:rsid w:val="0066186A"/>
    <w:rsid w:val="00661901"/>
    <w:rsid w:val="00674DFE"/>
    <w:rsid w:val="00676F3A"/>
    <w:rsid w:val="0068495B"/>
    <w:rsid w:val="00687B41"/>
    <w:rsid w:val="00692B59"/>
    <w:rsid w:val="006A2B2C"/>
    <w:rsid w:val="006A2BED"/>
    <w:rsid w:val="006A4993"/>
    <w:rsid w:val="006B2383"/>
    <w:rsid w:val="006B261D"/>
    <w:rsid w:val="006B4A9F"/>
    <w:rsid w:val="006B5070"/>
    <w:rsid w:val="006B612F"/>
    <w:rsid w:val="006C20C4"/>
    <w:rsid w:val="006C332C"/>
    <w:rsid w:val="006C5A9E"/>
    <w:rsid w:val="006D21C9"/>
    <w:rsid w:val="006D3364"/>
    <w:rsid w:val="006D698D"/>
    <w:rsid w:val="006E10F5"/>
    <w:rsid w:val="006E47E6"/>
    <w:rsid w:val="006E5BE6"/>
    <w:rsid w:val="00703BAC"/>
    <w:rsid w:val="0070447A"/>
    <w:rsid w:val="007141C7"/>
    <w:rsid w:val="00722AE8"/>
    <w:rsid w:val="00731290"/>
    <w:rsid w:val="007344FD"/>
    <w:rsid w:val="0073596E"/>
    <w:rsid w:val="00745CF1"/>
    <w:rsid w:val="00747130"/>
    <w:rsid w:val="007639F1"/>
    <w:rsid w:val="00766D31"/>
    <w:rsid w:val="00771CD7"/>
    <w:rsid w:val="00773A0E"/>
    <w:rsid w:val="00774B88"/>
    <w:rsid w:val="00783B0A"/>
    <w:rsid w:val="00785092"/>
    <w:rsid w:val="007A0420"/>
    <w:rsid w:val="007A1559"/>
    <w:rsid w:val="007A536A"/>
    <w:rsid w:val="007B6022"/>
    <w:rsid w:val="007D0841"/>
    <w:rsid w:val="007E038C"/>
    <w:rsid w:val="007E324B"/>
    <w:rsid w:val="007F4CF3"/>
    <w:rsid w:val="007F70CB"/>
    <w:rsid w:val="00810D73"/>
    <w:rsid w:val="00820D1A"/>
    <w:rsid w:val="00821706"/>
    <w:rsid w:val="00821C71"/>
    <w:rsid w:val="00826364"/>
    <w:rsid w:val="00831AFC"/>
    <w:rsid w:val="00832BEC"/>
    <w:rsid w:val="00836BFC"/>
    <w:rsid w:val="00841B65"/>
    <w:rsid w:val="00841D5A"/>
    <w:rsid w:val="00844CB0"/>
    <w:rsid w:val="008560C1"/>
    <w:rsid w:val="00882E7E"/>
    <w:rsid w:val="00885FE1"/>
    <w:rsid w:val="0089021C"/>
    <w:rsid w:val="008A6B6F"/>
    <w:rsid w:val="008D3BD6"/>
    <w:rsid w:val="008E4753"/>
    <w:rsid w:val="008E6E6E"/>
    <w:rsid w:val="008F7A80"/>
    <w:rsid w:val="00903C0C"/>
    <w:rsid w:val="00906420"/>
    <w:rsid w:val="00907BE1"/>
    <w:rsid w:val="00923197"/>
    <w:rsid w:val="0092407A"/>
    <w:rsid w:val="00935EFE"/>
    <w:rsid w:val="00947741"/>
    <w:rsid w:val="00950CB8"/>
    <w:rsid w:val="009700F8"/>
    <w:rsid w:val="009710CE"/>
    <w:rsid w:val="009850D5"/>
    <w:rsid w:val="00986EAA"/>
    <w:rsid w:val="00992A2E"/>
    <w:rsid w:val="00993132"/>
    <w:rsid w:val="009952C2"/>
    <w:rsid w:val="009A28BD"/>
    <w:rsid w:val="009B0E26"/>
    <w:rsid w:val="009B3424"/>
    <w:rsid w:val="009C0DC4"/>
    <w:rsid w:val="009C2CF3"/>
    <w:rsid w:val="009D4C67"/>
    <w:rsid w:val="009D6C7C"/>
    <w:rsid w:val="009E042E"/>
    <w:rsid w:val="009E5C77"/>
    <w:rsid w:val="00A0017D"/>
    <w:rsid w:val="00A030BC"/>
    <w:rsid w:val="00A05190"/>
    <w:rsid w:val="00A07DFC"/>
    <w:rsid w:val="00A259AA"/>
    <w:rsid w:val="00A31381"/>
    <w:rsid w:val="00A32AAD"/>
    <w:rsid w:val="00A34CBA"/>
    <w:rsid w:val="00A4533B"/>
    <w:rsid w:val="00A5043D"/>
    <w:rsid w:val="00A50C27"/>
    <w:rsid w:val="00A6299C"/>
    <w:rsid w:val="00A63A4D"/>
    <w:rsid w:val="00A8168F"/>
    <w:rsid w:val="00A81F8E"/>
    <w:rsid w:val="00A949AE"/>
    <w:rsid w:val="00A961C1"/>
    <w:rsid w:val="00AA15C8"/>
    <w:rsid w:val="00AA479C"/>
    <w:rsid w:val="00AA542B"/>
    <w:rsid w:val="00AA6260"/>
    <w:rsid w:val="00AA7B21"/>
    <w:rsid w:val="00AB22DF"/>
    <w:rsid w:val="00AC2BC4"/>
    <w:rsid w:val="00AC5252"/>
    <w:rsid w:val="00AC6DC6"/>
    <w:rsid w:val="00AD255E"/>
    <w:rsid w:val="00AD2783"/>
    <w:rsid w:val="00AD41B5"/>
    <w:rsid w:val="00AD6627"/>
    <w:rsid w:val="00AE292E"/>
    <w:rsid w:val="00AF3332"/>
    <w:rsid w:val="00AF40E9"/>
    <w:rsid w:val="00B21B05"/>
    <w:rsid w:val="00B221AD"/>
    <w:rsid w:val="00B24E35"/>
    <w:rsid w:val="00B30190"/>
    <w:rsid w:val="00B326D5"/>
    <w:rsid w:val="00B347AD"/>
    <w:rsid w:val="00B557ED"/>
    <w:rsid w:val="00B55F42"/>
    <w:rsid w:val="00B61301"/>
    <w:rsid w:val="00B658A0"/>
    <w:rsid w:val="00B6761E"/>
    <w:rsid w:val="00B7012C"/>
    <w:rsid w:val="00B84830"/>
    <w:rsid w:val="00B933E6"/>
    <w:rsid w:val="00B979A8"/>
    <w:rsid w:val="00BA2CFF"/>
    <w:rsid w:val="00BB0245"/>
    <w:rsid w:val="00BB0798"/>
    <w:rsid w:val="00BB0B2C"/>
    <w:rsid w:val="00BB1876"/>
    <w:rsid w:val="00BB33D9"/>
    <w:rsid w:val="00BB61DC"/>
    <w:rsid w:val="00BD397E"/>
    <w:rsid w:val="00BE144C"/>
    <w:rsid w:val="00BE3F14"/>
    <w:rsid w:val="00BE3F26"/>
    <w:rsid w:val="00BF6272"/>
    <w:rsid w:val="00C1237F"/>
    <w:rsid w:val="00C16E34"/>
    <w:rsid w:val="00C21039"/>
    <w:rsid w:val="00C22F88"/>
    <w:rsid w:val="00C30F94"/>
    <w:rsid w:val="00C339CB"/>
    <w:rsid w:val="00C40E6C"/>
    <w:rsid w:val="00C45DF6"/>
    <w:rsid w:val="00C4623F"/>
    <w:rsid w:val="00C46477"/>
    <w:rsid w:val="00C5260F"/>
    <w:rsid w:val="00C6158B"/>
    <w:rsid w:val="00C76561"/>
    <w:rsid w:val="00C81D09"/>
    <w:rsid w:val="00CA3F6D"/>
    <w:rsid w:val="00CB3126"/>
    <w:rsid w:val="00CB3A2C"/>
    <w:rsid w:val="00CD253B"/>
    <w:rsid w:val="00CD4AEA"/>
    <w:rsid w:val="00CD6EBC"/>
    <w:rsid w:val="00D0289F"/>
    <w:rsid w:val="00D03360"/>
    <w:rsid w:val="00D20EEC"/>
    <w:rsid w:val="00D211E6"/>
    <w:rsid w:val="00D23367"/>
    <w:rsid w:val="00D234F1"/>
    <w:rsid w:val="00D27CAE"/>
    <w:rsid w:val="00D3335D"/>
    <w:rsid w:val="00D33A14"/>
    <w:rsid w:val="00D35D5C"/>
    <w:rsid w:val="00D47367"/>
    <w:rsid w:val="00D553C6"/>
    <w:rsid w:val="00D63E7B"/>
    <w:rsid w:val="00D67756"/>
    <w:rsid w:val="00D67CBD"/>
    <w:rsid w:val="00D744DC"/>
    <w:rsid w:val="00D76E37"/>
    <w:rsid w:val="00DA006D"/>
    <w:rsid w:val="00DB125E"/>
    <w:rsid w:val="00DB2059"/>
    <w:rsid w:val="00DB2BB2"/>
    <w:rsid w:val="00DB3C38"/>
    <w:rsid w:val="00DC10C6"/>
    <w:rsid w:val="00DC139F"/>
    <w:rsid w:val="00DC2A37"/>
    <w:rsid w:val="00DC6E59"/>
    <w:rsid w:val="00DD180D"/>
    <w:rsid w:val="00DE4C42"/>
    <w:rsid w:val="00E0787E"/>
    <w:rsid w:val="00E07B08"/>
    <w:rsid w:val="00E155CF"/>
    <w:rsid w:val="00E34CED"/>
    <w:rsid w:val="00E356B9"/>
    <w:rsid w:val="00E36852"/>
    <w:rsid w:val="00E41442"/>
    <w:rsid w:val="00E44CBD"/>
    <w:rsid w:val="00E45B30"/>
    <w:rsid w:val="00E54BD6"/>
    <w:rsid w:val="00E818BF"/>
    <w:rsid w:val="00E849E4"/>
    <w:rsid w:val="00E914CF"/>
    <w:rsid w:val="00E946BF"/>
    <w:rsid w:val="00EA2086"/>
    <w:rsid w:val="00EA2F91"/>
    <w:rsid w:val="00EC6A29"/>
    <w:rsid w:val="00ED55C6"/>
    <w:rsid w:val="00ED6AB6"/>
    <w:rsid w:val="00EF1BFE"/>
    <w:rsid w:val="00F00B7F"/>
    <w:rsid w:val="00F02915"/>
    <w:rsid w:val="00F03CB1"/>
    <w:rsid w:val="00F06580"/>
    <w:rsid w:val="00F07C7A"/>
    <w:rsid w:val="00F13082"/>
    <w:rsid w:val="00F20D80"/>
    <w:rsid w:val="00F21619"/>
    <w:rsid w:val="00F23E85"/>
    <w:rsid w:val="00F2462A"/>
    <w:rsid w:val="00F30321"/>
    <w:rsid w:val="00F314C1"/>
    <w:rsid w:val="00F34548"/>
    <w:rsid w:val="00F36024"/>
    <w:rsid w:val="00F37862"/>
    <w:rsid w:val="00F37B6A"/>
    <w:rsid w:val="00F40946"/>
    <w:rsid w:val="00F43720"/>
    <w:rsid w:val="00F531F7"/>
    <w:rsid w:val="00F63361"/>
    <w:rsid w:val="00F76EE9"/>
    <w:rsid w:val="00F85390"/>
    <w:rsid w:val="00F862CA"/>
    <w:rsid w:val="00FA230E"/>
    <w:rsid w:val="00FA40EB"/>
    <w:rsid w:val="00FB1652"/>
    <w:rsid w:val="00FB4FAA"/>
    <w:rsid w:val="00FC52B4"/>
    <w:rsid w:val="00FD43E2"/>
    <w:rsid w:val="00FD6D0D"/>
    <w:rsid w:val="00FE2317"/>
    <w:rsid w:val="00FE322E"/>
    <w:rsid w:val="00FE3232"/>
    <w:rsid w:val="00FE427B"/>
    <w:rsid w:val="00FE5B9E"/>
    <w:rsid w:val="00FE64E9"/>
    <w:rsid w:val="00FF54A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4CC4"/>
  <w15:docId w15:val="{0297D23D-DE49-44CC-85F2-765B18A5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semiHidden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2045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045CD"/>
    <w:rPr>
      <w:sz w:val="24"/>
      <w:szCs w:val="24"/>
    </w:rPr>
  </w:style>
  <w:style w:type="paragraph" w:styleId="af4">
    <w:name w:val="Plain Text"/>
    <w:basedOn w:val="a"/>
    <w:link w:val="af5"/>
    <w:rsid w:val="00311C3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311C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comim.volganet.ru/export/sites/comim/news/torgs/downloads/DOGOVOR_O_ZADATKE_2012.doc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C37086D551045BD93B78573B41C4D7292B9BB1397FB574B48595A4EADBC8E773224D25A9H" TargetMode="External"/><Relationship Id="rId12" Type="http://schemas.openxmlformats.org/officeDocument/2006/relationships/hyperlink" Target="http://comim.volganet.ru/export/sites/comim/news/torgs/downloads/Zayavka_2012.doc" TargetMode="External"/><Relationship Id="rId17" Type="http://schemas.openxmlformats.org/officeDocument/2006/relationships/hyperlink" Target="consultantplus://offline/ref=B985CFF7D520616EED812E8255FADA6407B93A0E6CB218C7C0DEA10C4FA7E08C4355C76E35rD6D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rregion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main?base=LAW;n=112770;fld=134;dst=101017" TargetMode="External"/><Relationship Id="rId19" Type="http://schemas.openxmlformats.org/officeDocument/2006/relationships/hyperlink" Target="http://www.su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region.ru" TargetMode="External"/><Relationship Id="rId14" Type="http://schemas.openxmlformats.org/officeDocument/2006/relationships/hyperlink" Target="http://comim.volganet.ru/export/sites/comim/news/torgs/downloads/Dogovor_auktziona_201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9</cp:revision>
  <cp:lastPrinted>2016-07-19T07:01:00Z</cp:lastPrinted>
  <dcterms:created xsi:type="dcterms:W3CDTF">2019-04-18T13:18:00Z</dcterms:created>
  <dcterms:modified xsi:type="dcterms:W3CDTF">2019-04-23T05:55:00Z</dcterms:modified>
</cp:coreProperties>
</file>